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AF9B" w14:textId="3FDD030E" w:rsidR="00FC732D" w:rsidRPr="00A61407" w:rsidRDefault="00843FF5">
      <w:pPr>
        <w:rPr>
          <w:rFonts w:ascii="Arial" w:hAnsi="Arial" w:cs="Arial"/>
          <w:b/>
          <w:bCs/>
          <w:sz w:val="24"/>
          <w:szCs w:val="24"/>
        </w:rPr>
      </w:pPr>
      <w:r w:rsidRPr="00A61407">
        <w:rPr>
          <w:rFonts w:ascii="Arial" w:hAnsi="Arial" w:cs="Arial"/>
          <w:b/>
          <w:bCs/>
          <w:sz w:val="24"/>
          <w:szCs w:val="24"/>
        </w:rPr>
        <w:t xml:space="preserve">Long Covid </w:t>
      </w:r>
      <w:r w:rsidR="003A7C24" w:rsidRPr="00A61407">
        <w:rPr>
          <w:rFonts w:ascii="Arial" w:hAnsi="Arial" w:cs="Arial"/>
          <w:b/>
          <w:bCs/>
          <w:sz w:val="24"/>
          <w:szCs w:val="24"/>
        </w:rPr>
        <w:t xml:space="preserve">Referral </w:t>
      </w:r>
      <w:r w:rsidRPr="00A61407">
        <w:rPr>
          <w:rFonts w:ascii="Arial" w:hAnsi="Arial" w:cs="Arial"/>
          <w:b/>
          <w:bCs/>
          <w:sz w:val="24"/>
          <w:szCs w:val="24"/>
        </w:rPr>
        <w:t>Checklist for GPs</w:t>
      </w:r>
    </w:p>
    <w:p w14:paraId="553574D4" w14:textId="6426DACC" w:rsidR="00843FF5" w:rsidRPr="00A61407" w:rsidRDefault="00843FF5">
      <w:pPr>
        <w:rPr>
          <w:rFonts w:ascii="Arial" w:hAnsi="Arial" w:cs="Arial"/>
        </w:rPr>
      </w:pPr>
      <w:r w:rsidRPr="00A61407">
        <w:rPr>
          <w:rFonts w:ascii="Arial" w:hAnsi="Arial" w:cs="Arial"/>
        </w:rPr>
        <w:t>From April 2022, the</w:t>
      </w:r>
      <w:r w:rsidR="003A7C24" w:rsidRPr="00A61407">
        <w:rPr>
          <w:rFonts w:ascii="Arial" w:hAnsi="Arial" w:cs="Arial"/>
        </w:rPr>
        <w:t xml:space="preserve"> </w:t>
      </w:r>
      <w:r w:rsidR="003A7C24" w:rsidRPr="00C82ADC">
        <w:rPr>
          <w:rFonts w:ascii="Arial" w:hAnsi="Arial" w:cs="Arial"/>
          <w:b/>
          <w:bCs/>
        </w:rPr>
        <w:t>Adult</w:t>
      </w:r>
      <w:r w:rsidRPr="00A61407">
        <w:rPr>
          <w:rFonts w:ascii="Arial" w:hAnsi="Arial" w:cs="Arial"/>
        </w:rPr>
        <w:t xml:space="preserve"> Long Covid Pathway in Barnsley will change. Primary Care colleagues will be required to diagnose </w:t>
      </w:r>
      <w:r w:rsidR="00A02441" w:rsidRPr="00A61407">
        <w:rPr>
          <w:rFonts w:ascii="Arial" w:hAnsi="Arial" w:cs="Arial"/>
        </w:rPr>
        <w:t>Post Covid Syndrome (Long Covid),</w:t>
      </w:r>
      <w:r w:rsidRPr="00A61407">
        <w:rPr>
          <w:rFonts w:ascii="Arial" w:hAnsi="Arial" w:cs="Arial"/>
        </w:rPr>
        <w:t xml:space="preserve"> assess patients</w:t>
      </w:r>
      <w:r w:rsidR="00A02441" w:rsidRPr="00A61407">
        <w:rPr>
          <w:rFonts w:ascii="Arial" w:hAnsi="Arial" w:cs="Arial"/>
        </w:rPr>
        <w:t xml:space="preserve"> treatment needs</w:t>
      </w:r>
      <w:r w:rsidRPr="00A61407">
        <w:rPr>
          <w:rFonts w:ascii="Arial" w:hAnsi="Arial" w:cs="Arial"/>
        </w:rPr>
        <w:t xml:space="preserve"> </w:t>
      </w:r>
      <w:r w:rsidR="00A02441" w:rsidRPr="00A61407">
        <w:rPr>
          <w:rFonts w:ascii="Arial" w:hAnsi="Arial" w:cs="Arial"/>
        </w:rPr>
        <w:t>and make the necessary referrals to Physical, Psychological and Cognitive therapy services. The below checklist will support practices through this process.</w:t>
      </w:r>
    </w:p>
    <w:p w14:paraId="5A899436" w14:textId="7F8CEDD1" w:rsidR="00A02441" w:rsidRPr="00A61407" w:rsidRDefault="003E0FA9">
      <w:pPr>
        <w:rPr>
          <w:rFonts w:ascii="Arial" w:hAnsi="Arial" w:cs="Arial"/>
          <w:b/>
          <w:bCs/>
          <w:sz w:val="24"/>
          <w:szCs w:val="24"/>
        </w:rPr>
      </w:pPr>
      <w:r w:rsidRPr="00A61407">
        <w:rPr>
          <w:rFonts w:ascii="Arial" w:hAnsi="Arial" w:cs="Arial"/>
          <w:b/>
          <w:bCs/>
          <w:sz w:val="24"/>
          <w:szCs w:val="24"/>
        </w:rPr>
        <w:t>Diagnosis</w:t>
      </w:r>
    </w:p>
    <w:p w14:paraId="07CC14EB" w14:textId="7303B19D" w:rsidR="003E0FA9" w:rsidRPr="00A61407" w:rsidRDefault="003E0FA9">
      <w:pPr>
        <w:rPr>
          <w:rFonts w:ascii="Arial" w:hAnsi="Arial" w:cs="Arial"/>
          <w:sz w:val="23"/>
          <w:szCs w:val="23"/>
        </w:rPr>
      </w:pPr>
      <w:r w:rsidRPr="00A61407">
        <w:rPr>
          <w:rFonts w:ascii="Arial" w:hAnsi="Arial" w:cs="Arial"/>
        </w:rPr>
        <w:t xml:space="preserve">Primary Care Colleagues will </w:t>
      </w:r>
      <w:r w:rsidR="00CB6614" w:rsidRPr="00A61407">
        <w:rPr>
          <w:rFonts w:ascii="Arial" w:hAnsi="Arial" w:cs="Arial"/>
        </w:rPr>
        <w:t>d</w:t>
      </w:r>
      <w:r w:rsidRPr="00A61407">
        <w:rPr>
          <w:rFonts w:ascii="Arial" w:hAnsi="Arial" w:cs="Arial"/>
        </w:rPr>
        <w:t xml:space="preserve">iagnose </w:t>
      </w:r>
      <w:r w:rsidR="003A7C24" w:rsidRPr="00A61407">
        <w:rPr>
          <w:rFonts w:ascii="Arial" w:hAnsi="Arial" w:cs="Arial"/>
        </w:rPr>
        <w:t>Long Covid using the pathway below.</w:t>
      </w:r>
      <w:r w:rsidR="00427238" w:rsidRPr="00A61407">
        <w:rPr>
          <w:rFonts w:ascii="Arial" w:hAnsi="Arial" w:cs="Arial"/>
        </w:rPr>
        <w:t xml:space="preserve"> All patients with suspected or confirmed post COVID syndrome should be signposted to the Your Covid Recovery Website, </w:t>
      </w:r>
      <w:hyperlink r:id="rId5" w:history="1">
        <w:r w:rsidR="00427238" w:rsidRPr="00A61407">
          <w:rPr>
            <w:rStyle w:val="Hyperlink"/>
            <w:rFonts w:ascii="Arial" w:hAnsi="Arial" w:cs="Arial"/>
            <w:sz w:val="23"/>
            <w:szCs w:val="23"/>
          </w:rPr>
          <w:t>https://www.yourcovidrecovery.nhs.uk/</w:t>
        </w:r>
      </w:hyperlink>
      <w:r w:rsidR="00427238" w:rsidRPr="00A61407">
        <w:rPr>
          <w:rFonts w:ascii="Arial" w:hAnsi="Arial" w:cs="Arial"/>
          <w:sz w:val="23"/>
          <w:szCs w:val="23"/>
        </w:rPr>
        <w:t xml:space="preserve">. </w:t>
      </w:r>
    </w:p>
    <w:p w14:paraId="110C10E2" w14:textId="6E2E2FB4" w:rsidR="003A7C24" w:rsidRPr="00A61407" w:rsidRDefault="00427238">
      <w:pPr>
        <w:rPr>
          <w:rFonts w:ascii="Arial" w:hAnsi="Arial" w:cs="Arial"/>
        </w:rPr>
      </w:pPr>
      <w:r w:rsidRPr="00A61407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ED6A46F" wp14:editId="08B92A4E">
            <wp:simplePos x="0" y="0"/>
            <wp:positionH relativeFrom="column">
              <wp:posOffset>-844550</wp:posOffset>
            </wp:positionH>
            <wp:positionV relativeFrom="paragraph">
              <wp:posOffset>44450</wp:posOffset>
            </wp:positionV>
            <wp:extent cx="7306970" cy="4108450"/>
            <wp:effectExtent l="0" t="0" r="825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970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040CE" w14:textId="5D9304F6" w:rsidR="00CB6614" w:rsidRPr="00A61407" w:rsidRDefault="00CB6614" w:rsidP="00CB6614">
      <w:pPr>
        <w:rPr>
          <w:rFonts w:ascii="Arial" w:hAnsi="Arial" w:cs="Arial"/>
        </w:rPr>
      </w:pPr>
    </w:p>
    <w:p w14:paraId="6C324162" w14:textId="5F033BA5" w:rsidR="00CB6614" w:rsidRPr="00A61407" w:rsidRDefault="00CB6614" w:rsidP="00CB6614">
      <w:pPr>
        <w:rPr>
          <w:rFonts w:ascii="Arial" w:hAnsi="Arial" w:cs="Arial"/>
        </w:rPr>
      </w:pPr>
    </w:p>
    <w:p w14:paraId="1A140A47" w14:textId="0DDAF766" w:rsidR="00CB6614" w:rsidRPr="00A61407" w:rsidRDefault="00CB6614" w:rsidP="00CB6614">
      <w:pPr>
        <w:rPr>
          <w:rFonts w:ascii="Arial" w:hAnsi="Arial" w:cs="Arial"/>
        </w:rPr>
      </w:pPr>
    </w:p>
    <w:p w14:paraId="2451C0F9" w14:textId="6F64DDC8" w:rsidR="00CB6614" w:rsidRPr="00A61407" w:rsidRDefault="00CB6614" w:rsidP="00CB6614">
      <w:pPr>
        <w:rPr>
          <w:rFonts w:ascii="Arial" w:hAnsi="Arial" w:cs="Arial"/>
        </w:rPr>
      </w:pPr>
    </w:p>
    <w:p w14:paraId="0B9D2CE2" w14:textId="27CF8AE2" w:rsidR="00CB6614" w:rsidRPr="00A61407" w:rsidRDefault="00CB6614" w:rsidP="00CB6614">
      <w:pPr>
        <w:rPr>
          <w:rFonts w:ascii="Arial" w:hAnsi="Arial" w:cs="Arial"/>
        </w:rPr>
      </w:pPr>
    </w:p>
    <w:p w14:paraId="600FBD17" w14:textId="56D61603" w:rsidR="00CB6614" w:rsidRPr="00A61407" w:rsidRDefault="00CB6614" w:rsidP="00CB6614">
      <w:pPr>
        <w:rPr>
          <w:rFonts w:ascii="Arial" w:hAnsi="Arial" w:cs="Arial"/>
        </w:rPr>
      </w:pPr>
    </w:p>
    <w:p w14:paraId="6E175830" w14:textId="109F273F" w:rsidR="00CB6614" w:rsidRPr="00A61407" w:rsidRDefault="00CB6614" w:rsidP="00CB6614">
      <w:pPr>
        <w:rPr>
          <w:rFonts w:ascii="Arial" w:hAnsi="Arial" w:cs="Arial"/>
        </w:rPr>
      </w:pPr>
    </w:p>
    <w:p w14:paraId="44B14E77" w14:textId="611BF602" w:rsidR="00CB6614" w:rsidRPr="00A61407" w:rsidRDefault="00CB6614" w:rsidP="00CB6614">
      <w:pPr>
        <w:rPr>
          <w:rFonts w:ascii="Arial" w:hAnsi="Arial" w:cs="Arial"/>
        </w:rPr>
      </w:pPr>
    </w:p>
    <w:p w14:paraId="08B98F36" w14:textId="51B7ADFC" w:rsidR="00CB6614" w:rsidRPr="00A61407" w:rsidRDefault="00CB6614" w:rsidP="00CB6614">
      <w:pPr>
        <w:rPr>
          <w:rFonts w:ascii="Arial" w:hAnsi="Arial" w:cs="Arial"/>
        </w:rPr>
      </w:pPr>
    </w:p>
    <w:p w14:paraId="0E9A6C33" w14:textId="55359739" w:rsidR="00CB6614" w:rsidRPr="00A61407" w:rsidRDefault="00CB6614" w:rsidP="00CB6614">
      <w:pPr>
        <w:rPr>
          <w:rFonts w:ascii="Arial" w:hAnsi="Arial" w:cs="Arial"/>
        </w:rPr>
      </w:pPr>
    </w:p>
    <w:p w14:paraId="03F7567A" w14:textId="42BD47F5" w:rsidR="00CB6614" w:rsidRPr="00A61407" w:rsidRDefault="00CB6614" w:rsidP="00CB6614">
      <w:pPr>
        <w:rPr>
          <w:rFonts w:ascii="Arial" w:hAnsi="Arial" w:cs="Arial"/>
        </w:rPr>
      </w:pPr>
    </w:p>
    <w:p w14:paraId="727E6056" w14:textId="71E0CA4F" w:rsidR="00CB6614" w:rsidRPr="00A61407" w:rsidRDefault="00CB6614" w:rsidP="00CB6614">
      <w:pPr>
        <w:rPr>
          <w:rFonts w:ascii="Arial" w:hAnsi="Arial" w:cs="Arial"/>
        </w:rPr>
      </w:pPr>
    </w:p>
    <w:p w14:paraId="57BE214C" w14:textId="77777777" w:rsidR="00427238" w:rsidRPr="00A61407" w:rsidRDefault="00427238" w:rsidP="00CB6614">
      <w:pPr>
        <w:rPr>
          <w:rFonts w:ascii="Arial" w:hAnsi="Arial" w:cs="Arial"/>
        </w:rPr>
      </w:pPr>
    </w:p>
    <w:p w14:paraId="5289795D" w14:textId="7F01D267" w:rsidR="00CB6614" w:rsidRPr="00A61407" w:rsidRDefault="00CB6614" w:rsidP="00CB6614">
      <w:pPr>
        <w:rPr>
          <w:rFonts w:ascii="Arial" w:hAnsi="Arial" w:cs="Arial"/>
        </w:rPr>
      </w:pPr>
      <w:r w:rsidRPr="00A61407">
        <w:rPr>
          <w:rFonts w:ascii="Arial" w:hAnsi="Arial" w:cs="Arial"/>
        </w:rPr>
        <w:t xml:space="preserve">NICE guidance can be found here: </w:t>
      </w:r>
      <w:hyperlink r:id="rId7" w:history="1">
        <w:r w:rsidRPr="00A61407">
          <w:rPr>
            <w:rStyle w:val="Hyperlink"/>
            <w:rFonts w:ascii="Arial" w:hAnsi="Arial" w:cs="Arial"/>
          </w:rPr>
          <w:t>https://www.nice.org.uk/guidance/ng188</w:t>
        </w:r>
      </w:hyperlink>
      <w:r w:rsidRPr="00A61407">
        <w:rPr>
          <w:rFonts w:ascii="Arial" w:hAnsi="Arial" w:cs="Arial"/>
        </w:rPr>
        <w:t xml:space="preserve"> </w:t>
      </w:r>
    </w:p>
    <w:p w14:paraId="03F1AFA9" w14:textId="2AD28483" w:rsidR="00CB6614" w:rsidRPr="00A61407" w:rsidRDefault="00CB6614" w:rsidP="00CB6614">
      <w:pPr>
        <w:rPr>
          <w:rFonts w:ascii="Arial" w:hAnsi="Arial" w:cs="Arial"/>
          <w:sz w:val="23"/>
          <w:szCs w:val="23"/>
        </w:rPr>
      </w:pPr>
      <w:r w:rsidRPr="00A61407">
        <w:rPr>
          <w:rFonts w:ascii="Arial" w:hAnsi="Arial" w:cs="Arial"/>
        </w:rPr>
        <w:t xml:space="preserve">Further Education provided by RCGP on Long Covid can be completed here: </w:t>
      </w:r>
      <w:hyperlink r:id="rId8" w:history="1">
        <w:r w:rsidRPr="00A61407">
          <w:rPr>
            <w:rStyle w:val="Hyperlink"/>
            <w:rFonts w:ascii="Arial" w:hAnsi="Arial" w:cs="Arial"/>
            <w:sz w:val="23"/>
            <w:szCs w:val="23"/>
          </w:rPr>
          <w:t>https://elearning.rcgp.org.uk/course/view.php?id=492</w:t>
        </w:r>
      </w:hyperlink>
      <w:r w:rsidRPr="00A61407">
        <w:rPr>
          <w:rFonts w:ascii="Arial" w:hAnsi="Arial" w:cs="Arial"/>
          <w:sz w:val="23"/>
          <w:szCs w:val="23"/>
        </w:rPr>
        <w:t xml:space="preserve"> </w:t>
      </w:r>
    </w:p>
    <w:p w14:paraId="13CC22DC" w14:textId="77777777" w:rsidR="00A61407" w:rsidRPr="00A61407" w:rsidRDefault="00A61407" w:rsidP="00A61407">
      <w:pPr>
        <w:rPr>
          <w:rFonts w:ascii="Arial" w:hAnsi="Arial" w:cs="Arial"/>
          <w:sz w:val="23"/>
          <w:szCs w:val="23"/>
        </w:rPr>
      </w:pPr>
      <w:r w:rsidRPr="00A61407">
        <w:rPr>
          <w:rFonts w:ascii="Arial" w:hAnsi="Arial" w:cs="Arial"/>
          <w:sz w:val="23"/>
          <w:szCs w:val="23"/>
        </w:rPr>
        <w:t xml:space="preserve">SNOMED codes: </w:t>
      </w: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3180"/>
        <w:gridCol w:w="2202"/>
        <w:gridCol w:w="4158"/>
      </w:tblGrid>
      <w:tr w:rsidR="00A61407" w:rsidRPr="00A61407" w14:paraId="49E3C9B8" w14:textId="77777777" w:rsidTr="00F01D27">
        <w:trPr>
          <w:trHeight w:val="927"/>
        </w:trPr>
        <w:tc>
          <w:tcPr>
            <w:tcW w:w="3180" w:type="dxa"/>
            <w:vMerge w:val="restart"/>
          </w:tcPr>
          <w:p w14:paraId="19620A45" w14:textId="77777777" w:rsidR="00A61407" w:rsidRPr="00A61407" w:rsidRDefault="00A61407" w:rsidP="00F01D27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A61407">
              <w:rPr>
                <w:rFonts w:ascii="Arial" w:hAnsi="Arial" w:cs="Arial"/>
                <w:color w:val="231F20"/>
                <w:sz w:val="20"/>
                <w:szCs w:val="20"/>
              </w:rPr>
              <w:t>Ongoing symptomatic</w:t>
            </w:r>
          </w:p>
          <w:p w14:paraId="6130C352" w14:textId="77777777" w:rsidR="00A61407" w:rsidRPr="00A61407" w:rsidRDefault="00A61407" w:rsidP="00F01D27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A61407">
              <w:rPr>
                <w:rFonts w:ascii="Arial" w:hAnsi="Arial" w:cs="Arial"/>
                <w:color w:val="231F20"/>
                <w:sz w:val="20"/>
                <w:szCs w:val="20"/>
              </w:rPr>
              <w:t>COVID-19/post-</w:t>
            </w:r>
          </w:p>
          <w:p w14:paraId="26C1FADB" w14:textId="77777777" w:rsidR="00A61407" w:rsidRPr="00A61407" w:rsidRDefault="00A61407" w:rsidP="00F01D27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A61407">
              <w:rPr>
                <w:rFonts w:ascii="Arial" w:hAnsi="Arial" w:cs="Arial"/>
                <w:color w:val="231F20"/>
                <w:sz w:val="20"/>
                <w:szCs w:val="20"/>
              </w:rPr>
              <w:t>COVID-19 syndrome</w:t>
            </w:r>
          </w:p>
          <w:p w14:paraId="7AC163C5" w14:textId="77777777" w:rsidR="00A61407" w:rsidRPr="00A61407" w:rsidRDefault="00A61407" w:rsidP="00F01D27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A61407">
              <w:rPr>
                <w:rFonts w:ascii="Arial" w:hAnsi="Arial" w:cs="Arial"/>
                <w:color w:val="231F20"/>
                <w:sz w:val="20"/>
                <w:szCs w:val="20"/>
              </w:rPr>
              <w:t>diagnosis</w:t>
            </w:r>
          </w:p>
          <w:p w14:paraId="681D6FF4" w14:textId="77777777" w:rsidR="00A61407" w:rsidRPr="00A61407" w:rsidRDefault="00A61407" w:rsidP="00F01D27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4C5CD95A" w14:textId="77777777" w:rsidR="00A61407" w:rsidRPr="00A61407" w:rsidRDefault="00A61407" w:rsidP="00F01D27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A61407">
              <w:rPr>
                <w:rFonts w:ascii="Arial" w:hAnsi="Arial" w:cs="Arial"/>
                <w:color w:val="231F20"/>
                <w:sz w:val="20"/>
                <w:szCs w:val="20"/>
              </w:rPr>
              <w:t>Ongoing symptomatic</w:t>
            </w:r>
          </w:p>
          <w:p w14:paraId="210B3940" w14:textId="77777777" w:rsidR="00A61407" w:rsidRPr="00A61407" w:rsidRDefault="00A61407" w:rsidP="00F01D27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A61407">
              <w:rPr>
                <w:rFonts w:ascii="Arial" w:hAnsi="Arial" w:cs="Arial"/>
                <w:color w:val="231F20"/>
                <w:sz w:val="20"/>
                <w:szCs w:val="20"/>
              </w:rPr>
              <w:t>COVID-19</w:t>
            </w:r>
          </w:p>
          <w:p w14:paraId="46A000C6" w14:textId="77777777" w:rsidR="00A61407" w:rsidRPr="00A61407" w:rsidRDefault="00A61407" w:rsidP="00F01D27">
            <w:pPr>
              <w:rPr>
                <w:rFonts w:ascii="Arial" w:hAnsi="Arial" w:cs="Arial"/>
              </w:rPr>
            </w:pPr>
          </w:p>
        </w:tc>
        <w:tc>
          <w:tcPr>
            <w:tcW w:w="4158" w:type="dxa"/>
          </w:tcPr>
          <w:p w14:paraId="034A9270" w14:textId="77777777" w:rsidR="00A61407" w:rsidRPr="00A61407" w:rsidRDefault="00A61407" w:rsidP="00F01D27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A61407">
              <w:rPr>
                <w:rFonts w:ascii="Arial" w:hAnsi="Arial" w:cs="Arial"/>
                <w:color w:val="231F20"/>
                <w:sz w:val="20"/>
                <w:szCs w:val="20"/>
              </w:rPr>
              <w:t>1325181000000106 | Ongoing symptomatic</w:t>
            </w:r>
          </w:p>
          <w:p w14:paraId="5EE07261" w14:textId="77777777" w:rsidR="00A61407" w:rsidRPr="00A61407" w:rsidRDefault="00A61407" w:rsidP="00F01D27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A61407">
              <w:rPr>
                <w:rFonts w:ascii="Arial" w:hAnsi="Arial" w:cs="Arial"/>
                <w:color w:val="231F20"/>
                <w:sz w:val="20"/>
                <w:szCs w:val="20"/>
              </w:rPr>
              <w:t>disease caused by severe acute respiratory</w:t>
            </w:r>
          </w:p>
          <w:p w14:paraId="6390ED12" w14:textId="77777777" w:rsidR="00A61407" w:rsidRPr="00A61407" w:rsidRDefault="00A61407" w:rsidP="00F01D27">
            <w:pPr>
              <w:rPr>
                <w:rFonts w:ascii="Arial" w:hAnsi="Arial" w:cs="Arial"/>
              </w:rPr>
            </w:pPr>
            <w:r w:rsidRPr="00A61407">
              <w:rPr>
                <w:rFonts w:ascii="Arial" w:hAnsi="Arial" w:cs="Arial"/>
                <w:color w:val="231F20"/>
                <w:sz w:val="20"/>
                <w:szCs w:val="20"/>
              </w:rPr>
              <w:t>syndrome coronavirus 2 (disorder)</w:t>
            </w:r>
          </w:p>
        </w:tc>
      </w:tr>
      <w:tr w:rsidR="00A61407" w:rsidRPr="00A61407" w14:paraId="17D84912" w14:textId="77777777" w:rsidTr="00F01D27">
        <w:trPr>
          <w:trHeight w:val="686"/>
        </w:trPr>
        <w:tc>
          <w:tcPr>
            <w:tcW w:w="3180" w:type="dxa"/>
            <w:vMerge/>
          </w:tcPr>
          <w:p w14:paraId="42BE6D30" w14:textId="77777777" w:rsidR="00A61407" w:rsidRPr="00A61407" w:rsidRDefault="00A61407" w:rsidP="00F01D27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1E6FA002" w14:textId="77777777" w:rsidR="00A61407" w:rsidRPr="00A61407" w:rsidRDefault="00A61407" w:rsidP="00F01D27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A61407">
              <w:rPr>
                <w:rFonts w:ascii="Arial" w:hAnsi="Arial" w:cs="Arial"/>
                <w:color w:val="231F20"/>
                <w:sz w:val="20"/>
                <w:szCs w:val="20"/>
              </w:rPr>
              <w:t>Post-COVID-19</w:t>
            </w:r>
          </w:p>
          <w:p w14:paraId="3B5A30D6" w14:textId="77777777" w:rsidR="00A61407" w:rsidRPr="00A61407" w:rsidRDefault="00A61407" w:rsidP="00F01D27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A61407">
              <w:rPr>
                <w:rFonts w:ascii="Arial" w:hAnsi="Arial" w:cs="Arial"/>
                <w:color w:val="231F20"/>
                <w:sz w:val="20"/>
                <w:szCs w:val="20"/>
              </w:rPr>
              <w:t>syndrome</w:t>
            </w:r>
          </w:p>
          <w:p w14:paraId="0E105FDB" w14:textId="77777777" w:rsidR="00A61407" w:rsidRPr="00A61407" w:rsidRDefault="00A61407" w:rsidP="00F01D27">
            <w:pPr>
              <w:rPr>
                <w:rFonts w:ascii="Arial" w:hAnsi="Arial" w:cs="Arial"/>
              </w:rPr>
            </w:pPr>
          </w:p>
        </w:tc>
        <w:tc>
          <w:tcPr>
            <w:tcW w:w="4158" w:type="dxa"/>
          </w:tcPr>
          <w:p w14:paraId="253A0D6E" w14:textId="77777777" w:rsidR="00A61407" w:rsidRPr="00A61407" w:rsidRDefault="00A61407" w:rsidP="00F01D27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A61407">
              <w:rPr>
                <w:rFonts w:ascii="Arial" w:hAnsi="Arial" w:cs="Arial"/>
                <w:color w:val="231F20"/>
                <w:sz w:val="20"/>
                <w:szCs w:val="20"/>
              </w:rPr>
              <w:t>1325161000000102 |</w:t>
            </w:r>
            <w:proofErr w:type="gramStart"/>
            <w:r w:rsidRPr="00A61407">
              <w:rPr>
                <w:rFonts w:ascii="Arial" w:hAnsi="Arial" w:cs="Arial"/>
                <w:color w:val="231F20"/>
                <w:sz w:val="20"/>
                <w:szCs w:val="20"/>
              </w:rPr>
              <w:t>Post-COVID</w:t>
            </w:r>
            <w:proofErr w:type="gramEnd"/>
            <w:r w:rsidRPr="00A61407">
              <w:rPr>
                <w:rFonts w:ascii="Arial" w:hAnsi="Arial" w:cs="Arial"/>
                <w:color w:val="231F20"/>
                <w:sz w:val="20"/>
                <w:szCs w:val="20"/>
              </w:rPr>
              <w:t>-19 syndrome</w:t>
            </w:r>
          </w:p>
          <w:p w14:paraId="3F2209A1" w14:textId="77777777" w:rsidR="00A61407" w:rsidRPr="00A61407" w:rsidRDefault="00A61407" w:rsidP="00F01D27">
            <w:pPr>
              <w:rPr>
                <w:rFonts w:ascii="Arial" w:hAnsi="Arial" w:cs="Arial"/>
              </w:rPr>
            </w:pPr>
            <w:r w:rsidRPr="00A61407">
              <w:rPr>
                <w:rFonts w:ascii="Arial" w:hAnsi="Arial" w:cs="Arial"/>
                <w:color w:val="231F20"/>
                <w:sz w:val="20"/>
                <w:szCs w:val="20"/>
              </w:rPr>
              <w:t>(disorder) |</w:t>
            </w:r>
          </w:p>
        </w:tc>
      </w:tr>
      <w:tr w:rsidR="00A61407" w:rsidRPr="00A61407" w14:paraId="71DA29F8" w14:textId="77777777" w:rsidTr="00F01D27">
        <w:trPr>
          <w:trHeight w:val="640"/>
        </w:trPr>
        <w:tc>
          <w:tcPr>
            <w:tcW w:w="3180" w:type="dxa"/>
          </w:tcPr>
          <w:p w14:paraId="5F77FA60" w14:textId="77777777" w:rsidR="00A61407" w:rsidRPr="00A61407" w:rsidRDefault="00A61407" w:rsidP="00F01D27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A61407">
              <w:rPr>
                <w:rFonts w:ascii="Arial" w:hAnsi="Arial" w:cs="Arial"/>
                <w:color w:val="231F20"/>
                <w:sz w:val="20"/>
                <w:szCs w:val="20"/>
              </w:rPr>
              <w:lastRenderedPageBreak/>
              <w:t>Self-management/ supported</w:t>
            </w:r>
          </w:p>
          <w:p w14:paraId="18CD0F9E" w14:textId="77777777" w:rsidR="00A61407" w:rsidRPr="00A61407" w:rsidRDefault="00A61407" w:rsidP="00F01D27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A61407">
              <w:rPr>
                <w:rFonts w:ascii="Arial" w:hAnsi="Arial" w:cs="Arial"/>
                <w:color w:val="231F20"/>
                <w:sz w:val="20"/>
                <w:szCs w:val="20"/>
              </w:rPr>
              <w:t>self-management</w:t>
            </w:r>
          </w:p>
          <w:p w14:paraId="0DDCD29B" w14:textId="77777777" w:rsidR="00A61407" w:rsidRPr="00A61407" w:rsidRDefault="00A61407" w:rsidP="00F01D27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6B882C3E" w14:textId="77777777" w:rsidR="00A61407" w:rsidRPr="00A61407" w:rsidRDefault="00A61407" w:rsidP="00F01D27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A61407">
              <w:rPr>
                <w:rFonts w:ascii="Arial" w:hAnsi="Arial" w:cs="Arial"/>
                <w:color w:val="231F20"/>
                <w:sz w:val="20"/>
                <w:szCs w:val="20"/>
              </w:rPr>
              <w:t>Signposting to Your</w:t>
            </w:r>
          </w:p>
          <w:p w14:paraId="62163F9B" w14:textId="77777777" w:rsidR="00A61407" w:rsidRPr="00A61407" w:rsidRDefault="00A61407" w:rsidP="00F01D27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A61407">
              <w:rPr>
                <w:rFonts w:ascii="Arial" w:hAnsi="Arial" w:cs="Arial"/>
                <w:color w:val="231F20"/>
                <w:sz w:val="20"/>
                <w:szCs w:val="20"/>
              </w:rPr>
              <w:t>COVID Recovery</w:t>
            </w:r>
          </w:p>
          <w:p w14:paraId="0A930B88" w14:textId="77777777" w:rsidR="00A61407" w:rsidRPr="00A61407" w:rsidRDefault="00A61407" w:rsidP="00F01D27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4158" w:type="dxa"/>
          </w:tcPr>
          <w:p w14:paraId="462E1B4D" w14:textId="77777777" w:rsidR="00A61407" w:rsidRPr="00A61407" w:rsidRDefault="00A61407" w:rsidP="00F01D27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A61407">
              <w:rPr>
                <w:rFonts w:ascii="Arial" w:hAnsi="Arial" w:cs="Arial"/>
                <w:color w:val="231F20"/>
                <w:sz w:val="20"/>
                <w:szCs w:val="20"/>
              </w:rPr>
              <w:t>1325021000000106 | Signposting to Your COVID Recovery (procedure) |</w:t>
            </w:r>
          </w:p>
        </w:tc>
      </w:tr>
    </w:tbl>
    <w:p w14:paraId="00A38E4E" w14:textId="77777777" w:rsidR="00334115" w:rsidRDefault="00334115" w:rsidP="00CB6614">
      <w:pPr>
        <w:rPr>
          <w:rFonts w:ascii="Arial" w:hAnsi="Arial" w:cs="Arial"/>
          <w:b/>
          <w:bCs/>
          <w:sz w:val="24"/>
          <w:szCs w:val="24"/>
        </w:rPr>
      </w:pPr>
    </w:p>
    <w:p w14:paraId="4F585E6F" w14:textId="225A6363" w:rsidR="00CB6614" w:rsidRPr="00A61407" w:rsidRDefault="00C42E12" w:rsidP="00CB6614">
      <w:pPr>
        <w:rPr>
          <w:rFonts w:ascii="Arial" w:hAnsi="Arial" w:cs="Arial"/>
          <w:b/>
          <w:bCs/>
        </w:rPr>
      </w:pPr>
      <w:r w:rsidRPr="00A61407">
        <w:rPr>
          <w:rFonts w:ascii="Arial" w:hAnsi="Arial" w:cs="Arial"/>
          <w:b/>
          <w:bCs/>
          <w:sz w:val="24"/>
          <w:szCs w:val="24"/>
        </w:rPr>
        <w:t>Assessment</w:t>
      </w:r>
      <w:r w:rsidRPr="00A61407">
        <w:rPr>
          <w:rFonts w:ascii="Arial" w:hAnsi="Arial" w:cs="Arial"/>
          <w:b/>
          <w:bCs/>
        </w:rPr>
        <w:t xml:space="preserve"> </w:t>
      </w:r>
    </w:p>
    <w:p w14:paraId="31C49E41" w14:textId="019C55F8" w:rsidR="00A61407" w:rsidRPr="00A61407" w:rsidRDefault="00A61407" w:rsidP="00A61407">
      <w:pPr>
        <w:rPr>
          <w:rFonts w:ascii="Arial" w:hAnsi="Arial" w:cs="Arial"/>
          <w:u w:val="single"/>
        </w:rPr>
      </w:pPr>
      <w:r w:rsidRPr="00A61407">
        <w:rPr>
          <w:rFonts w:ascii="Arial" w:hAnsi="Arial" w:cs="Arial"/>
          <w:u w:val="single"/>
        </w:rPr>
        <w:t xml:space="preserve">Blood tests and Chest X-ray must be completed as part of the assessment stage.  </w:t>
      </w:r>
    </w:p>
    <w:p w14:paraId="5E9E8A9D" w14:textId="711FE06E" w:rsidR="00A61407" w:rsidRPr="00334115" w:rsidRDefault="00A61407" w:rsidP="00BC4273">
      <w:pPr>
        <w:autoSpaceDE w:val="0"/>
        <w:autoSpaceDN w:val="0"/>
        <w:adjustRightInd w:val="0"/>
        <w:spacing w:after="0" w:line="240" w:lineRule="auto"/>
        <w:rPr>
          <w:rFonts w:ascii="Arial" w:eastAsia="Lato-Regular" w:hAnsi="Arial" w:cs="Arial"/>
          <w:color w:val="34495E"/>
        </w:rPr>
      </w:pPr>
      <w:r w:rsidRPr="00334115">
        <w:rPr>
          <w:rFonts w:ascii="Arial" w:eastAsia="Lato-Regular" w:hAnsi="Arial" w:cs="Arial"/>
          <w:color w:val="34495E"/>
        </w:rPr>
        <w:t>Decisions about blood tests should be guided by the person's symptoms</w:t>
      </w:r>
      <w:r w:rsidR="00BC4273" w:rsidRPr="00334115">
        <w:rPr>
          <w:rFonts w:ascii="Arial" w:eastAsia="Lato-Regular" w:hAnsi="Arial" w:cs="Arial"/>
          <w:color w:val="34495E"/>
        </w:rPr>
        <w:t xml:space="preserve"> and should include</w:t>
      </w:r>
    </w:p>
    <w:p w14:paraId="0D94DA0C" w14:textId="6A08E272" w:rsidR="00BC4273" w:rsidRPr="00334115" w:rsidRDefault="00BC4273" w:rsidP="00A61407">
      <w:pPr>
        <w:autoSpaceDE w:val="0"/>
        <w:autoSpaceDN w:val="0"/>
        <w:adjustRightInd w:val="0"/>
        <w:spacing w:after="0" w:line="240" w:lineRule="auto"/>
        <w:rPr>
          <w:rFonts w:ascii="Arial" w:eastAsia="Lato-Regular" w:hAnsi="Arial" w:cs="Arial"/>
          <w:color w:val="34495E"/>
        </w:rPr>
      </w:pPr>
      <w:r w:rsidRPr="00334115">
        <w:rPr>
          <w:rFonts w:ascii="Arial" w:hAnsi="Arial" w:cs="Arial"/>
          <w:color w:val="000000"/>
        </w:rPr>
        <w:t>(ordered after onset of COVID-19 symptoms):  FBC, U&amp;</w:t>
      </w:r>
      <w:proofErr w:type="gramStart"/>
      <w:r w:rsidRPr="00334115">
        <w:rPr>
          <w:rFonts w:ascii="Arial" w:hAnsi="Arial" w:cs="Arial"/>
          <w:color w:val="000000"/>
        </w:rPr>
        <w:t>Es ,</w:t>
      </w:r>
      <w:proofErr w:type="gramEnd"/>
      <w:r w:rsidRPr="00334115">
        <w:rPr>
          <w:rFonts w:ascii="Arial" w:hAnsi="Arial" w:cs="Arial"/>
          <w:color w:val="000000"/>
        </w:rPr>
        <w:t xml:space="preserve"> LFTS, TFTs, Bone </w:t>
      </w:r>
      <w:proofErr w:type="spellStart"/>
      <w:r w:rsidRPr="00334115">
        <w:rPr>
          <w:rFonts w:ascii="Arial" w:hAnsi="Arial" w:cs="Arial"/>
          <w:color w:val="000000"/>
        </w:rPr>
        <w:t>biochem</w:t>
      </w:r>
      <w:proofErr w:type="spellEnd"/>
      <w:r w:rsidRPr="00334115">
        <w:rPr>
          <w:rFonts w:ascii="Arial" w:hAnsi="Arial" w:cs="Arial"/>
          <w:color w:val="000000"/>
        </w:rPr>
        <w:t xml:space="preserve">, Vit D, Auto antibodies, HbA1c, Cholesterol: total/HDL ratio, ferritin, b12, folate, </w:t>
      </w:r>
      <w:proofErr w:type="spellStart"/>
      <w:r w:rsidRPr="00334115">
        <w:rPr>
          <w:rFonts w:ascii="Arial" w:hAnsi="Arial" w:cs="Arial"/>
          <w:color w:val="000000"/>
        </w:rPr>
        <w:t>crp</w:t>
      </w:r>
      <w:proofErr w:type="spellEnd"/>
      <w:r w:rsidRPr="00334115">
        <w:rPr>
          <w:rFonts w:ascii="Arial" w:hAnsi="Arial" w:cs="Arial"/>
          <w:color w:val="000000"/>
        </w:rPr>
        <w:t>, BNP</w:t>
      </w:r>
    </w:p>
    <w:p w14:paraId="67EE64A2" w14:textId="3F9793A3" w:rsidR="00A61407" w:rsidRPr="00334115" w:rsidRDefault="00A61407" w:rsidP="00A61407">
      <w:pPr>
        <w:autoSpaceDE w:val="0"/>
        <w:autoSpaceDN w:val="0"/>
        <w:adjustRightInd w:val="0"/>
        <w:spacing w:after="0" w:line="240" w:lineRule="auto"/>
        <w:rPr>
          <w:rFonts w:ascii="Arial" w:eastAsia="Lato-Regular" w:hAnsi="Arial" w:cs="Arial"/>
          <w:color w:val="34495E"/>
        </w:rPr>
      </w:pPr>
    </w:p>
    <w:p w14:paraId="066FE846" w14:textId="56A2EA43" w:rsidR="00A61407" w:rsidRPr="00334115" w:rsidRDefault="00A61407" w:rsidP="00A614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34115">
        <w:rPr>
          <w:rFonts w:ascii="Arial" w:hAnsi="Arial" w:cs="Arial"/>
        </w:rPr>
        <w:t>Once a diagnosis is confirmed, Primary Care colleagues will identify the additional health needs required. Additional tools have been provided below to support clinicians.</w:t>
      </w:r>
      <w:r w:rsidR="00C82ADC" w:rsidRPr="00334115">
        <w:rPr>
          <w:rFonts w:ascii="Arial" w:hAnsi="Arial" w:cs="Arial"/>
        </w:rPr>
        <w:t xml:space="preserve"> These tools are also available on clinical systems. </w:t>
      </w:r>
    </w:p>
    <w:p w14:paraId="0E2E8187" w14:textId="77777777" w:rsidR="00A61407" w:rsidRPr="00A61407" w:rsidRDefault="00A61407" w:rsidP="00A614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2BBF15" w14:textId="77777777" w:rsidR="00A61407" w:rsidRPr="00A61407" w:rsidRDefault="00A61407" w:rsidP="00A614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1407">
        <w:rPr>
          <w:rFonts w:ascii="Arial" w:hAnsi="Arial" w:cs="Arial"/>
        </w:rPr>
        <w:t xml:space="preserve">Physical Health needs: </w:t>
      </w:r>
    </w:p>
    <w:p w14:paraId="0E4E5476" w14:textId="77777777" w:rsidR="00A61407" w:rsidRPr="00A61407" w:rsidRDefault="00A61407" w:rsidP="00A614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Start w:id="0" w:name="_MON_1709358879"/>
    <w:bookmarkEnd w:id="0"/>
    <w:p w14:paraId="6E0ADF72" w14:textId="6700105C" w:rsidR="00A61407" w:rsidRPr="00A61407" w:rsidRDefault="00D27A65" w:rsidP="00A614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08" w:dyaOrig="984" w14:anchorId="088091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9pt" o:ole="">
            <v:imagedata r:id="rId9" o:title=""/>
          </v:shape>
          <o:OLEObject Type="Embed" ProgID="Word.Document.12" ShapeID="_x0000_i1025" DrawAspect="Icon" ObjectID="_1715157015" r:id="rId10">
            <o:FieldCodes>\s</o:FieldCodes>
          </o:OLEObject>
        </w:object>
      </w:r>
    </w:p>
    <w:p w14:paraId="322B1B8A" w14:textId="77777777" w:rsidR="00A61407" w:rsidRPr="00A61407" w:rsidRDefault="00A61407" w:rsidP="00A614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CC522D" w14:textId="77777777" w:rsidR="00A61407" w:rsidRPr="00A61407" w:rsidRDefault="00A61407" w:rsidP="00A614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1407">
        <w:rPr>
          <w:rFonts w:ascii="Arial" w:hAnsi="Arial" w:cs="Arial"/>
        </w:rPr>
        <w:t xml:space="preserve">Psychological/ Cognitive: </w:t>
      </w:r>
    </w:p>
    <w:p w14:paraId="4B796868" w14:textId="77777777" w:rsidR="00A61407" w:rsidRPr="00A61407" w:rsidRDefault="00A61407" w:rsidP="00A614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A73261" w14:textId="77777777" w:rsidR="00A61407" w:rsidRPr="00A61407" w:rsidRDefault="00A61407" w:rsidP="00A614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407">
        <w:rPr>
          <w:rFonts w:ascii="Arial" w:hAnsi="Arial" w:cs="Arial"/>
          <w:sz w:val="24"/>
          <w:szCs w:val="24"/>
        </w:rPr>
        <w:object w:dxaOrig="1508" w:dyaOrig="984" w14:anchorId="35F08171">
          <v:shape id="_x0000_i1026" type="#_x0000_t75" style="width:76pt;height:49pt" o:ole="">
            <v:imagedata r:id="rId11" o:title=""/>
          </v:shape>
          <o:OLEObject Type="Embed" ProgID="AcroExch.Document.DC" ShapeID="_x0000_i1026" DrawAspect="Icon" ObjectID="_1715157016" r:id="rId12"/>
        </w:object>
      </w:r>
    </w:p>
    <w:p w14:paraId="2844697D" w14:textId="1D3E9849" w:rsidR="00A61407" w:rsidRPr="00A61407" w:rsidRDefault="00A61407" w:rsidP="00A614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407">
        <w:rPr>
          <w:rFonts w:ascii="Arial" w:hAnsi="Arial" w:cs="Arial"/>
          <w:sz w:val="20"/>
          <w:szCs w:val="20"/>
        </w:rPr>
        <w:t xml:space="preserve">Recommend </w:t>
      </w:r>
      <w:r w:rsidR="0058678F">
        <w:rPr>
          <w:rFonts w:ascii="Arial" w:hAnsi="Arial" w:cs="Arial"/>
          <w:sz w:val="20"/>
          <w:szCs w:val="20"/>
        </w:rPr>
        <w:t xml:space="preserve">practices use </w:t>
      </w:r>
      <w:proofErr w:type="spellStart"/>
      <w:r w:rsidR="0058678F">
        <w:rPr>
          <w:rFonts w:ascii="Arial" w:hAnsi="Arial" w:cs="Arial"/>
          <w:sz w:val="20"/>
          <w:szCs w:val="20"/>
        </w:rPr>
        <w:t>AccuRX</w:t>
      </w:r>
      <w:proofErr w:type="spellEnd"/>
      <w:r w:rsidR="0058678F">
        <w:rPr>
          <w:rFonts w:ascii="Arial" w:hAnsi="Arial" w:cs="Arial"/>
          <w:sz w:val="20"/>
          <w:szCs w:val="20"/>
        </w:rPr>
        <w:t xml:space="preserve"> to text the questionnaire to </w:t>
      </w:r>
      <w:r w:rsidRPr="00A61407">
        <w:rPr>
          <w:rFonts w:ascii="Arial" w:hAnsi="Arial" w:cs="Arial"/>
          <w:sz w:val="20"/>
          <w:szCs w:val="20"/>
        </w:rPr>
        <w:t xml:space="preserve">patients to complete outside of the appointment, clinician can then use page 3 to discuss the score and next steps with the patient. </w:t>
      </w:r>
    </w:p>
    <w:p w14:paraId="638FA75E" w14:textId="77777777" w:rsidR="00A61407" w:rsidRPr="00A61407" w:rsidRDefault="00A61407" w:rsidP="00A614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149B84" w14:textId="77777777" w:rsidR="00A61407" w:rsidRPr="00A61407" w:rsidRDefault="00A61407" w:rsidP="00A614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1407">
        <w:rPr>
          <w:rFonts w:ascii="Arial" w:hAnsi="Arial" w:cs="Arial"/>
        </w:rPr>
        <w:t xml:space="preserve">Overall scoring of Post Covid Function </w:t>
      </w:r>
    </w:p>
    <w:p w14:paraId="469ECCAD" w14:textId="77777777" w:rsidR="00A61407" w:rsidRPr="00A61407" w:rsidRDefault="00A61407" w:rsidP="00A614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1EEBC1" w14:textId="77777777" w:rsidR="00A61407" w:rsidRPr="00A61407" w:rsidRDefault="00A61407" w:rsidP="00A614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407">
        <w:rPr>
          <w:rFonts w:ascii="Arial" w:hAnsi="Arial" w:cs="Arial"/>
          <w:sz w:val="24"/>
          <w:szCs w:val="24"/>
        </w:rPr>
        <w:t xml:space="preserve"> </w:t>
      </w:r>
      <w:r w:rsidRPr="00A61407">
        <w:rPr>
          <w:rFonts w:ascii="Arial" w:hAnsi="Arial" w:cs="Arial"/>
          <w:sz w:val="24"/>
          <w:szCs w:val="24"/>
        </w:rPr>
        <w:object w:dxaOrig="1508" w:dyaOrig="984" w14:anchorId="66A29661">
          <v:shape id="_x0000_i1027" type="#_x0000_t75" style="width:76pt;height:49pt" o:ole="">
            <v:imagedata r:id="rId13" o:title=""/>
          </v:shape>
          <o:OLEObject Type="Embed" ProgID="AcroExch.Document.DC" ShapeID="_x0000_i1027" DrawAspect="Icon" ObjectID="_1715157017" r:id="rId14"/>
        </w:object>
      </w:r>
    </w:p>
    <w:p w14:paraId="3507A690" w14:textId="071036CF" w:rsidR="00A61407" w:rsidRPr="00A61407" w:rsidRDefault="00A61407" w:rsidP="00A61407">
      <w:pPr>
        <w:autoSpaceDE w:val="0"/>
        <w:autoSpaceDN w:val="0"/>
        <w:adjustRightInd w:val="0"/>
        <w:spacing w:after="0" w:line="240" w:lineRule="auto"/>
        <w:rPr>
          <w:rFonts w:ascii="Arial" w:eastAsia="Lato-Regular" w:hAnsi="Arial" w:cs="Arial"/>
          <w:color w:val="34495E"/>
        </w:rPr>
      </w:pPr>
    </w:p>
    <w:p w14:paraId="2D9DD114" w14:textId="1A6AB194" w:rsidR="00A61407" w:rsidRPr="00A61407" w:rsidRDefault="00A61407" w:rsidP="00A61407">
      <w:pPr>
        <w:autoSpaceDE w:val="0"/>
        <w:autoSpaceDN w:val="0"/>
        <w:adjustRightInd w:val="0"/>
        <w:spacing w:after="0" w:line="240" w:lineRule="auto"/>
        <w:rPr>
          <w:rFonts w:ascii="Arial" w:eastAsia="Lato-Regular" w:hAnsi="Arial" w:cs="Arial"/>
          <w:color w:val="34495E"/>
        </w:rPr>
      </w:pPr>
    </w:p>
    <w:p w14:paraId="0A2B2EEB" w14:textId="0EAE5B5C" w:rsidR="00A61407" w:rsidRPr="00C82ADC" w:rsidRDefault="00C82ADC" w:rsidP="00A61407">
      <w:pPr>
        <w:autoSpaceDE w:val="0"/>
        <w:autoSpaceDN w:val="0"/>
        <w:adjustRightInd w:val="0"/>
        <w:spacing w:after="0" w:line="240" w:lineRule="auto"/>
        <w:rPr>
          <w:rFonts w:ascii="Arial" w:eastAsia="Lato-Regular" w:hAnsi="Arial" w:cs="Arial"/>
          <w:b/>
          <w:bCs/>
          <w:color w:val="34495E"/>
        </w:rPr>
      </w:pPr>
      <w:r w:rsidRPr="00C82ADC">
        <w:rPr>
          <w:rFonts w:ascii="Arial" w:eastAsia="Lato-Regular" w:hAnsi="Arial" w:cs="Arial"/>
          <w:b/>
          <w:bCs/>
          <w:color w:val="34495E"/>
        </w:rPr>
        <w:t xml:space="preserve">Referral </w:t>
      </w:r>
    </w:p>
    <w:p w14:paraId="10C9DCE4" w14:textId="77777777" w:rsidR="00334115" w:rsidRDefault="00334115" w:rsidP="00CB6614">
      <w:pPr>
        <w:rPr>
          <w:rFonts w:ascii="Arial" w:hAnsi="Arial" w:cs="Arial"/>
          <w:b/>
          <w:bCs/>
        </w:rPr>
      </w:pPr>
    </w:p>
    <w:p w14:paraId="067BD18B" w14:textId="3DAF7FE2" w:rsidR="00C82ADC" w:rsidRDefault="00C82ADC" w:rsidP="00CB6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Once the </w:t>
      </w:r>
      <w:r w:rsidR="00BC4273">
        <w:rPr>
          <w:rFonts w:ascii="Arial" w:hAnsi="Arial" w:cs="Arial"/>
        </w:rPr>
        <w:t>patient’s</w:t>
      </w:r>
      <w:r>
        <w:rPr>
          <w:rFonts w:ascii="Arial" w:hAnsi="Arial" w:cs="Arial"/>
        </w:rPr>
        <w:t xml:space="preserve"> treatment needs are identified</w:t>
      </w:r>
      <w:r w:rsidR="00BC4273">
        <w:rPr>
          <w:rFonts w:ascii="Arial" w:hAnsi="Arial" w:cs="Arial"/>
        </w:rPr>
        <w:t xml:space="preserve">, primary care colleagues will make the necessary referrals to the </w:t>
      </w:r>
      <w:r w:rsidR="00B96348">
        <w:rPr>
          <w:rFonts w:ascii="Arial" w:hAnsi="Arial" w:cs="Arial"/>
        </w:rPr>
        <w:t xml:space="preserve">Long Covid treatment service. </w:t>
      </w:r>
    </w:p>
    <w:p w14:paraId="2C996A98" w14:textId="77777777" w:rsidR="00B96348" w:rsidRPr="00334115" w:rsidRDefault="00B96348" w:rsidP="00B963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34115">
        <w:rPr>
          <w:rFonts w:ascii="Arial" w:hAnsi="Arial" w:cs="Arial"/>
          <w:b/>
          <w:bCs/>
        </w:rPr>
        <w:t>Psychological/Cognitive treatment needs</w:t>
      </w:r>
    </w:p>
    <w:p w14:paraId="27E836DA" w14:textId="721B55EB" w:rsidR="00B96348" w:rsidRDefault="00B96348" w:rsidP="00B963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Primary Care Colleagues can refer patients to the IAPT service using the usual referral routes, alternatively patients can self-refer stating ‘Long Covid Treatment’. </w:t>
      </w:r>
    </w:p>
    <w:p w14:paraId="1DBC09F7" w14:textId="51D70A4B" w:rsidR="00B96348" w:rsidRDefault="00B96348" w:rsidP="00B963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1B2B69D" w14:textId="07F805B8" w:rsidR="00B96348" w:rsidRPr="00334115" w:rsidRDefault="00B96348" w:rsidP="00B963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34115">
        <w:rPr>
          <w:rFonts w:ascii="Arial" w:hAnsi="Arial" w:cs="Arial"/>
          <w:b/>
          <w:bCs/>
        </w:rPr>
        <w:t>Physical treatment needs</w:t>
      </w:r>
    </w:p>
    <w:p w14:paraId="15E3B4E3" w14:textId="3AE0A5E8" w:rsidR="005801EB" w:rsidRDefault="00334115" w:rsidP="005801EB">
      <w:r>
        <w:rPr>
          <w:rFonts w:ascii="Arial" w:hAnsi="Arial" w:cs="Arial"/>
        </w:rPr>
        <w:t>For Physical treatment needs</w:t>
      </w:r>
      <w:r w:rsidR="005801EB">
        <w:rPr>
          <w:rFonts w:ascii="Arial" w:hAnsi="Arial" w:cs="Arial"/>
        </w:rPr>
        <w:t xml:space="preserve"> for symptoms including breathlessness, cough, chest tightness and fatigue management, </w:t>
      </w:r>
      <w:r>
        <w:rPr>
          <w:rFonts w:ascii="Arial" w:hAnsi="Arial" w:cs="Arial"/>
        </w:rPr>
        <w:t xml:space="preserve">Primary Care Colleagues need to refer to the SWYFT Long Covid </w:t>
      </w:r>
      <w:r>
        <w:rPr>
          <w:rFonts w:ascii="Arial" w:hAnsi="Arial" w:cs="Arial"/>
        </w:rPr>
        <w:lastRenderedPageBreak/>
        <w:t>Treatment service</w:t>
      </w:r>
      <w:r w:rsidR="002C797A">
        <w:rPr>
          <w:rFonts w:ascii="Arial" w:hAnsi="Arial" w:cs="Arial"/>
        </w:rPr>
        <w:t xml:space="preserve"> via email to SPA</w:t>
      </w:r>
      <w:r>
        <w:rPr>
          <w:rFonts w:ascii="Arial" w:hAnsi="Arial" w:cs="Arial"/>
        </w:rPr>
        <w:t xml:space="preserve"> using the referral form below</w:t>
      </w:r>
      <w:r w:rsidR="005801EB">
        <w:rPr>
          <w:rFonts w:ascii="Arial" w:hAnsi="Arial" w:cs="Arial"/>
        </w:rPr>
        <w:t xml:space="preserve"> (email:</w:t>
      </w:r>
      <w:r w:rsidR="005801EB">
        <w:t xml:space="preserve"> </w:t>
      </w:r>
      <w:hyperlink r:id="rId15" w:history="1">
        <w:r w:rsidR="005801EB" w:rsidRPr="005801EB">
          <w:rPr>
            <w:rStyle w:val="Hyperlink"/>
          </w:rPr>
          <w:t>RightCareBarnsleyIntegratedSPA@swyt.nhs.uk</w:t>
        </w:r>
      </w:hyperlink>
      <w:r w:rsidR="00FA3150">
        <w:rPr>
          <w:rFonts w:ascii="Arial" w:hAnsi="Arial" w:cs="Arial"/>
        </w:rPr>
        <w:t>)</w:t>
      </w:r>
    </w:p>
    <w:p w14:paraId="29AA2DC0" w14:textId="399F488D" w:rsidR="002C797A" w:rsidRDefault="00334115" w:rsidP="00B963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form is </w:t>
      </w:r>
      <w:r w:rsidR="00FA3150">
        <w:rPr>
          <w:rFonts w:ascii="Arial" w:hAnsi="Arial" w:cs="Arial"/>
        </w:rPr>
        <w:t>below and</w:t>
      </w:r>
      <w:r>
        <w:rPr>
          <w:rFonts w:ascii="Arial" w:hAnsi="Arial" w:cs="Arial"/>
        </w:rPr>
        <w:t xml:space="preserve"> available on Clinical Systems. </w:t>
      </w:r>
    </w:p>
    <w:p w14:paraId="5100100D" w14:textId="4A2F3582" w:rsidR="00B96348" w:rsidRDefault="00334115" w:rsidP="00B963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1" w:name="_MON_1708759962"/>
      <w:bookmarkEnd w:id="1"/>
      <w:r>
        <w:rPr>
          <w:rFonts w:ascii="Arial" w:hAnsi="Arial" w:cs="Arial"/>
        </w:rPr>
        <w:object w:dxaOrig="1508" w:dyaOrig="984" w14:anchorId="22007DB3">
          <v:shape id="_x0000_i1028" type="#_x0000_t75" style="width:76pt;height:49pt" o:ole="">
            <v:imagedata r:id="rId16" o:title=""/>
          </v:shape>
          <o:OLEObject Type="Embed" ProgID="Word.Document.12" ShapeID="_x0000_i1028" DrawAspect="Icon" ObjectID="_1715157018" r:id="rId17">
            <o:FieldCodes>\s</o:FieldCodes>
          </o:OLEObject>
        </w:object>
      </w:r>
    </w:p>
    <w:p w14:paraId="10249984" w14:textId="0CB932D4" w:rsidR="002C797A" w:rsidRDefault="00FA3150" w:rsidP="00B963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SWYFT Long Covid Treatment Service is a small team of nurses, physiotherapists and an Occupational Therapist.  </w:t>
      </w:r>
    </w:p>
    <w:p w14:paraId="37DFA929" w14:textId="77777777" w:rsidR="00FA3150" w:rsidRDefault="00FA3150" w:rsidP="00B963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3BCE7D7" w14:textId="2E5C7E04" w:rsidR="000B43FC" w:rsidRPr="00FA3150" w:rsidRDefault="000B43FC" w:rsidP="00B963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A3150">
        <w:rPr>
          <w:rFonts w:ascii="Arial" w:hAnsi="Arial" w:cs="Arial"/>
          <w:b/>
          <w:bCs/>
        </w:rPr>
        <w:t>Acute support</w:t>
      </w:r>
    </w:p>
    <w:p w14:paraId="21AEF432" w14:textId="3FDFA45B" w:rsidR="002C797A" w:rsidRPr="005D19E2" w:rsidRDefault="002934C8" w:rsidP="00B963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If the patient requires treatment f</w:t>
      </w:r>
      <w:r w:rsidR="005D19E2" w:rsidRPr="005D19E2">
        <w:rPr>
          <w:rFonts w:ascii="Arial" w:hAnsi="Arial" w:cs="Arial"/>
        </w:rPr>
        <w:t>or specialties</w:t>
      </w:r>
      <w:r w:rsidR="00FA3150">
        <w:rPr>
          <w:rFonts w:ascii="Arial" w:hAnsi="Arial" w:cs="Arial"/>
        </w:rPr>
        <w:t xml:space="preserve"> not provided by the Long Covid </w:t>
      </w:r>
      <w:r w:rsidR="00414926">
        <w:rPr>
          <w:rFonts w:ascii="Arial" w:hAnsi="Arial" w:cs="Arial"/>
        </w:rPr>
        <w:t>service,</w:t>
      </w:r>
      <w:r w:rsidR="00FA3150">
        <w:rPr>
          <w:rFonts w:ascii="Arial" w:hAnsi="Arial" w:cs="Arial"/>
        </w:rPr>
        <w:t xml:space="preserve"> then </w:t>
      </w:r>
      <w:r w:rsidR="005D19E2" w:rsidRPr="005D19E2">
        <w:rPr>
          <w:rFonts w:ascii="Arial" w:hAnsi="Arial" w:cs="Arial"/>
        </w:rPr>
        <w:t>please refer to the</w:t>
      </w:r>
      <w:r w:rsidR="005D19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relevant secondary care team via the usual referral route.  </w:t>
      </w:r>
      <w:r w:rsidR="005D19E2" w:rsidRPr="005D19E2">
        <w:rPr>
          <w:rFonts w:ascii="Arial" w:hAnsi="Arial" w:cs="Arial"/>
        </w:rPr>
        <w:t xml:space="preserve"> </w:t>
      </w:r>
    </w:p>
    <w:p w14:paraId="4A0E5024" w14:textId="128D085D" w:rsidR="00B96348" w:rsidRDefault="00B96348" w:rsidP="00CB6614">
      <w:pPr>
        <w:rPr>
          <w:rFonts w:ascii="Arial" w:hAnsi="Arial" w:cs="Arial"/>
        </w:rPr>
      </w:pPr>
    </w:p>
    <w:p w14:paraId="4EDD4E3A" w14:textId="3EB17648" w:rsidR="00B96348" w:rsidRPr="002934C8" w:rsidRDefault="00334115" w:rsidP="00CB6614">
      <w:pPr>
        <w:rPr>
          <w:rFonts w:ascii="Arial" w:hAnsi="Arial" w:cs="Arial"/>
          <w:b/>
          <w:bCs/>
        </w:rPr>
      </w:pPr>
      <w:r w:rsidRPr="002934C8">
        <w:rPr>
          <w:rFonts w:ascii="Arial" w:hAnsi="Arial" w:cs="Arial"/>
          <w:b/>
          <w:bCs/>
        </w:rPr>
        <w:t>Additional education tools:</w:t>
      </w:r>
    </w:p>
    <w:p w14:paraId="6005D0CE" w14:textId="6AB03716" w:rsidR="00334115" w:rsidRPr="00334115" w:rsidRDefault="00334115" w:rsidP="00334115">
      <w:pPr>
        <w:pStyle w:val="Default"/>
        <w:rPr>
          <w:sz w:val="22"/>
          <w:szCs w:val="22"/>
        </w:rPr>
      </w:pPr>
      <w:r w:rsidRPr="00334115">
        <w:rPr>
          <w:sz w:val="22"/>
          <w:szCs w:val="22"/>
        </w:rPr>
        <w:t xml:space="preserve">Patient safety learning and RCGP resource: Post COVID-19 syndrome: What support can patients expect from their GP? </w:t>
      </w:r>
      <w:hyperlink r:id="rId18" w:history="1">
        <w:r w:rsidRPr="00334115">
          <w:rPr>
            <w:rStyle w:val="Hyperlink"/>
            <w:sz w:val="22"/>
            <w:szCs w:val="22"/>
          </w:rPr>
          <w:t>https://www.pslhub.org/learn/coronavirus-covid19/patient-recovery/resources-for-patients/post-covid-19-syndrome-what-support-can-patients-expect-from-their-gp-r3581/</w:t>
        </w:r>
      </w:hyperlink>
      <w:r w:rsidRPr="00334115">
        <w:rPr>
          <w:sz w:val="22"/>
          <w:szCs w:val="22"/>
        </w:rPr>
        <w:t xml:space="preserve">  </w:t>
      </w:r>
    </w:p>
    <w:p w14:paraId="053E3631" w14:textId="77777777" w:rsidR="00334115" w:rsidRPr="00334115" w:rsidRDefault="00334115" w:rsidP="00334115">
      <w:pPr>
        <w:pStyle w:val="Default"/>
        <w:rPr>
          <w:sz w:val="22"/>
          <w:szCs w:val="22"/>
        </w:rPr>
      </w:pPr>
    </w:p>
    <w:p w14:paraId="39137F73" w14:textId="36354434" w:rsidR="00334115" w:rsidRPr="00334115" w:rsidRDefault="00334115" w:rsidP="00334115">
      <w:pPr>
        <w:rPr>
          <w:rFonts w:ascii="Arial" w:hAnsi="Arial" w:cs="Arial"/>
        </w:rPr>
      </w:pPr>
      <w:r w:rsidRPr="00334115">
        <w:rPr>
          <w:rFonts w:ascii="Arial" w:hAnsi="Arial" w:cs="Arial"/>
        </w:rPr>
        <w:t xml:space="preserve">Health Education England (HEE) e-learning modules: COVID-19 recovery and rehabilitation </w:t>
      </w:r>
      <w:hyperlink r:id="rId19" w:history="1">
        <w:r w:rsidRPr="00334115">
          <w:rPr>
            <w:rStyle w:val="Hyperlink"/>
            <w:rFonts w:ascii="Arial" w:hAnsi="Arial" w:cs="Arial"/>
          </w:rPr>
          <w:t>https://www.e-lfh.org.uk/programmes/covid-19-recovery-and-rehabilitation/</w:t>
        </w:r>
      </w:hyperlink>
      <w:r w:rsidRPr="00334115">
        <w:rPr>
          <w:rFonts w:ascii="Arial" w:hAnsi="Arial" w:cs="Arial"/>
        </w:rPr>
        <w:t xml:space="preserve"> </w:t>
      </w:r>
    </w:p>
    <w:p w14:paraId="0592BB99" w14:textId="77777777" w:rsidR="00334115" w:rsidRPr="00334115" w:rsidRDefault="00334115" w:rsidP="00334115">
      <w:pPr>
        <w:pStyle w:val="Default"/>
        <w:rPr>
          <w:sz w:val="22"/>
          <w:szCs w:val="22"/>
        </w:rPr>
      </w:pPr>
      <w:r w:rsidRPr="00334115">
        <w:rPr>
          <w:sz w:val="22"/>
          <w:szCs w:val="22"/>
        </w:rPr>
        <w:t xml:space="preserve">NIHR resources: </w:t>
      </w:r>
      <w:hyperlink r:id="rId20" w:history="1">
        <w:r w:rsidRPr="00334115">
          <w:rPr>
            <w:rStyle w:val="Hyperlink"/>
            <w:sz w:val="22"/>
            <w:szCs w:val="22"/>
          </w:rPr>
          <w:t>https://evidence.nihr.ac.uk/themedreview/living-with-covid19/</w:t>
        </w:r>
      </w:hyperlink>
      <w:r w:rsidRPr="00334115">
        <w:rPr>
          <w:sz w:val="22"/>
          <w:szCs w:val="22"/>
        </w:rPr>
        <w:t xml:space="preserve">  </w:t>
      </w:r>
      <w:hyperlink r:id="rId21" w:history="1">
        <w:r w:rsidRPr="00334115">
          <w:rPr>
            <w:rStyle w:val="Hyperlink"/>
            <w:sz w:val="22"/>
            <w:szCs w:val="22"/>
          </w:rPr>
          <w:t>https://evidence.nihr.ac.uk/themedreview/living-with-covid19-second-review/</w:t>
        </w:r>
      </w:hyperlink>
      <w:r w:rsidRPr="00334115">
        <w:rPr>
          <w:sz w:val="22"/>
          <w:szCs w:val="22"/>
        </w:rPr>
        <w:t xml:space="preserve"> </w:t>
      </w:r>
    </w:p>
    <w:p w14:paraId="79A1A46E" w14:textId="45A27C98" w:rsidR="00334115" w:rsidRPr="00334115" w:rsidRDefault="00334115" w:rsidP="00334115">
      <w:pPr>
        <w:pStyle w:val="Default"/>
        <w:rPr>
          <w:sz w:val="22"/>
          <w:szCs w:val="22"/>
        </w:rPr>
      </w:pPr>
      <w:r w:rsidRPr="00334115">
        <w:rPr>
          <w:sz w:val="22"/>
          <w:szCs w:val="22"/>
        </w:rPr>
        <w:t xml:space="preserve"> </w:t>
      </w:r>
    </w:p>
    <w:p w14:paraId="083D20DA" w14:textId="126087D1" w:rsidR="00334115" w:rsidRPr="00334115" w:rsidRDefault="00334115" w:rsidP="00334115">
      <w:pPr>
        <w:pStyle w:val="Default"/>
        <w:rPr>
          <w:sz w:val="22"/>
          <w:szCs w:val="22"/>
        </w:rPr>
      </w:pPr>
      <w:r w:rsidRPr="00334115">
        <w:rPr>
          <w:sz w:val="22"/>
          <w:szCs w:val="22"/>
        </w:rPr>
        <w:t xml:space="preserve">The Faculty of Occupational Medicine has produced guidance for return to work for patients with Long-COVID: </w:t>
      </w:r>
      <w:hyperlink r:id="rId22" w:history="1">
        <w:r w:rsidRPr="00334115">
          <w:rPr>
            <w:rStyle w:val="Hyperlink"/>
            <w:sz w:val="22"/>
            <w:szCs w:val="22"/>
          </w:rPr>
          <w:t>https://www.fom.ac.uk/media-events/publications/fom-guidance</w:t>
        </w:r>
      </w:hyperlink>
      <w:r w:rsidRPr="00334115">
        <w:rPr>
          <w:sz w:val="22"/>
          <w:szCs w:val="22"/>
        </w:rPr>
        <w:t xml:space="preserve">  </w:t>
      </w:r>
    </w:p>
    <w:p w14:paraId="1C471952" w14:textId="77777777" w:rsidR="00334115" w:rsidRPr="00334115" w:rsidRDefault="00334115" w:rsidP="00334115">
      <w:pPr>
        <w:pStyle w:val="Default"/>
        <w:rPr>
          <w:sz w:val="22"/>
          <w:szCs w:val="22"/>
        </w:rPr>
      </w:pPr>
    </w:p>
    <w:p w14:paraId="1E3DFD88" w14:textId="354D1DA1" w:rsidR="00334115" w:rsidRDefault="00334115" w:rsidP="00334115">
      <w:pPr>
        <w:rPr>
          <w:rFonts w:ascii="Arial" w:hAnsi="Arial" w:cs="Arial"/>
        </w:rPr>
      </w:pPr>
      <w:r w:rsidRPr="00334115">
        <w:rPr>
          <w:rFonts w:ascii="Arial" w:hAnsi="Arial" w:cs="Arial"/>
        </w:rPr>
        <w:t xml:space="preserve">Long COVID network on the </w:t>
      </w:r>
      <w:proofErr w:type="spellStart"/>
      <w:r w:rsidRPr="00334115">
        <w:rPr>
          <w:rFonts w:ascii="Arial" w:hAnsi="Arial" w:cs="Arial"/>
        </w:rPr>
        <w:t>FutureNHS</w:t>
      </w:r>
      <w:proofErr w:type="spellEnd"/>
      <w:r w:rsidRPr="00334115">
        <w:rPr>
          <w:rFonts w:ascii="Arial" w:hAnsi="Arial" w:cs="Arial"/>
        </w:rPr>
        <w:t xml:space="preserve"> platform: </w:t>
      </w:r>
      <w:hyperlink r:id="rId23" w:history="1">
        <w:r w:rsidRPr="00334115">
          <w:rPr>
            <w:rStyle w:val="Hyperlink"/>
            <w:rFonts w:ascii="Arial" w:hAnsi="Arial" w:cs="Arial"/>
          </w:rPr>
          <w:t>https://future.nhs.uk/L_C_N/grouphome</w:t>
        </w:r>
      </w:hyperlink>
      <w:r w:rsidRPr="00334115">
        <w:rPr>
          <w:rFonts w:ascii="Arial" w:hAnsi="Arial" w:cs="Arial"/>
        </w:rPr>
        <w:t xml:space="preserve"> </w:t>
      </w:r>
    </w:p>
    <w:p w14:paraId="7F63CA6C" w14:textId="77777777" w:rsidR="00414926" w:rsidRDefault="00414926" w:rsidP="00334115">
      <w:pPr>
        <w:rPr>
          <w:rFonts w:ascii="Arial" w:hAnsi="Arial" w:cs="Arial"/>
        </w:rPr>
      </w:pPr>
    </w:p>
    <w:p w14:paraId="7F0F2CFC" w14:textId="01B106F0" w:rsidR="00261F19" w:rsidRDefault="00261F19" w:rsidP="0033411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Checklist before referral</w:t>
      </w:r>
    </w:p>
    <w:p w14:paraId="71826F55" w14:textId="3660CAD3" w:rsidR="00261F19" w:rsidRDefault="005D19E2" w:rsidP="005D19E2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51117" wp14:editId="2FD9A429">
                <wp:simplePos x="0" y="0"/>
                <wp:positionH relativeFrom="column">
                  <wp:posOffset>177800</wp:posOffset>
                </wp:positionH>
                <wp:positionV relativeFrom="paragraph">
                  <wp:posOffset>4445</wp:posOffset>
                </wp:positionV>
                <wp:extent cx="120650" cy="1206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123AF" id="Rectangle 2" o:spid="_x0000_s1026" style="position:absolute;margin-left:14pt;margin-top:.35pt;width:9.5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" fillcolor="#4f81bd [3204]" strokecolor="#243f60 [1604]" strokeweight="2pt"/>
            </w:pict>
          </mc:Fallback>
        </mc:AlternateContent>
      </w:r>
      <w:r w:rsidR="00261F19">
        <w:rPr>
          <w:rFonts w:ascii="Arial" w:hAnsi="Arial" w:cs="Arial"/>
        </w:rPr>
        <w:t>Patient has been referred to Your Covid Recovery Website for self</w:t>
      </w:r>
      <w:r>
        <w:rPr>
          <w:rFonts w:ascii="Arial" w:hAnsi="Arial" w:cs="Arial"/>
        </w:rPr>
        <w:t>-</w:t>
      </w:r>
      <w:r w:rsidR="00261F19">
        <w:rPr>
          <w:rFonts w:ascii="Arial" w:hAnsi="Arial" w:cs="Arial"/>
        </w:rPr>
        <w:t>care</w:t>
      </w:r>
    </w:p>
    <w:p w14:paraId="1BA78199" w14:textId="5BB9AC81" w:rsidR="005D19E2" w:rsidRDefault="005D19E2" w:rsidP="005D19E2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FDDBD" wp14:editId="2B75F5C9">
                <wp:simplePos x="0" y="0"/>
                <wp:positionH relativeFrom="column">
                  <wp:posOffset>177800</wp:posOffset>
                </wp:positionH>
                <wp:positionV relativeFrom="paragraph">
                  <wp:posOffset>3810</wp:posOffset>
                </wp:positionV>
                <wp:extent cx="120650" cy="12065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D64271" id="Rectangle 3" o:spid="_x0000_s1026" style="position:absolute;margin-left:14pt;margin-top:.3pt;width:9.5pt;height: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</w:rPr>
        <w:t xml:space="preserve">Ruled out alternative diagnosis </w:t>
      </w:r>
    </w:p>
    <w:p w14:paraId="72B5111A" w14:textId="76AAE9BA" w:rsidR="00261F19" w:rsidRDefault="005D19E2" w:rsidP="005D19E2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9BC2C" wp14:editId="3AB838A9">
                <wp:simplePos x="0" y="0"/>
                <wp:positionH relativeFrom="column">
                  <wp:posOffset>177800</wp:posOffset>
                </wp:positionH>
                <wp:positionV relativeFrom="paragraph">
                  <wp:posOffset>3175</wp:posOffset>
                </wp:positionV>
                <wp:extent cx="120650" cy="12065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BE6CF" id="Rectangle 5" o:spid="_x0000_s1026" style="position:absolute;margin-left:14pt;margin-top:.25pt;width:9.5pt;height: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" fillcolor="#4f81bd [3204]" strokecolor="#243f60 [1604]" strokeweight="2pt"/>
            </w:pict>
          </mc:Fallback>
        </mc:AlternateContent>
      </w:r>
      <w:r w:rsidR="00261F19">
        <w:rPr>
          <w:rFonts w:ascii="Arial" w:hAnsi="Arial" w:cs="Arial"/>
        </w:rPr>
        <w:t>Long Covid Bloods completed</w:t>
      </w:r>
    </w:p>
    <w:p w14:paraId="5E6E916C" w14:textId="1C4426D6" w:rsidR="00261F19" w:rsidRDefault="005D19E2" w:rsidP="005D19E2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827F4" wp14:editId="7D2C05BC">
                <wp:simplePos x="0" y="0"/>
                <wp:positionH relativeFrom="column">
                  <wp:posOffset>177800</wp:posOffset>
                </wp:positionH>
                <wp:positionV relativeFrom="paragraph">
                  <wp:posOffset>8890</wp:posOffset>
                </wp:positionV>
                <wp:extent cx="120650" cy="12065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5C6F2" id="Rectangle 4" o:spid="_x0000_s1026" style="position:absolute;margin-left:14pt;margin-top:.7pt;width:9.5pt;height: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" fillcolor="#4f81bd [3204]" strokecolor="#243f60 [1604]" strokeweight="2pt"/>
            </w:pict>
          </mc:Fallback>
        </mc:AlternateContent>
      </w:r>
      <w:r w:rsidR="00D27A65">
        <w:rPr>
          <w:rFonts w:ascii="Arial" w:hAnsi="Arial" w:cs="Arial"/>
        </w:rPr>
        <w:t xml:space="preserve">Chest x-ray completed </w:t>
      </w:r>
    </w:p>
    <w:p w14:paraId="62D1D54E" w14:textId="3BD6B548" w:rsidR="005D19E2" w:rsidRDefault="005D19E2" w:rsidP="005D19E2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4C52A1" wp14:editId="21E8256B">
                <wp:simplePos x="0" y="0"/>
                <wp:positionH relativeFrom="column">
                  <wp:posOffset>184150</wp:posOffset>
                </wp:positionH>
                <wp:positionV relativeFrom="paragraph">
                  <wp:posOffset>19050</wp:posOffset>
                </wp:positionV>
                <wp:extent cx="120650" cy="120650"/>
                <wp:effectExtent l="0" t="0" r="127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132AF" id="Rectangle 6" o:spid="_x0000_s1026" style="position:absolute;margin-left:14.5pt;margin-top:1.5pt;width:9.5pt;height: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</w:rPr>
        <w:t>Appropriate referral sent (Psychological/Physical/</w:t>
      </w:r>
      <w:r w:rsidR="00FA3150">
        <w:rPr>
          <w:rFonts w:ascii="Arial" w:hAnsi="Arial" w:cs="Arial"/>
        </w:rPr>
        <w:t>another speciality</w:t>
      </w:r>
      <w:r>
        <w:rPr>
          <w:rFonts w:ascii="Arial" w:hAnsi="Arial" w:cs="Arial"/>
        </w:rPr>
        <w:t xml:space="preserve">) </w:t>
      </w:r>
    </w:p>
    <w:p w14:paraId="0A060156" w14:textId="7C2ED9AE" w:rsidR="00D27A65" w:rsidRPr="00261F19" w:rsidRDefault="00D27A65" w:rsidP="00334115">
      <w:pPr>
        <w:rPr>
          <w:rFonts w:ascii="Arial" w:hAnsi="Arial" w:cs="Arial"/>
        </w:rPr>
      </w:pPr>
    </w:p>
    <w:sectPr w:rsidR="00D27A65" w:rsidRPr="00261F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F5"/>
    <w:rsid w:val="000B43FC"/>
    <w:rsid w:val="00261F19"/>
    <w:rsid w:val="002934C8"/>
    <w:rsid w:val="002C797A"/>
    <w:rsid w:val="00334115"/>
    <w:rsid w:val="003A7C24"/>
    <w:rsid w:val="003E0FA9"/>
    <w:rsid w:val="00414926"/>
    <w:rsid w:val="00427238"/>
    <w:rsid w:val="005801EB"/>
    <w:rsid w:val="0058678F"/>
    <w:rsid w:val="005D19E2"/>
    <w:rsid w:val="00843FF5"/>
    <w:rsid w:val="008C3D7E"/>
    <w:rsid w:val="00A02441"/>
    <w:rsid w:val="00A61407"/>
    <w:rsid w:val="00AB10C7"/>
    <w:rsid w:val="00B96348"/>
    <w:rsid w:val="00BC4273"/>
    <w:rsid w:val="00C219B0"/>
    <w:rsid w:val="00C42E12"/>
    <w:rsid w:val="00C82ADC"/>
    <w:rsid w:val="00CB6614"/>
    <w:rsid w:val="00D27A65"/>
    <w:rsid w:val="00E17976"/>
    <w:rsid w:val="00E66D1E"/>
    <w:rsid w:val="00FA3150"/>
    <w:rsid w:val="00FC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653BA"/>
  <w15:chartTrackingRefBased/>
  <w15:docId w15:val="{414CD208-7464-4ED4-B6B1-91292496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6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61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2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B10C7"/>
    <w:rPr>
      <w:color w:val="800080" w:themeColor="followedHyperlink"/>
      <w:u w:val="single"/>
    </w:rPr>
  </w:style>
  <w:style w:type="paragraph" w:customStyle="1" w:styleId="Default">
    <w:name w:val="Default"/>
    <w:rsid w:val="00334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80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rcgp.org.uk/course/view.php?id=492" TargetMode="External"/><Relationship Id="rId13" Type="http://schemas.openxmlformats.org/officeDocument/2006/relationships/image" Target="media/image4.emf"/><Relationship Id="rId18" Type="http://schemas.openxmlformats.org/officeDocument/2006/relationships/hyperlink" Target="https://www.pslhub.org/learn/coronavirus-covid19/patient-recovery/resources-for-patients/post-covid-19-syndrome-what-support-can-patients-expect-from-their-gp-r358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vidence.nihr.ac.uk/themedreview/living-with-covid19-second-review/" TargetMode="External"/><Relationship Id="rId7" Type="http://schemas.openxmlformats.org/officeDocument/2006/relationships/hyperlink" Target="https://www.nice.org.uk/guidance/ng188" TargetMode="Externa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Word_Document1.docx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hyperlink" Target="https://evidence.nihr.ac.uk/themedreview/living-with-covid19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hyperlink" Target="https://www.yourcovidrecovery.nhs.uk/" TargetMode="External"/><Relationship Id="rId15" Type="http://schemas.openxmlformats.org/officeDocument/2006/relationships/hyperlink" Target="mailto:RightCareBarnsleyIntegratedSPA@swyt.nhs.uk" TargetMode="External"/><Relationship Id="rId23" Type="http://schemas.openxmlformats.org/officeDocument/2006/relationships/hyperlink" Target="https://future.nhs.uk/L_C_N/grouphome" TargetMode="External"/><Relationship Id="rId10" Type="http://schemas.openxmlformats.org/officeDocument/2006/relationships/package" Target="embeddings/Microsoft_Word_Document.docx"/><Relationship Id="rId19" Type="http://schemas.openxmlformats.org/officeDocument/2006/relationships/hyperlink" Target="https://www.e-lfh.org.uk/programmes/covid-19-recovery-and-rehabilitatio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Relationship Id="rId22" Type="http://schemas.openxmlformats.org/officeDocument/2006/relationships/hyperlink" Target="https://www.fom.ac.uk/media-events/publications/fom-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721BB-3B3F-4CA1-A5C9-2919102B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BBS IT Services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LUMB, Joshua (NHS BARNSLEY CCG)</dc:creator>
  <cp:keywords/>
  <dc:description/>
  <cp:lastModifiedBy>THOMPSON, Michelle (NHS BARNSLEY CCG)</cp:lastModifiedBy>
  <cp:revision>2</cp:revision>
  <cp:lastPrinted>2022-05-27T10:43:00Z</cp:lastPrinted>
  <dcterms:created xsi:type="dcterms:W3CDTF">2022-05-27T10:44:00Z</dcterms:created>
  <dcterms:modified xsi:type="dcterms:W3CDTF">2022-05-27T10:44:00Z</dcterms:modified>
</cp:coreProperties>
</file>