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7CEA" w14:textId="4CDA2C1B" w:rsidR="00937FE6" w:rsidRPr="00654BE9" w:rsidRDefault="00654BE9" w:rsidP="00342696">
      <w:pPr>
        <w:jc w:val="center"/>
        <w:rPr>
          <w:u w:val="single"/>
        </w:rPr>
      </w:pPr>
      <w:r w:rsidRPr="00654BE9">
        <w:rPr>
          <w:u w:val="single"/>
        </w:rPr>
        <w:t xml:space="preserve">Providing </w:t>
      </w:r>
      <w:r w:rsidR="00342696">
        <w:rPr>
          <w:u w:val="single"/>
        </w:rPr>
        <w:t>C</w:t>
      </w:r>
      <w:r w:rsidRPr="00654BE9">
        <w:rPr>
          <w:u w:val="single"/>
        </w:rPr>
        <w:t xml:space="preserve">ervical </w:t>
      </w:r>
      <w:r w:rsidR="00342696">
        <w:rPr>
          <w:u w:val="single"/>
        </w:rPr>
        <w:t>S</w:t>
      </w:r>
      <w:r w:rsidRPr="00654BE9">
        <w:rPr>
          <w:u w:val="single"/>
        </w:rPr>
        <w:t xml:space="preserve">creening </w:t>
      </w:r>
      <w:r w:rsidR="007E6559">
        <w:rPr>
          <w:u w:val="single"/>
        </w:rPr>
        <w:t>i</w:t>
      </w:r>
      <w:r w:rsidR="00342696">
        <w:rPr>
          <w:u w:val="single"/>
        </w:rPr>
        <w:t>n</w:t>
      </w:r>
      <w:r w:rsidRPr="00654BE9">
        <w:rPr>
          <w:u w:val="single"/>
        </w:rPr>
        <w:t xml:space="preserve"> </w:t>
      </w:r>
      <w:r w:rsidR="00342696">
        <w:rPr>
          <w:u w:val="single"/>
        </w:rPr>
        <w:t>P</w:t>
      </w:r>
      <w:r w:rsidRPr="00654BE9">
        <w:rPr>
          <w:u w:val="single"/>
        </w:rPr>
        <w:t xml:space="preserve">rimary </w:t>
      </w:r>
      <w:r w:rsidR="00342696">
        <w:rPr>
          <w:u w:val="single"/>
        </w:rPr>
        <w:t>C</w:t>
      </w:r>
      <w:r w:rsidRPr="00654BE9">
        <w:rPr>
          <w:u w:val="single"/>
        </w:rPr>
        <w:t xml:space="preserve">are </w:t>
      </w:r>
      <w:r w:rsidR="007E6559">
        <w:rPr>
          <w:u w:val="single"/>
        </w:rPr>
        <w:t>f</w:t>
      </w:r>
      <w:r w:rsidRPr="00654BE9">
        <w:rPr>
          <w:u w:val="single"/>
        </w:rPr>
        <w:t xml:space="preserve">or </w:t>
      </w:r>
      <w:r w:rsidR="00342696">
        <w:rPr>
          <w:u w:val="single"/>
        </w:rPr>
        <w:t>T</w:t>
      </w:r>
      <w:r w:rsidRPr="00654BE9">
        <w:rPr>
          <w:u w:val="single"/>
        </w:rPr>
        <w:t>rans</w:t>
      </w:r>
      <w:r w:rsidR="007E7461">
        <w:rPr>
          <w:u w:val="single"/>
        </w:rPr>
        <w:t xml:space="preserve"> </w:t>
      </w:r>
      <w:r w:rsidR="00342696">
        <w:rPr>
          <w:u w:val="single"/>
        </w:rPr>
        <w:t>Men</w:t>
      </w:r>
      <w:r w:rsidRPr="00654BE9">
        <w:rPr>
          <w:u w:val="single"/>
        </w:rPr>
        <w:t xml:space="preserve"> and </w:t>
      </w:r>
      <w:r w:rsidR="00342696">
        <w:rPr>
          <w:u w:val="single"/>
        </w:rPr>
        <w:t>N</w:t>
      </w:r>
      <w:r w:rsidRPr="00654BE9">
        <w:rPr>
          <w:u w:val="single"/>
        </w:rPr>
        <w:t xml:space="preserve">on-binary </w:t>
      </w:r>
      <w:r w:rsidR="00342696">
        <w:rPr>
          <w:u w:val="single"/>
        </w:rPr>
        <w:t>P</w:t>
      </w:r>
      <w:r w:rsidRPr="00654BE9">
        <w:rPr>
          <w:u w:val="single"/>
        </w:rPr>
        <w:t xml:space="preserve">eople </w:t>
      </w:r>
      <w:r w:rsidR="00EC2A62">
        <w:rPr>
          <w:u w:val="single"/>
        </w:rPr>
        <w:t>w</w:t>
      </w:r>
      <w:r w:rsidR="00B52D67">
        <w:rPr>
          <w:u w:val="single"/>
        </w:rPr>
        <w:t>ith</w:t>
      </w:r>
      <w:r w:rsidRPr="00654BE9">
        <w:rPr>
          <w:u w:val="single"/>
        </w:rPr>
        <w:t xml:space="preserve"> </w:t>
      </w:r>
      <w:r w:rsidR="00B52D67">
        <w:rPr>
          <w:u w:val="single"/>
        </w:rPr>
        <w:t>A</w:t>
      </w:r>
      <w:r w:rsidRPr="00654BE9">
        <w:rPr>
          <w:u w:val="single"/>
        </w:rPr>
        <w:t xml:space="preserve"> </w:t>
      </w:r>
      <w:r w:rsidR="00342696">
        <w:rPr>
          <w:u w:val="single"/>
        </w:rPr>
        <w:t>C</w:t>
      </w:r>
      <w:r w:rsidRPr="00654BE9">
        <w:rPr>
          <w:u w:val="single"/>
        </w:rPr>
        <w:t>ervix</w:t>
      </w:r>
    </w:p>
    <w:p w14:paraId="7350A90B" w14:textId="47083B68" w:rsidR="00C80FAE" w:rsidRDefault="00C80FAE"/>
    <w:p w14:paraId="43DBAC96" w14:textId="77777777" w:rsidR="003F32AF" w:rsidRDefault="003F32AF"/>
    <w:p w14:paraId="3FEA3459" w14:textId="7D0D3475" w:rsidR="00606DE6" w:rsidRDefault="007E7461">
      <w:r>
        <w:t>Trans men assigned female at birth who are registered with a GP as male</w:t>
      </w:r>
      <w:r w:rsidR="00243113">
        <w:t>,</w:t>
      </w:r>
      <w:r w:rsidR="003F32AF">
        <w:t xml:space="preserve"> </w:t>
      </w:r>
      <w:r w:rsidR="00243113">
        <w:t xml:space="preserve">are not invited </w:t>
      </w:r>
      <w:r w:rsidR="00B50A6E">
        <w:t>by</w:t>
      </w:r>
      <w:r w:rsidR="006F7EE8">
        <w:t>,</w:t>
      </w:r>
      <w:r w:rsidR="00B50A6E">
        <w:t xml:space="preserve"> </w:t>
      </w:r>
      <w:r w:rsidR="00243113">
        <w:t xml:space="preserve">or included in the national cervical screening programme.  Cervical screening for this population </w:t>
      </w:r>
      <w:r w:rsidR="00FA52C2">
        <w:t>falls to gender clinics and general practice.</w:t>
      </w:r>
      <w:r w:rsidR="00605F35">
        <w:t xml:space="preserve"> </w:t>
      </w:r>
      <w:r w:rsidR="00FA52C2">
        <w:t xml:space="preserve"> </w:t>
      </w:r>
      <w:r w:rsidR="00605F35">
        <w:t xml:space="preserve">An awareness of barriers and sensitive provision of cervical screening for trans men and non-binary people </w:t>
      </w:r>
      <w:r w:rsidR="00243113">
        <w:t>are important considerations in</w:t>
      </w:r>
      <w:r w:rsidR="00B50A6E">
        <w:t xml:space="preserve"> endeavours</w:t>
      </w:r>
      <w:r w:rsidR="00243113">
        <w:t xml:space="preserve"> to reduce screening inequality</w:t>
      </w:r>
      <w:r w:rsidR="00605F35">
        <w:t xml:space="preserve"> and </w:t>
      </w:r>
      <w:r w:rsidR="00243113">
        <w:t xml:space="preserve">improve </w:t>
      </w:r>
      <w:r w:rsidR="00605F35">
        <w:t>patient experience</w:t>
      </w:r>
      <w:r w:rsidR="00FA52C2">
        <w:t>.</w:t>
      </w:r>
    </w:p>
    <w:p w14:paraId="60FEFE40" w14:textId="0B43F928" w:rsidR="000D38B7" w:rsidRDefault="000D38B7"/>
    <w:p w14:paraId="61AFE893" w14:textId="77777777" w:rsidR="00CE4100" w:rsidRDefault="00CE4100"/>
    <w:p w14:paraId="37506A22" w14:textId="690AB0FA" w:rsidR="000D38B7" w:rsidRPr="008D0E20" w:rsidRDefault="00C55BF8">
      <w:pPr>
        <w:rPr>
          <w:b/>
          <w:bCs/>
        </w:rPr>
      </w:pPr>
      <w:r w:rsidRPr="008D0E20">
        <w:rPr>
          <w:b/>
          <w:bCs/>
        </w:rPr>
        <w:t>The national cervical screening programme</w:t>
      </w:r>
    </w:p>
    <w:p w14:paraId="3BFA76C4" w14:textId="77777777" w:rsidR="00606DE6" w:rsidRDefault="00606DE6"/>
    <w:p w14:paraId="609C65A1" w14:textId="12C7C155" w:rsidR="000A0FB5" w:rsidRPr="000A0FB5" w:rsidRDefault="00C80FAE" w:rsidP="000A0FB5">
      <w:r>
        <w:t>P</w:t>
      </w:r>
      <w:r w:rsidR="00B025E2">
        <w:t xml:space="preserve">ublic </w:t>
      </w:r>
      <w:r>
        <w:t>H</w:t>
      </w:r>
      <w:r w:rsidR="00B025E2">
        <w:t xml:space="preserve">ealth </w:t>
      </w:r>
      <w:r>
        <w:t>E</w:t>
      </w:r>
      <w:r w:rsidR="00B025E2">
        <w:t>ngland</w:t>
      </w:r>
      <w:r>
        <w:t xml:space="preserve"> outline </w:t>
      </w:r>
      <w:r w:rsidR="00B50A6E">
        <w:t>screening cover</w:t>
      </w:r>
      <w:r>
        <w:t xml:space="preserve"> </w:t>
      </w:r>
      <w:r w:rsidR="00B50A6E">
        <w:t>for</w:t>
      </w:r>
      <w:r w:rsidR="00CF0393">
        <w:t xml:space="preserve"> </w:t>
      </w:r>
      <w:r>
        <w:t>trans</w:t>
      </w:r>
      <w:r w:rsidR="00B50A6E">
        <w:t>gender</w:t>
      </w:r>
      <w:r>
        <w:t xml:space="preserve"> and non-binary people in the document; </w:t>
      </w:r>
      <w:r w:rsidR="00342696">
        <w:t>C</w:t>
      </w:r>
      <w:r>
        <w:t xml:space="preserve">ervical </w:t>
      </w:r>
      <w:r w:rsidR="00342696">
        <w:t>S</w:t>
      </w:r>
      <w:r>
        <w:t xml:space="preserve">creening </w:t>
      </w:r>
      <w:r w:rsidR="00342696">
        <w:t>G</w:t>
      </w:r>
      <w:r>
        <w:t xml:space="preserve">uidance </w:t>
      </w:r>
      <w:r w:rsidR="001A26F7">
        <w:t>f</w:t>
      </w:r>
      <w:r>
        <w:t xml:space="preserve">or </w:t>
      </w:r>
      <w:r w:rsidR="00342696">
        <w:t>C</w:t>
      </w:r>
      <w:r>
        <w:t xml:space="preserve">all </w:t>
      </w:r>
      <w:r w:rsidR="001A26F7">
        <w:t>a</w:t>
      </w:r>
      <w:r>
        <w:t xml:space="preserve">nd </w:t>
      </w:r>
      <w:r w:rsidR="00342696">
        <w:t>R</w:t>
      </w:r>
      <w:r>
        <w:t xml:space="preserve">ecall </w:t>
      </w:r>
      <w:r w:rsidR="00342696">
        <w:t>B</w:t>
      </w:r>
      <w:r>
        <w:t xml:space="preserve">est </w:t>
      </w:r>
      <w:r w:rsidR="00342696">
        <w:t>P</w:t>
      </w:r>
      <w:r>
        <w:t>ractice.  ‘</w:t>
      </w:r>
      <w:r w:rsidR="00075CDC">
        <w:t xml:space="preserve">Every person with a cervix between the ages of 25 and 64 is eligible for cervical screening.  However current cervical screening systems do not </w:t>
      </w:r>
      <w:r w:rsidR="000A0FB5">
        <w:t>have the facility to include individuals registered with the NHS as male and current registration systems are unable to record the gender category of non</w:t>
      </w:r>
      <w:r w:rsidR="001A26F7">
        <w:t>-</w:t>
      </w:r>
      <w:r w:rsidR="000A0FB5">
        <w:t xml:space="preserve">binary.  </w:t>
      </w:r>
      <w:r w:rsidR="00075CDC">
        <w:t xml:space="preserve">People registered as female are invited </w:t>
      </w:r>
      <w:r w:rsidR="000A0FB5">
        <w:t>for cervical screening as part of the national screening programme.</w:t>
      </w:r>
      <w:r w:rsidR="00075CDC">
        <w:t xml:space="preserve"> </w:t>
      </w:r>
      <w:r w:rsidR="000A0FB5" w:rsidRPr="000A0FB5">
        <w:rPr>
          <w:rFonts w:eastAsia="Times New Roman" w:cstheme="minorHAnsi"/>
          <w:color w:val="0B0C0C"/>
          <w:shd w:val="clear" w:color="auto" w:fill="FFFFFF"/>
          <w:lang w:eastAsia="en-GB"/>
        </w:rPr>
        <w:t>For eligible people not registered as ‘female’ or ‘indeterminate’, screening should be offered by the person’s GP practice or, where appropriate, a gender clinic healthcare team</w:t>
      </w:r>
      <w:r w:rsidR="000A0FB5" w:rsidRPr="000A0FB5">
        <w:rPr>
          <w:rFonts w:ascii="Arial" w:eastAsia="Times New Roman" w:hAnsi="Arial" w:cs="Arial"/>
          <w:color w:val="0B0C0C"/>
          <w:sz w:val="29"/>
          <w:szCs w:val="29"/>
          <w:shd w:val="clear" w:color="auto" w:fill="FFFFFF"/>
          <w:lang w:eastAsia="en-GB"/>
        </w:rPr>
        <w:t>.</w:t>
      </w:r>
      <w:r>
        <w:rPr>
          <w:rFonts w:ascii="Arial" w:eastAsia="Times New Roman" w:hAnsi="Arial" w:cs="Arial"/>
          <w:color w:val="0B0C0C"/>
          <w:sz w:val="29"/>
          <w:szCs w:val="29"/>
          <w:shd w:val="clear" w:color="auto" w:fill="FFFFFF"/>
          <w:lang w:eastAsia="en-GB"/>
        </w:rPr>
        <w:t>’</w:t>
      </w:r>
      <w:r w:rsidR="000A0FB5">
        <w:rPr>
          <w:rFonts w:ascii="Arial" w:eastAsia="Times New Roman" w:hAnsi="Arial" w:cs="Arial"/>
          <w:color w:val="0B0C0C"/>
          <w:sz w:val="29"/>
          <w:szCs w:val="29"/>
          <w:shd w:val="clear" w:color="auto" w:fill="FFFFFF"/>
          <w:lang w:eastAsia="en-GB"/>
        </w:rPr>
        <w:t xml:space="preserve"> </w:t>
      </w:r>
      <w:r w:rsidR="000A0FB5" w:rsidRPr="001A26F7">
        <w:rPr>
          <w:rFonts w:ascii="Arial" w:eastAsia="Times New Roman" w:hAnsi="Arial" w:cs="Arial"/>
          <w:color w:val="0B0C0C"/>
          <w:sz w:val="29"/>
          <w:szCs w:val="29"/>
          <w:shd w:val="clear" w:color="auto" w:fill="FFFFFF"/>
          <w:vertAlign w:val="superscript"/>
          <w:lang w:eastAsia="en-GB"/>
        </w:rPr>
        <w:t>1.</w:t>
      </w:r>
    </w:p>
    <w:p w14:paraId="6B0BA09B" w14:textId="347A2A37" w:rsidR="00C80FAE" w:rsidRDefault="00C80FAE" w:rsidP="00723EE6">
      <w:pPr>
        <w:rPr>
          <w:rFonts w:eastAsia="Times New Roman" w:cstheme="minorHAnsi"/>
          <w:color w:val="231F20"/>
          <w:shd w:val="clear" w:color="auto" w:fill="FFFFFF"/>
          <w:lang w:eastAsia="en-GB"/>
        </w:rPr>
      </w:pPr>
    </w:p>
    <w:p w14:paraId="4DB25F83" w14:textId="77777777" w:rsidR="00CE4100" w:rsidRPr="00CF2C7A" w:rsidRDefault="00CE4100" w:rsidP="00723EE6">
      <w:pPr>
        <w:rPr>
          <w:rFonts w:eastAsia="Times New Roman" w:cstheme="minorHAnsi"/>
          <w:color w:val="231F20"/>
          <w:shd w:val="clear" w:color="auto" w:fill="FFFFFF"/>
          <w:lang w:eastAsia="en-GB"/>
        </w:rPr>
      </w:pPr>
    </w:p>
    <w:p w14:paraId="3B08B786" w14:textId="0BC75FC8" w:rsidR="000D38B7" w:rsidRPr="008D0E20" w:rsidRDefault="000D38B7" w:rsidP="00723EE6">
      <w:pPr>
        <w:rPr>
          <w:rFonts w:eastAsia="Times New Roman" w:cstheme="minorHAnsi"/>
          <w:b/>
          <w:bCs/>
          <w:color w:val="231F20"/>
          <w:shd w:val="clear" w:color="auto" w:fill="FFFFFF"/>
          <w:lang w:eastAsia="en-GB"/>
        </w:rPr>
      </w:pPr>
      <w:r w:rsidRPr="008D0E20">
        <w:rPr>
          <w:rFonts w:eastAsia="Times New Roman" w:cstheme="minorHAnsi"/>
          <w:b/>
          <w:bCs/>
          <w:color w:val="231F20"/>
          <w:shd w:val="clear" w:color="auto" w:fill="FFFFFF"/>
          <w:lang w:eastAsia="en-GB"/>
        </w:rPr>
        <w:t xml:space="preserve">Changing Gender on </w:t>
      </w:r>
      <w:r w:rsidR="001A26F7" w:rsidRPr="008D0E20">
        <w:rPr>
          <w:rFonts w:eastAsia="Times New Roman" w:cstheme="minorHAnsi"/>
          <w:b/>
          <w:bCs/>
          <w:color w:val="231F20"/>
          <w:shd w:val="clear" w:color="auto" w:fill="FFFFFF"/>
          <w:lang w:eastAsia="en-GB"/>
        </w:rPr>
        <w:t>P</w:t>
      </w:r>
      <w:r w:rsidRPr="008D0E20">
        <w:rPr>
          <w:rFonts w:eastAsia="Times New Roman" w:cstheme="minorHAnsi"/>
          <w:b/>
          <w:bCs/>
          <w:color w:val="231F20"/>
          <w:shd w:val="clear" w:color="auto" w:fill="FFFFFF"/>
          <w:lang w:eastAsia="en-GB"/>
        </w:rPr>
        <w:t xml:space="preserve">atient </w:t>
      </w:r>
      <w:r w:rsidR="001A26F7" w:rsidRPr="008D0E20">
        <w:rPr>
          <w:rFonts w:eastAsia="Times New Roman" w:cstheme="minorHAnsi"/>
          <w:b/>
          <w:bCs/>
          <w:color w:val="231F20"/>
          <w:shd w:val="clear" w:color="auto" w:fill="FFFFFF"/>
          <w:lang w:eastAsia="en-GB"/>
        </w:rPr>
        <w:t>R</w:t>
      </w:r>
      <w:r w:rsidRPr="008D0E20">
        <w:rPr>
          <w:rFonts w:eastAsia="Times New Roman" w:cstheme="minorHAnsi"/>
          <w:b/>
          <w:bCs/>
          <w:color w:val="231F20"/>
          <w:shd w:val="clear" w:color="auto" w:fill="FFFFFF"/>
          <w:lang w:eastAsia="en-GB"/>
        </w:rPr>
        <w:t>ecords</w:t>
      </w:r>
    </w:p>
    <w:p w14:paraId="2C43DAA5" w14:textId="77777777" w:rsidR="000D38B7" w:rsidRPr="00CF2C7A" w:rsidRDefault="000D38B7" w:rsidP="00723EE6">
      <w:pPr>
        <w:rPr>
          <w:rFonts w:eastAsia="Times New Roman" w:cstheme="minorHAnsi"/>
          <w:color w:val="231F20"/>
          <w:shd w:val="clear" w:color="auto" w:fill="FFFFFF"/>
          <w:lang w:eastAsia="en-GB"/>
        </w:rPr>
      </w:pPr>
    </w:p>
    <w:p w14:paraId="11575A41" w14:textId="3E9E001E" w:rsidR="00723EE6" w:rsidRPr="001A26F7" w:rsidRDefault="00723EE6" w:rsidP="00723EE6">
      <w:pPr>
        <w:rPr>
          <w:rFonts w:ascii="Arial" w:eastAsia="Times New Roman" w:hAnsi="Arial" w:cs="Arial"/>
          <w:color w:val="231F20"/>
          <w:shd w:val="clear" w:color="auto" w:fill="FFFFFF"/>
          <w:vertAlign w:val="superscript"/>
          <w:lang w:eastAsia="en-GB"/>
        </w:rPr>
      </w:pPr>
      <w:r w:rsidRPr="00CF2C7A">
        <w:rPr>
          <w:rFonts w:eastAsia="Times New Roman" w:cstheme="minorHAnsi"/>
          <w:color w:val="231F20"/>
          <w:shd w:val="clear" w:color="auto" w:fill="FFFFFF"/>
          <w:lang w:eastAsia="en-GB"/>
        </w:rPr>
        <w:t>Patients may request to change gender on their patient record at any time and do not need to have undergone any form of gender reassignment treatment to do so.</w:t>
      </w:r>
      <w:r w:rsidRPr="001A26F7">
        <w:rPr>
          <w:rFonts w:eastAsia="Times New Roman" w:cstheme="minorHAnsi"/>
          <w:color w:val="231F20"/>
          <w:shd w:val="clear" w:color="auto" w:fill="FFFFFF"/>
          <w:vertAlign w:val="superscript"/>
          <w:lang w:eastAsia="en-GB"/>
        </w:rPr>
        <w:t xml:space="preserve"> </w:t>
      </w:r>
      <w:r w:rsidR="000A0FB5" w:rsidRPr="001A26F7">
        <w:rPr>
          <w:rFonts w:eastAsia="Times New Roman" w:cstheme="minorHAnsi"/>
          <w:color w:val="231F20"/>
          <w:shd w:val="clear" w:color="auto" w:fill="FFFFFF"/>
          <w:vertAlign w:val="superscript"/>
          <w:lang w:eastAsia="en-GB"/>
        </w:rPr>
        <w:t>2</w:t>
      </w:r>
      <w:r w:rsidR="00C80FAE" w:rsidRPr="001A26F7">
        <w:rPr>
          <w:rFonts w:eastAsia="Times New Roman" w:cstheme="minorHAnsi"/>
          <w:color w:val="231F20"/>
          <w:shd w:val="clear" w:color="auto" w:fill="FFFFFF"/>
          <w:vertAlign w:val="superscript"/>
          <w:lang w:eastAsia="en-GB"/>
        </w:rPr>
        <w:t xml:space="preserve">. </w:t>
      </w:r>
      <w:r w:rsidR="0086097D">
        <w:rPr>
          <w:rFonts w:eastAsia="Times New Roman" w:cstheme="minorHAnsi"/>
          <w:color w:val="231F20"/>
          <w:shd w:val="clear" w:color="auto" w:fill="FFFFFF"/>
          <w:vertAlign w:val="superscript"/>
          <w:lang w:eastAsia="en-GB"/>
        </w:rPr>
        <w:t xml:space="preserve"> </w:t>
      </w:r>
      <w:r w:rsidR="00840CC3">
        <w:rPr>
          <w:rFonts w:eastAsia="Times New Roman" w:cstheme="minorHAnsi"/>
          <w:color w:val="231F20"/>
          <w:shd w:val="clear" w:color="auto" w:fill="FFFFFF"/>
          <w:lang w:eastAsia="en-GB"/>
        </w:rPr>
        <w:t xml:space="preserve">Following gender change, a </w:t>
      </w:r>
      <w:r w:rsidR="003F32AF">
        <w:rPr>
          <w:rFonts w:eastAsia="Times New Roman" w:cstheme="minorHAnsi"/>
          <w:color w:val="231F20"/>
          <w:shd w:val="clear" w:color="auto" w:fill="FFFFFF"/>
          <w:lang w:eastAsia="en-GB"/>
        </w:rPr>
        <w:t>new NHS record is created</w:t>
      </w:r>
      <w:r w:rsidR="00235071">
        <w:rPr>
          <w:rFonts w:eastAsia="Times New Roman" w:cstheme="minorHAnsi"/>
          <w:color w:val="231F20"/>
          <w:shd w:val="clear" w:color="auto" w:fill="FFFFFF"/>
          <w:lang w:eastAsia="en-GB"/>
        </w:rPr>
        <w:t xml:space="preserve"> with a new NHS number</w:t>
      </w:r>
      <w:r w:rsidR="00840CC3">
        <w:rPr>
          <w:rFonts w:eastAsia="Times New Roman" w:cstheme="minorHAnsi"/>
          <w:color w:val="231F20"/>
          <w:shd w:val="clear" w:color="auto" w:fill="FFFFFF"/>
          <w:lang w:eastAsia="en-GB"/>
        </w:rPr>
        <w:t>.  S</w:t>
      </w:r>
      <w:r w:rsidR="003F32AF">
        <w:rPr>
          <w:rFonts w:eastAsia="Times New Roman" w:cstheme="minorHAnsi"/>
          <w:color w:val="231F20"/>
          <w:shd w:val="clear" w:color="auto" w:fill="FFFFFF"/>
          <w:lang w:eastAsia="en-GB"/>
        </w:rPr>
        <w:t>creening invitations are sent accordingly.  Supporting information is available</w:t>
      </w:r>
      <w:r w:rsidR="00C80FAE" w:rsidRPr="00CF2C7A">
        <w:rPr>
          <w:rFonts w:eastAsia="Times New Roman" w:cstheme="minorHAnsi"/>
          <w:color w:val="231F20"/>
          <w:shd w:val="clear" w:color="auto" w:fill="FFFFFF"/>
          <w:lang w:eastAsia="en-GB"/>
        </w:rPr>
        <w:t xml:space="preserve"> to</w:t>
      </w:r>
      <w:r w:rsidR="003F32AF">
        <w:rPr>
          <w:rFonts w:eastAsia="Times New Roman" w:cstheme="minorHAnsi"/>
          <w:color w:val="231F20"/>
          <w:shd w:val="clear" w:color="auto" w:fill="FFFFFF"/>
          <w:lang w:eastAsia="en-GB"/>
        </w:rPr>
        <w:t xml:space="preserve"> help</w:t>
      </w:r>
      <w:r w:rsidR="00C80FAE" w:rsidRPr="00CF2C7A">
        <w:rPr>
          <w:rFonts w:eastAsia="Times New Roman" w:cstheme="minorHAnsi"/>
          <w:color w:val="231F20"/>
          <w:shd w:val="clear" w:color="auto" w:fill="FFFFFF"/>
          <w:lang w:eastAsia="en-GB"/>
        </w:rPr>
        <w:t xml:space="preserve"> counsel patients </w:t>
      </w:r>
      <w:r w:rsidR="003F32AF">
        <w:rPr>
          <w:rFonts w:eastAsia="Times New Roman" w:cstheme="minorHAnsi"/>
          <w:color w:val="231F20"/>
          <w:shd w:val="clear" w:color="auto" w:fill="FFFFFF"/>
          <w:lang w:eastAsia="en-GB"/>
        </w:rPr>
        <w:t>on how</w:t>
      </w:r>
      <w:r w:rsidR="00C80FAE" w:rsidRPr="00CF2C7A">
        <w:rPr>
          <w:rFonts w:eastAsia="Times New Roman" w:cstheme="minorHAnsi"/>
          <w:color w:val="231F20"/>
          <w:shd w:val="clear" w:color="auto" w:fill="FFFFFF"/>
          <w:lang w:eastAsia="en-GB"/>
        </w:rPr>
        <w:t xml:space="preserve"> changing their gender will affect screening</w:t>
      </w:r>
      <w:r w:rsidR="000705D7">
        <w:rPr>
          <w:rFonts w:ascii="Arial" w:eastAsia="Times New Roman" w:hAnsi="Arial" w:cs="Arial"/>
          <w:color w:val="231F20"/>
          <w:shd w:val="clear" w:color="auto" w:fill="FFFFFF"/>
          <w:lang w:eastAsia="en-GB"/>
        </w:rPr>
        <w:t xml:space="preserve">. </w:t>
      </w:r>
      <w:r w:rsidR="000705D7" w:rsidRPr="001A26F7">
        <w:rPr>
          <w:rFonts w:ascii="Arial" w:eastAsia="Times New Roman" w:hAnsi="Arial" w:cs="Arial"/>
          <w:color w:val="231F20"/>
          <w:shd w:val="clear" w:color="auto" w:fill="FFFFFF"/>
          <w:vertAlign w:val="superscript"/>
          <w:lang w:eastAsia="en-GB"/>
        </w:rPr>
        <w:t>3.4.</w:t>
      </w:r>
    </w:p>
    <w:p w14:paraId="6D02E690" w14:textId="3A615812" w:rsidR="00723EE6" w:rsidRDefault="00723EE6">
      <w:pPr>
        <w:rPr>
          <w:rFonts w:ascii="Times New Roman" w:eastAsia="Times New Roman" w:hAnsi="Times New Roman" w:cs="Times New Roman"/>
          <w:lang w:eastAsia="en-GB"/>
        </w:rPr>
      </w:pPr>
    </w:p>
    <w:p w14:paraId="437C89A0" w14:textId="2C03F846" w:rsidR="000705D7" w:rsidRDefault="000705D7">
      <w:pPr>
        <w:rPr>
          <w:rFonts w:ascii="Times New Roman" w:eastAsia="Times New Roman" w:hAnsi="Times New Roman" w:cs="Times New Roman"/>
          <w:lang w:eastAsia="en-GB"/>
        </w:rPr>
      </w:pPr>
    </w:p>
    <w:p w14:paraId="2F585E43" w14:textId="5BD8DD71" w:rsidR="000705D7" w:rsidRPr="008D0E20" w:rsidRDefault="000705D7">
      <w:pPr>
        <w:rPr>
          <w:rFonts w:eastAsia="Times New Roman" w:cstheme="minorHAnsi"/>
          <w:b/>
          <w:bCs/>
          <w:lang w:eastAsia="en-GB"/>
        </w:rPr>
      </w:pPr>
      <w:r w:rsidRPr="008D0E20">
        <w:rPr>
          <w:rFonts w:eastAsia="Times New Roman" w:cstheme="minorHAnsi"/>
          <w:b/>
          <w:bCs/>
          <w:lang w:eastAsia="en-GB"/>
        </w:rPr>
        <w:t>Barriers</w:t>
      </w:r>
      <w:r w:rsidR="000D38B7" w:rsidRPr="008D0E20">
        <w:rPr>
          <w:rFonts w:eastAsia="Times New Roman" w:cstheme="minorHAnsi"/>
          <w:b/>
          <w:bCs/>
          <w:lang w:eastAsia="en-GB"/>
        </w:rPr>
        <w:t xml:space="preserve"> to screening uptake</w:t>
      </w:r>
      <w:r w:rsidRPr="008D0E20">
        <w:rPr>
          <w:rFonts w:eastAsia="Times New Roman" w:cstheme="minorHAnsi"/>
          <w:b/>
          <w:bCs/>
          <w:lang w:eastAsia="en-GB"/>
        </w:rPr>
        <w:t xml:space="preserve"> </w:t>
      </w:r>
    </w:p>
    <w:p w14:paraId="43DC2472" w14:textId="49D47F68" w:rsidR="00D74E80" w:rsidRDefault="00D74E80">
      <w:pPr>
        <w:rPr>
          <w:rFonts w:ascii="Times New Roman" w:eastAsia="Times New Roman" w:hAnsi="Times New Roman" w:cs="Times New Roman"/>
          <w:lang w:eastAsia="en-GB"/>
        </w:rPr>
      </w:pPr>
    </w:p>
    <w:p w14:paraId="79126937" w14:textId="27BF0DE4" w:rsidR="009B635C" w:rsidRPr="00342696" w:rsidRDefault="009B635C" w:rsidP="009B635C">
      <w:pPr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>A study in the BJGP in 2020, exploring attitudes of trans men and non-binary people towards cervical screening</w:t>
      </w:r>
      <w:r w:rsidRPr="00342696">
        <w:rPr>
          <w:rFonts w:eastAsia="Times New Roman" w:cstheme="minorHAnsi"/>
          <w:color w:val="333333"/>
          <w:sz w:val="21"/>
          <w:szCs w:val="21"/>
          <w:shd w:val="clear" w:color="auto" w:fill="FFFFFF"/>
          <w:lang w:eastAsia="en-GB"/>
        </w:rPr>
        <w:t xml:space="preserve">, </w:t>
      </w:r>
      <w:r w:rsidRPr="00CE4100">
        <w:rPr>
          <w:rFonts w:eastAsia="Times New Roman" w:cstheme="minorHAnsi"/>
          <w:color w:val="333333"/>
          <w:shd w:val="clear" w:color="auto" w:fill="FFFFFF"/>
          <w:lang w:eastAsia="en-GB"/>
        </w:rPr>
        <w:t>found</w:t>
      </w:r>
      <w:r w:rsidR="00D74E80" w:rsidRPr="00CE4100">
        <w:rPr>
          <w:rFonts w:eastAsia="Times New Roman" w:cstheme="minorHAnsi"/>
          <w:lang w:eastAsia="en-GB"/>
        </w:rPr>
        <w:t xml:space="preserve"> </w:t>
      </w:r>
      <w:r w:rsidRPr="00CE4100">
        <w:rPr>
          <w:rFonts w:eastAsia="Times New Roman" w:cstheme="minorHAnsi"/>
          <w:lang w:eastAsia="en-GB"/>
        </w:rPr>
        <w:t>trans</w:t>
      </w:r>
      <w:r w:rsidRPr="00342696">
        <w:rPr>
          <w:rFonts w:eastAsia="Times New Roman" w:cstheme="minorHAnsi"/>
          <w:lang w:eastAsia="en-GB"/>
        </w:rPr>
        <w:t xml:space="preserve"> men and non-binary people</w:t>
      </w:r>
      <w:r w:rsidR="00D74E80" w:rsidRPr="00342696">
        <w:rPr>
          <w:rFonts w:eastAsia="Times New Roman" w:cstheme="minorHAnsi"/>
          <w:lang w:eastAsia="en-GB"/>
        </w:rPr>
        <w:t xml:space="preserve"> </w:t>
      </w:r>
      <w:r w:rsidRPr="00342696">
        <w:rPr>
          <w:rFonts w:eastAsia="Times New Roman" w:cstheme="minorHAnsi"/>
          <w:lang w:eastAsia="en-GB"/>
        </w:rPr>
        <w:t>face barriers at personal</w:t>
      </w:r>
      <w:r w:rsidR="006569D5">
        <w:rPr>
          <w:rFonts w:eastAsia="Times New Roman" w:cstheme="minorHAnsi"/>
          <w:lang w:eastAsia="en-GB"/>
        </w:rPr>
        <w:t>,</w:t>
      </w:r>
      <w:r w:rsidRPr="00342696">
        <w:rPr>
          <w:rFonts w:eastAsia="Times New Roman" w:cstheme="minorHAnsi"/>
          <w:lang w:eastAsia="en-GB"/>
        </w:rPr>
        <w:t xml:space="preserve"> inter</w:t>
      </w:r>
      <w:r w:rsidR="004F7E8D">
        <w:rPr>
          <w:rFonts w:eastAsia="Times New Roman" w:cstheme="minorHAnsi"/>
          <w:lang w:eastAsia="en-GB"/>
        </w:rPr>
        <w:t>-</w:t>
      </w:r>
      <w:r w:rsidRPr="00342696">
        <w:rPr>
          <w:rFonts w:eastAsia="Times New Roman" w:cstheme="minorHAnsi"/>
          <w:lang w:eastAsia="en-GB"/>
        </w:rPr>
        <w:t>personal and institutional levels including gender identity, genital dysphoria, anticipated and experience</w:t>
      </w:r>
      <w:r w:rsidR="006569D5">
        <w:rPr>
          <w:rFonts w:eastAsia="Times New Roman" w:cstheme="minorHAnsi"/>
          <w:lang w:eastAsia="en-GB"/>
        </w:rPr>
        <w:t>d</w:t>
      </w:r>
      <w:r w:rsidRPr="00342696">
        <w:rPr>
          <w:rFonts w:eastAsia="Times New Roman" w:cstheme="minorHAnsi"/>
          <w:lang w:eastAsia="en-GB"/>
        </w:rPr>
        <w:t xml:space="preserve"> stigma. The study </w:t>
      </w:r>
      <w:r w:rsidR="00B025E2" w:rsidRPr="00B025E2">
        <w:rPr>
          <w:rFonts w:eastAsia="Times New Roman" w:cstheme="minorHAnsi"/>
          <w:color w:val="000000" w:themeColor="text1"/>
          <w:lang w:eastAsia="en-GB"/>
        </w:rPr>
        <w:t>concludes</w:t>
      </w:r>
      <w:r w:rsidRPr="00342696">
        <w:rPr>
          <w:rFonts w:eastAsia="Times New Roman" w:cstheme="minorHAnsi"/>
          <w:lang w:eastAsia="en-GB"/>
        </w:rPr>
        <w:t xml:space="preserve"> that </w:t>
      </w:r>
      <w:r w:rsidR="00CE4100">
        <w:rPr>
          <w:rFonts w:eastAsia="Times New Roman" w:cstheme="minorHAnsi"/>
          <w:lang w:eastAsia="en-GB"/>
        </w:rPr>
        <w:t xml:space="preserve">cervical screening uptake </w:t>
      </w:r>
      <w:r w:rsidR="00B025E2">
        <w:rPr>
          <w:rFonts w:eastAsia="Times New Roman" w:cstheme="minorHAnsi"/>
          <w:lang w:eastAsia="en-GB"/>
        </w:rPr>
        <w:t xml:space="preserve">and patient experience </w:t>
      </w:r>
      <w:r w:rsidR="00CE4100">
        <w:rPr>
          <w:rFonts w:eastAsia="Times New Roman" w:cstheme="minorHAnsi"/>
          <w:lang w:eastAsia="en-GB"/>
        </w:rPr>
        <w:t>could be i</w:t>
      </w:r>
      <w:r w:rsidR="00605F35">
        <w:rPr>
          <w:rFonts w:eastAsia="Times New Roman" w:cstheme="minorHAnsi"/>
          <w:lang w:eastAsia="en-GB"/>
        </w:rPr>
        <w:t>mproved</w:t>
      </w:r>
      <w:r w:rsidR="00CE4100">
        <w:rPr>
          <w:rFonts w:eastAsia="Times New Roman" w:cstheme="minorHAnsi"/>
          <w:lang w:eastAsia="en-GB"/>
        </w:rPr>
        <w:t xml:space="preserve"> by adopting tran</w:t>
      </w:r>
      <w:r w:rsidR="00243113">
        <w:rPr>
          <w:rFonts w:eastAsia="Times New Roman" w:cstheme="minorHAnsi"/>
          <w:lang w:eastAsia="en-GB"/>
        </w:rPr>
        <w:t>s</w:t>
      </w:r>
      <w:r w:rsidR="00CE4100">
        <w:rPr>
          <w:rFonts w:eastAsia="Times New Roman" w:cstheme="minorHAnsi"/>
          <w:lang w:eastAsia="en-GB"/>
        </w:rPr>
        <w:t xml:space="preserve"> men and non-binary people appropriate screening invitations, providing options for self-sampling, improving cultural sensitivity in health </w:t>
      </w:r>
      <w:r w:rsidR="006569D5">
        <w:rPr>
          <w:rFonts w:eastAsia="Times New Roman" w:cstheme="minorHAnsi"/>
          <w:lang w:eastAsia="en-GB"/>
        </w:rPr>
        <w:t>literature,</w:t>
      </w:r>
      <w:r w:rsidR="00CE4100">
        <w:rPr>
          <w:rFonts w:eastAsia="Times New Roman" w:cstheme="minorHAnsi"/>
          <w:lang w:eastAsia="en-GB"/>
        </w:rPr>
        <w:t xml:space="preserve"> and improving access to trans-specific or trans-aware health services.</w:t>
      </w:r>
      <w:r w:rsidR="00CE4100" w:rsidRPr="00CE4100">
        <w:rPr>
          <w:rFonts w:eastAsia="Times New Roman" w:cstheme="minorHAnsi"/>
          <w:vertAlign w:val="superscript"/>
          <w:lang w:eastAsia="en-GB"/>
        </w:rPr>
        <w:t>5.</w:t>
      </w:r>
    </w:p>
    <w:p w14:paraId="5614E292" w14:textId="09433FF0" w:rsidR="009B635C" w:rsidRPr="00342696" w:rsidRDefault="009B635C">
      <w:pPr>
        <w:rPr>
          <w:rFonts w:eastAsia="Times New Roman" w:cstheme="minorHAnsi"/>
          <w:lang w:eastAsia="en-GB"/>
        </w:rPr>
      </w:pPr>
    </w:p>
    <w:p w14:paraId="7CFD7A05" w14:textId="4080842B" w:rsidR="0024766F" w:rsidRDefault="009B635C">
      <w:pPr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lastRenderedPageBreak/>
        <w:t xml:space="preserve">Access to self-sampling </w:t>
      </w:r>
      <w:r w:rsidR="008C1E5E">
        <w:rPr>
          <w:rFonts w:eastAsia="Times New Roman" w:cstheme="minorHAnsi"/>
          <w:lang w:eastAsia="en-GB"/>
        </w:rPr>
        <w:t xml:space="preserve">and gender clinics </w:t>
      </w:r>
      <w:r w:rsidR="00B50A6E">
        <w:rPr>
          <w:rFonts w:eastAsia="Times New Roman" w:cstheme="minorHAnsi"/>
          <w:lang w:eastAsia="en-GB"/>
        </w:rPr>
        <w:t>is</w:t>
      </w:r>
      <w:r w:rsidRPr="00342696">
        <w:rPr>
          <w:rFonts w:eastAsia="Times New Roman" w:cstheme="minorHAnsi"/>
          <w:lang w:eastAsia="en-GB"/>
        </w:rPr>
        <w:t xml:space="preserve"> not widespread.  Awareness </w:t>
      </w:r>
      <w:r w:rsidR="00CE4100">
        <w:rPr>
          <w:rFonts w:eastAsia="Times New Roman" w:cstheme="minorHAnsi"/>
          <w:lang w:eastAsia="en-GB"/>
        </w:rPr>
        <w:t xml:space="preserve">and sensitivity </w:t>
      </w:r>
      <w:r w:rsidRPr="00342696">
        <w:rPr>
          <w:rFonts w:eastAsia="Times New Roman" w:cstheme="minorHAnsi"/>
          <w:lang w:eastAsia="en-GB"/>
        </w:rPr>
        <w:t>of the finding</w:t>
      </w:r>
      <w:r w:rsidR="007E6559">
        <w:rPr>
          <w:rFonts w:eastAsia="Times New Roman" w:cstheme="minorHAnsi"/>
          <w:lang w:eastAsia="en-GB"/>
        </w:rPr>
        <w:t>s in this study</w:t>
      </w:r>
      <w:r w:rsidRPr="00342696">
        <w:rPr>
          <w:rFonts w:eastAsia="Times New Roman" w:cstheme="minorHAnsi"/>
          <w:lang w:eastAsia="en-GB"/>
        </w:rPr>
        <w:t xml:space="preserve"> </w:t>
      </w:r>
      <w:r w:rsidR="006569D5">
        <w:rPr>
          <w:rFonts w:eastAsia="Times New Roman" w:cstheme="minorHAnsi"/>
          <w:lang w:eastAsia="en-GB"/>
        </w:rPr>
        <w:t>are</w:t>
      </w:r>
      <w:r w:rsidRPr="00342696">
        <w:rPr>
          <w:rFonts w:eastAsia="Times New Roman" w:cstheme="minorHAnsi"/>
          <w:lang w:eastAsia="en-GB"/>
        </w:rPr>
        <w:t xml:space="preserve"> important </w:t>
      </w:r>
      <w:r w:rsidR="000D38B7" w:rsidRPr="00342696">
        <w:rPr>
          <w:rFonts w:eastAsia="Times New Roman" w:cstheme="minorHAnsi"/>
          <w:lang w:eastAsia="en-GB"/>
        </w:rPr>
        <w:t>for</w:t>
      </w:r>
      <w:r w:rsidRPr="00342696">
        <w:rPr>
          <w:rFonts w:eastAsia="Times New Roman" w:cstheme="minorHAnsi"/>
          <w:lang w:eastAsia="en-GB"/>
        </w:rPr>
        <w:t xml:space="preserve"> </w:t>
      </w:r>
      <w:r w:rsidR="006569D5">
        <w:rPr>
          <w:rFonts w:eastAsia="Times New Roman" w:cstheme="minorHAnsi"/>
          <w:lang w:eastAsia="en-GB"/>
        </w:rPr>
        <w:t xml:space="preserve">effective and sympathetic </w:t>
      </w:r>
      <w:r w:rsidRPr="00342696">
        <w:rPr>
          <w:rFonts w:eastAsia="Times New Roman" w:cstheme="minorHAnsi"/>
          <w:lang w:eastAsia="en-GB"/>
        </w:rPr>
        <w:t>service provision within general practice.</w:t>
      </w:r>
    </w:p>
    <w:p w14:paraId="2B9B5F00" w14:textId="77777777" w:rsidR="007E6559" w:rsidRPr="00CE4100" w:rsidRDefault="007E6559">
      <w:pPr>
        <w:rPr>
          <w:rFonts w:eastAsia="Times New Roman" w:cstheme="minorHAnsi"/>
          <w:lang w:eastAsia="en-GB"/>
        </w:rPr>
      </w:pPr>
    </w:p>
    <w:p w14:paraId="2F5398DE" w14:textId="065543B2" w:rsidR="000A0B3F" w:rsidRPr="00CE4100" w:rsidRDefault="000A0B3F">
      <w:pPr>
        <w:rPr>
          <w:rFonts w:eastAsia="Times New Roman" w:cstheme="minorHAnsi"/>
          <w:vertAlign w:val="superscript"/>
          <w:lang w:eastAsia="en-GB"/>
        </w:rPr>
      </w:pPr>
      <w:r w:rsidRPr="00342696">
        <w:rPr>
          <w:rFonts w:eastAsia="Times New Roman" w:cstheme="minorHAnsi"/>
          <w:lang w:eastAsia="en-GB"/>
        </w:rPr>
        <w:t xml:space="preserve">Excellent </w:t>
      </w:r>
      <w:r w:rsidR="00CE4100">
        <w:rPr>
          <w:rFonts w:eastAsia="Times New Roman" w:cstheme="minorHAnsi"/>
          <w:lang w:eastAsia="en-GB"/>
        </w:rPr>
        <w:t>practical</w:t>
      </w:r>
      <w:r w:rsidRPr="00342696">
        <w:rPr>
          <w:rFonts w:eastAsia="Times New Roman" w:cstheme="minorHAnsi"/>
          <w:lang w:eastAsia="en-GB"/>
        </w:rPr>
        <w:t xml:space="preserve"> top tips</w:t>
      </w:r>
      <w:r w:rsidR="00CE4100">
        <w:rPr>
          <w:rFonts w:eastAsia="Times New Roman" w:cstheme="minorHAnsi"/>
          <w:lang w:eastAsia="en-GB"/>
        </w:rPr>
        <w:t xml:space="preserve"> on how to </w:t>
      </w:r>
      <w:r w:rsidR="00CE4100" w:rsidRPr="00342696">
        <w:rPr>
          <w:rFonts w:eastAsia="Times New Roman" w:cstheme="minorHAnsi"/>
          <w:lang w:eastAsia="en-GB"/>
        </w:rPr>
        <w:t>prepar</w:t>
      </w:r>
      <w:r w:rsidR="00CE4100">
        <w:rPr>
          <w:rFonts w:eastAsia="Times New Roman" w:cstheme="minorHAnsi"/>
          <w:lang w:eastAsia="en-GB"/>
        </w:rPr>
        <w:t xml:space="preserve">e </w:t>
      </w:r>
      <w:r w:rsidR="00CE4100" w:rsidRPr="00342696">
        <w:rPr>
          <w:rFonts w:eastAsia="Times New Roman" w:cstheme="minorHAnsi"/>
          <w:lang w:eastAsia="en-GB"/>
        </w:rPr>
        <w:t>for</w:t>
      </w:r>
      <w:r w:rsidR="00CE4100">
        <w:rPr>
          <w:rFonts w:eastAsia="Times New Roman" w:cstheme="minorHAnsi"/>
          <w:lang w:eastAsia="en-GB"/>
        </w:rPr>
        <w:t xml:space="preserve"> and </w:t>
      </w:r>
      <w:r w:rsidR="00CE4100" w:rsidRPr="00342696">
        <w:rPr>
          <w:rFonts w:eastAsia="Times New Roman" w:cstheme="minorHAnsi"/>
          <w:lang w:eastAsia="en-GB"/>
        </w:rPr>
        <w:t>perform</w:t>
      </w:r>
      <w:r w:rsidR="00CE4100">
        <w:rPr>
          <w:rFonts w:eastAsia="Times New Roman" w:cstheme="minorHAnsi"/>
          <w:lang w:eastAsia="en-GB"/>
        </w:rPr>
        <w:t xml:space="preserve"> </w:t>
      </w:r>
      <w:r w:rsidR="00CE4100" w:rsidRPr="00342696">
        <w:rPr>
          <w:rFonts w:eastAsia="Times New Roman" w:cstheme="minorHAnsi"/>
          <w:lang w:eastAsia="en-GB"/>
        </w:rPr>
        <w:t xml:space="preserve">cervical screening for </w:t>
      </w:r>
      <w:r w:rsidR="00CE4100">
        <w:rPr>
          <w:rFonts w:eastAsia="Times New Roman" w:cstheme="minorHAnsi"/>
          <w:lang w:eastAsia="en-GB"/>
        </w:rPr>
        <w:t>trans men and non-binary</w:t>
      </w:r>
      <w:r w:rsidR="00CE4100" w:rsidRPr="00342696">
        <w:rPr>
          <w:rFonts w:eastAsia="Times New Roman" w:cstheme="minorHAnsi"/>
          <w:lang w:eastAsia="en-GB"/>
        </w:rPr>
        <w:t xml:space="preserve"> </w:t>
      </w:r>
      <w:r w:rsidR="00CE4100">
        <w:rPr>
          <w:rFonts w:eastAsia="Times New Roman" w:cstheme="minorHAnsi"/>
          <w:lang w:eastAsia="en-GB"/>
        </w:rPr>
        <w:t xml:space="preserve">people </w:t>
      </w:r>
      <w:r w:rsidR="00342696">
        <w:rPr>
          <w:rFonts w:eastAsia="Times New Roman" w:cstheme="minorHAnsi"/>
          <w:lang w:eastAsia="en-GB"/>
        </w:rPr>
        <w:t xml:space="preserve">are </w:t>
      </w:r>
      <w:r w:rsidRPr="00342696">
        <w:rPr>
          <w:rFonts w:eastAsia="Times New Roman" w:cstheme="minorHAnsi"/>
          <w:lang w:eastAsia="en-GB"/>
        </w:rPr>
        <w:t xml:space="preserve">available on the </w:t>
      </w:r>
      <w:r w:rsidR="00342696">
        <w:rPr>
          <w:rFonts w:eastAsia="Times New Roman" w:cstheme="minorHAnsi"/>
          <w:lang w:eastAsia="en-GB"/>
        </w:rPr>
        <w:t>PCWHF</w:t>
      </w:r>
      <w:r w:rsidRPr="00342696">
        <w:rPr>
          <w:rFonts w:eastAsia="Times New Roman" w:cstheme="minorHAnsi"/>
          <w:lang w:eastAsia="en-GB"/>
        </w:rPr>
        <w:t xml:space="preserve"> website</w:t>
      </w:r>
      <w:r w:rsidR="00342696">
        <w:rPr>
          <w:rFonts w:eastAsia="Times New Roman" w:cstheme="minorHAnsi"/>
          <w:lang w:eastAsia="en-GB"/>
        </w:rPr>
        <w:t xml:space="preserve">, </w:t>
      </w:r>
      <w:r w:rsidR="00342696" w:rsidRPr="00342696">
        <w:rPr>
          <w:rFonts w:eastAsia="Times New Roman" w:cstheme="minorHAnsi"/>
          <w:lang w:eastAsia="en-GB"/>
        </w:rPr>
        <w:t xml:space="preserve">summarised from the </w:t>
      </w:r>
      <w:r w:rsidR="00342696">
        <w:rPr>
          <w:rFonts w:eastAsia="Times New Roman" w:cstheme="minorHAnsi"/>
          <w:lang w:eastAsia="en-GB"/>
        </w:rPr>
        <w:t>E</w:t>
      </w:r>
      <w:r w:rsidR="00342696" w:rsidRPr="00342696">
        <w:rPr>
          <w:rFonts w:eastAsia="Times New Roman" w:cstheme="minorHAnsi"/>
          <w:lang w:eastAsia="en-GB"/>
        </w:rPr>
        <w:t xml:space="preserve">ve’s </w:t>
      </w:r>
      <w:r w:rsidR="00342696">
        <w:rPr>
          <w:rFonts w:eastAsia="Times New Roman" w:cstheme="minorHAnsi"/>
          <w:lang w:eastAsia="en-GB"/>
        </w:rPr>
        <w:t>A</w:t>
      </w:r>
      <w:r w:rsidR="00342696" w:rsidRPr="00342696">
        <w:rPr>
          <w:rFonts w:eastAsia="Times New Roman" w:cstheme="minorHAnsi"/>
          <w:lang w:eastAsia="en-GB"/>
        </w:rPr>
        <w:t>ppeal</w:t>
      </w:r>
      <w:r w:rsidR="00CE4100">
        <w:rPr>
          <w:rFonts w:eastAsia="Times New Roman" w:cstheme="minorHAnsi"/>
          <w:lang w:eastAsia="en-GB"/>
        </w:rPr>
        <w:t>.</w:t>
      </w:r>
      <w:r w:rsidR="00CE4100" w:rsidRPr="00CE4100">
        <w:rPr>
          <w:rFonts w:eastAsia="Times New Roman" w:cstheme="minorHAnsi"/>
          <w:vertAlign w:val="superscript"/>
          <w:lang w:eastAsia="en-GB"/>
        </w:rPr>
        <w:t>6.</w:t>
      </w:r>
    </w:p>
    <w:p w14:paraId="1BC1647D" w14:textId="4F071522" w:rsidR="000A0B3F" w:rsidRDefault="000A0B3F">
      <w:pPr>
        <w:rPr>
          <w:rFonts w:eastAsia="Times New Roman" w:cstheme="minorHAnsi"/>
          <w:lang w:eastAsia="en-GB"/>
        </w:rPr>
      </w:pPr>
    </w:p>
    <w:p w14:paraId="5DC28C72" w14:textId="77777777" w:rsidR="00CE4100" w:rsidRPr="00342696" w:rsidRDefault="00CE4100">
      <w:pPr>
        <w:rPr>
          <w:rFonts w:eastAsia="Times New Roman" w:cstheme="minorHAnsi"/>
          <w:lang w:eastAsia="en-GB"/>
        </w:rPr>
      </w:pPr>
    </w:p>
    <w:p w14:paraId="770596D2" w14:textId="6A0D8D58" w:rsidR="0024766F" w:rsidRPr="008D0E20" w:rsidRDefault="00CF2C7A">
      <w:pPr>
        <w:rPr>
          <w:rFonts w:eastAsia="Times New Roman" w:cstheme="minorHAnsi"/>
          <w:b/>
          <w:bCs/>
          <w:lang w:eastAsia="en-GB"/>
        </w:rPr>
      </w:pPr>
      <w:r w:rsidRPr="008D0E20">
        <w:rPr>
          <w:rFonts w:eastAsia="Times New Roman" w:cstheme="minorHAnsi"/>
          <w:b/>
          <w:bCs/>
          <w:lang w:eastAsia="en-GB"/>
        </w:rPr>
        <w:t>Provision of cervical screening in general practice</w:t>
      </w:r>
      <w:r w:rsidR="00CE4100" w:rsidRPr="008D0E20">
        <w:rPr>
          <w:rFonts w:eastAsia="Times New Roman" w:cstheme="minorHAnsi"/>
          <w:b/>
          <w:bCs/>
          <w:lang w:eastAsia="en-GB"/>
        </w:rPr>
        <w:t>:</w:t>
      </w:r>
      <w:r w:rsidRPr="008D0E20">
        <w:rPr>
          <w:rFonts w:eastAsia="Times New Roman" w:cstheme="minorHAnsi"/>
          <w:b/>
          <w:bCs/>
          <w:lang w:eastAsia="en-GB"/>
        </w:rPr>
        <w:t xml:space="preserve"> </w:t>
      </w:r>
      <w:r w:rsidR="0086097D" w:rsidRPr="008D0E20">
        <w:rPr>
          <w:rFonts w:eastAsia="Times New Roman" w:cstheme="minorHAnsi"/>
          <w:b/>
          <w:bCs/>
          <w:lang w:eastAsia="en-GB"/>
        </w:rPr>
        <w:t>S</w:t>
      </w:r>
      <w:r w:rsidRPr="008D0E20">
        <w:rPr>
          <w:rFonts w:eastAsia="Times New Roman" w:cstheme="minorHAnsi"/>
          <w:b/>
          <w:bCs/>
          <w:lang w:eastAsia="en-GB"/>
        </w:rPr>
        <w:t>uggestions for service design</w:t>
      </w:r>
    </w:p>
    <w:p w14:paraId="1CF80ACF" w14:textId="21077A61" w:rsidR="000A0B3F" w:rsidRPr="00342696" w:rsidRDefault="000A0B3F">
      <w:pPr>
        <w:rPr>
          <w:rFonts w:eastAsia="Times New Roman" w:cstheme="minorHAnsi"/>
          <w:lang w:eastAsia="en-GB"/>
        </w:rPr>
      </w:pPr>
    </w:p>
    <w:p w14:paraId="36EE9A7B" w14:textId="5AAC3C4A" w:rsidR="000A0B3F" w:rsidRPr="00342696" w:rsidRDefault="000A0B3F">
      <w:pPr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 xml:space="preserve">Eligible patient numbers are likely to be low </w:t>
      </w:r>
      <w:r w:rsidR="00B50A6E">
        <w:rPr>
          <w:rFonts w:eastAsia="Times New Roman" w:cstheme="minorHAnsi"/>
          <w:lang w:eastAsia="en-GB"/>
        </w:rPr>
        <w:t>for individual practices, sharing</w:t>
      </w:r>
      <w:r w:rsidR="008F338E">
        <w:rPr>
          <w:rFonts w:eastAsia="Times New Roman" w:cstheme="minorHAnsi"/>
          <w:lang w:eastAsia="en-GB"/>
        </w:rPr>
        <w:t xml:space="preserve"> policy allows efficient service set-up</w:t>
      </w:r>
      <w:r w:rsidRPr="00342696">
        <w:rPr>
          <w:rFonts w:eastAsia="Times New Roman" w:cstheme="minorHAnsi"/>
          <w:lang w:eastAsia="en-GB"/>
        </w:rPr>
        <w:t xml:space="preserve">. </w:t>
      </w:r>
      <w:r w:rsidR="00CF2C7A" w:rsidRPr="00342696">
        <w:rPr>
          <w:rFonts w:eastAsia="Times New Roman" w:cstheme="minorHAnsi"/>
          <w:lang w:eastAsia="en-GB"/>
        </w:rPr>
        <w:t xml:space="preserve"> A </w:t>
      </w:r>
      <w:r w:rsidR="00CE4100">
        <w:rPr>
          <w:rFonts w:eastAsia="Times New Roman" w:cstheme="minorHAnsi"/>
          <w:lang w:eastAsia="en-GB"/>
        </w:rPr>
        <w:t xml:space="preserve">suggested </w:t>
      </w:r>
      <w:r w:rsidR="00CF2C7A" w:rsidRPr="00342696">
        <w:rPr>
          <w:rFonts w:eastAsia="Times New Roman" w:cstheme="minorHAnsi"/>
          <w:lang w:eastAsia="en-GB"/>
        </w:rPr>
        <w:t xml:space="preserve">practice policy </w:t>
      </w:r>
      <w:r w:rsidR="008F338E">
        <w:rPr>
          <w:rFonts w:eastAsia="Times New Roman" w:cstheme="minorHAnsi"/>
          <w:lang w:eastAsia="en-GB"/>
        </w:rPr>
        <w:t>includes</w:t>
      </w:r>
      <w:r w:rsidR="00CF2C7A" w:rsidRPr="00342696">
        <w:rPr>
          <w:rFonts w:eastAsia="Times New Roman" w:cstheme="minorHAnsi"/>
          <w:lang w:eastAsia="en-GB"/>
        </w:rPr>
        <w:t xml:space="preserve"> the following:</w:t>
      </w:r>
    </w:p>
    <w:p w14:paraId="22969C6A" w14:textId="667A7D6A" w:rsidR="0024766F" w:rsidRPr="00342696" w:rsidRDefault="0024766F">
      <w:pPr>
        <w:rPr>
          <w:rFonts w:eastAsia="Times New Roman" w:cstheme="minorHAnsi"/>
          <w:lang w:eastAsia="en-GB"/>
        </w:rPr>
      </w:pPr>
    </w:p>
    <w:p w14:paraId="042A2D12" w14:textId="24CE1FD0" w:rsidR="0024766F" w:rsidRPr="00342696" w:rsidRDefault="0024766F" w:rsidP="0024766F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>Create a register of patients eligible for cervical screening not included in the national cervical screening programme</w:t>
      </w:r>
      <w:r w:rsidR="000A0B3F" w:rsidRPr="00342696">
        <w:rPr>
          <w:rFonts w:eastAsia="Times New Roman" w:cstheme="minorHAnsi"/>
          <w:lang w:eastAsia="en-GB"/>
        </w:rPr>
        <w:t xml:space="preserve"> </w:t>
      </w:r>
      <w:r w:rsidR="00CF2C7A" w:rsidRPr="00342696">
        <w:rPr>
          <w:rFonts w:eastAsia="Times New Roman" w:cstheme="minorHAnsi"/>
          <w:lang w:eastAsia="en-GB"/>
        </w:rPr>
        <w:t xml:space="preserve">(this </w:t>
      </w:r>
      <w:r w:rsidR="00CE4100">
        <w:rPr>
          <w:rFonts w:eastAsia="Times New Roman" w:cstheme="minorHAnsi"/>
          <w:lang w:eastAsia="en-GB"/>
        </w:rPr>
        <w:t>is often the tricky bit and will</w:t>
      </w:r>
      <w:r w:rsidR="00CF2C7A" w:rsidRPr="00342696">
        <w:rPr>
          <w:rFonts w:eastAsia="Times New Roman" w:cstheme="minorHAnsi"/>
          <w:lang w:eastAsia="en-GB"/>
        </w:rPr>
        <w:t xml:space="preserve"> depend on clinical record systems and coding practices)</w:t>
      </w:r>
    </w:p>
    <w:p w14:paraId="522B658F" w14:textId="6E00948E" w:rsidR="0024766F" w:rsidRPr="00342696" w:rsidRDefault="0024766F" w:rsidP="0024766F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>Provide age</w:t>
      </w:r>
      <w:r w:rsidR="00CE4100">
        <w:rPr>
          <w:rFonts w:eastAsia="Times New Roman" w:cstheme="minorHAnsi"/>
          <w:lang w:eastAsia="en-GB"/>
        </w:rPr>
        <w:t>-</w:t>
      </w:r>
      <w:r w:rsidRPr="00342696">
        <w:rPr>
          <w:rFonts w:eastAsia="Times New Roman" w:cstheme="minorHAnsi"/>
          <w:lang w:eastAsia="en-GB"/>
        </w:rPr>
        <w:t>appropriate diary and recall system</w:t>
      </w:r>
      <w:r w:rsidR="00CE4100">
        <w:rPr>
          <w:rFonts w:eastAsia="Times New Roman" w:cstheme="minorHAnsi"/>
          <w:lang w:eastAsia="en-GB"/>
        </w:rPr>
        <w:t>, 3 yearly from 25-49</w:t>
      </w:r>
      <w:r w:rsidR="00EC2A62">
        <w:rPr>
          <w:rFonts w:eastAsia="Times New Roman" w:cstheme="minorHAnsi"/>
          <w:lang w:eastAsia="en-GB"/>
        </w:rPr>
        <w:t xml:space="preserve"> </w:t>
      </w:r>
      <w:r w:rsidR="00CE4100">
        <w:rPr>
          <w:rFonts w:eastAsia="Times New Roman" w:cstheme="minorHAnsi"/>
          <w:lang w:eastAsia="en-GB"/>
        </w:rPr>
        <w:t>y</w:t>
      </w:r>
      <w:r w:rsidR="00EC2A62">
        <w:rPr>
          <w:rFonts w:eastAsia="Times New Roman" w:cstheme="minorHAnsi"/>
          <w:lang w:eastAsia="en-GB"/>
        </w:rPr>
        <w:t>ears</w:t>
      </w:r>
      <w:r w:rsidR="00CE4100">
        <w:rPr>
          <w:rFonts w:eastAsia="Times New Roman" w:cstheme="minorHAnsi"/>
          <w:lang w:eastAsia="en-GB"/>
        </w:rPr>
        <w:t xml:space="preserve"> and 5 </w:t>
      </w:r>
      <w:proofErr w:type="gramStart"/>
      <w:r w:rsidR="00CE4100">
        <w:rPr>
          <w:rFonts w:eastAsia="Times New Roman" w:cstheme="minorHAnsi"/>
          <w:lang w:eastAsia="en-GB"/>
        </w:rPr>
        <w:t>yearly</w:t>
      </w:r>
      <w:proofErr w:type="gramEnd"/>
      <w:r w:rsidR="00CE4100">
        <w:rPr>
          <w:rFonts w:eastAsia="Times New Roman" w:cstheme="minorHAnsi"/>
          <w:lang w:eastAsia="en-GB"/>
        </w:rPr>
        <w:t xml:space="preserve"> from 50-6</w:t>
      </w:r>
      <w:r w:rsidR="00C55BF8">
        <w:rPr>
          <w:rFonts w:eastAsia="Times New Roman" w:cstheme="minorHAnsi"/>
          <w:lang w:eastAsia="en-GB"/>
        </w:rPr>
        <w:t>4</w:t>
      </w:r>
      <w:r w:rsidR="00EC2A62">
        <w:rPr>
          <w:rFonts w:eastAsia="Times New Roman" w:cstheme="minorHAnsi"/>
          <w:lang w:eastAsia="en-GB"/>
        </w:rPr>
        <w:t xml:space="preserve"> </w:t>
      </w:r>
      <w:r w:rsidR="00CE4100">
        <w:rPr>
          <w:rFonts w:eastAsia="Times New Roman" w:cstheme="minorHAnsi"/>
          <w:lang w:eastAsia="en-GB"/>
        </w:rPr>
        <w:t>y</w:t>
      </w:r>
      <w:r w:rsidR="00EC2A62">
        <w:rPr>
          <w:rFonts w:eastAsia="Times New Roman" w:cstheme="minorHAnsi"/>
          <w:lang w:eastAsia="en-GB"/>
        </w:rPr>
        <w:t>ears</w:t>
      </w:r>
    </w:p>
    <w:p w14:paraId="61014E4B" w14:textId="6A42A5C8" w:rsidR="0024766F" w:rsidRPr="00342696" w:rsidRDefault="0024766F" w:rsidP="0024766F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>Communicate results and recall interval</w:t>
      </w:r>
      <w:r w:rsidR="00A8496D" w:rsidRPr="00342696">
        <w:rPr>
          <w:rFonts w:eastAsia="Times New Roman" w:cstheme="minorHAnsi"/>
          <w:lang w:eastAsia="en-GB"/>
        </w:rPr>
        <w:t xml:space="preserve"> to patients</w:t>
      </w:r>
    </w:p>
    <w:p w14:paraId="72C3D526" w14:textId="37B8FB9E" w:rsidR="0024766F" w:rsidRPr="008956F4" w:rsidRDefault="0024766F" w:rsidP="008956F4">
      <w:pPr>
        <w:pStyle w:val="ListParagraph"/>
        <w:numPr>
          <w:ilvl w:val="0"/>
          <w:numId w:val="14"/>
        </w:numPr>
        <w:rPr>
          <w:color w:val="000000" w:themeColor="text1"/>
          <w:u w:val="single"/>
        </w:rPr>
      </w:pPr>
      <w:r w:rsidRPr="008956F4">
        <w:rPr>
          <w:rFonts w:eastAsia="Times New Roman" w:cstheme="minorHAnsi"/>
          <w:color w:val="000000" w:themeColor="text1"/>
          <w:lang w:eastAsia="en-GB"/>
        </w:rPr>
        <w:t>Action abnormal results</w:t>
      </w:r>
      <w:r w:rsidR="008956F4" w:rsidRPr="008956F4">
        <w:rPr>
          <w:rFonts w:eastAsia="Times New Roman" w:cstheme="minorHAnsi"/>
          <w:color w:val="000000" w:themeColor="text1"/>
          <w:vertAlign w:val="superscript"/>
          <w:lang w:eastAsia="en-GB"/>
        </w:rPr>
        <w:t xml:space="preserve"> </w:t>
      </w:r>
      <w:r w:rsidR="008956F4" w:rsidRPr="008956F4">
        <w:rPr>
          <w:rFonts w:eastAsia="Times New Roman" w:cstheme="minorHAnsi"/>
          <w:color w:val="000000" w:themeColor="text1"/>
          <w:lang w:eastAsia="en-GB"/>
        </w:rPr>
        <w:t xml:space="preserve">- </w:t>
      </w:r>
      <w:hyperlink r:id="rId5" w:history="1">
        <w:r w:rsidR="008956F4" w:rsidRPr="008956F4">
          <w:rPr>
            <w:rStyle w:val="Hyperlink"/>
            <w:color w:val="000000" w:themeColor="text1"/>
          </w:rPr>
          <w:t>https://cks.nice.org.uk/topics/cervical-screening/management/managing-hpv-cervical-cytology-results/</w:t>
        </w:r>
      </w:hyperlink>
    </w:p>
    <w:p w14:paraId="7DD37F7F" w14:textId="51C42C02" w:rsidR="00CF0393" w:rsidRPr="00342696" w:rsidRDefault="00243113" w:rsidP="0024766F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Ensure follow up of</w:t>
      </w:r>
      <w:r w:rsidR="00CF0393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 xml:space="preserve">abnormal test results </w:t>
      </w:r>
      <w:r w:rsidR="00CF0393">
        <w:rPr>
          <w:rFonts w:eastAsia="Times New Roman" w:cstheme="minorHAnsi"/>
          <w:lang w:eastAsia="en-GB"/>
        </w:rPr>
        <w:t>take</w:t>
      </w:r>
      <w:r>
        <w:rPr>
          <w:rFonts w:eastAsia="Times New Roman" w:cstheme="minorHAnsi"/>
          <w:lang w:eastAsia="en-GB"/>
        </w:rPr>
        <w:t>s place</w:t>
      </w:r>
    </w:p>
    <w:p w14:paraId="4EB6800D" w14:textId="4761355E" w:rsidR="0024766F" w:rsidRPr="00342696" w:rsidRDefault="0024766F" w:rsidP="0024766F">
      <w:pPr>
        <w:pStyle w:val="ListParagraph"/>
        <w:numPr>
          <w:ilvl w:val="0"/>
          <w:numId w:val="6"/>
        </w:numPr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>Default reminders</w:t>
      </w:r>
      <w:r w:rsidR="00A8496D" w:rsidRPr="00342696">
        <w:rPr>
          <w:rFonts w:eastAsia="Times New Roman" w:cstheme="minorHAnsi"/>
          <w:lang w:eastAsia="en-GB"/>
        </w:rPr>
        <w:t xml:space="preserve"> for overdue diary entries, with option to cease </w:t>
      </w:r>
      <w:r w:rsidR="00C55BF8">
        <w:rPr>
          <w:rFonts w:eastAsia="Times New Roman" w:cstheme="minorHAnsi"/>
          <w:lang w:eastAsia="en-GB"/>
        </w:rPr>
        <w:t>e.g.,</w:t>
      </w:r>
      <w:r w:rsidR="00A8496D" w:rsidRPr="00342696">
        <w:rPr>
          <w:rFonts w:eastAsia="Times New Roman" w:cstheme="minorHAnsi"/>
          <w:lang w:eastAsia="en-GB"/>
        </w:rPr>
        <w:t xml:space="preserve"> if hysterectomy</w:t>
      </w:r>
    </w:p>
    <w:p w14:paraId="48C032BB" w14:textId="0430A3FC" w:rsidR="00A8496D" w:rsidRPr="00342696" w:rsidRDefault="00A8496D" w:rsidP="00A8496D">
      <w:pPr>
        <w:rPr>
          <w:rFonts w:eastAsia="Times New Roman" w:cstheme="minorHAnsi"/>
          <w:lang w:eastAsia="en-GB"/>
        </w:rPr>
      </w:pPr>
    </w:p>
    <w:p w14:paraId="19A79D7C" w14:textId="77777777" w:rsidR="00A8496D" w:rsidRPr="00342696" w:rsidRDefault="00A8496D" w:rsidP="00A8496D">
      <w:pPr>
        <w:rPr>
          <w:rFonts w:eastAsia="Times New Roman" w:cstheme="minorHAnsi"/>
          <w:lang w:eastAsia="en-GB"/>
        </w:rPr>
      </w:pPr>
    </w:p>
    <w:p w14:paraId="7D7C14B3" w14:textId="4E7EA4DB" w:rsidR="00A8496D" w:rsidRPr="008D0E20" w:rsidRDefault="00A8496D" w:rsidP="00A8496D">
      <w:pPr>
        <w:rPr>
          <w:rFonts w:eastAsia="Times New Roman" w:cstheme="minorHAnsi"/>
          <w:b/>
          <w:bCs/>
          <w:lang w:eastAsia="en-GB"/>
        </w:rPr>
      </w:pPr>
      <w:r w:rsidRPr="008D0E20">
        <w:rPr>
          <w:rFonts w:eastAsia="Times New Roman" w:cstheme="minorHAnsi"/>
          <w:b/>
          <w:bCs/>
          <w:lang w:eastAsia="en-GB"/>
        </w:rPr>
        <w:t>Practical tips</w:t>
      </w:r>
    </w:p>
    <w:p w14:paraId="21627525" w14:textId="5934DFAF" w:rsidR="00A8496D" w:rsidRPr="00342696" w:rsidRDefault="00A8496D" w:rsidP="00A8496D">
      <w:pPr>
        <w:rPr>
          <w:rFonts w:eastAsia="Times New Roman" w:cstheme="minorHAnsi"/>
          <w:lang w:eastAsia="en-GB"/>
        </w:rPr>
      </w:pPr>
    </w:p>
    <w:p w14:paraId="5C763535" w14:textId="358E1259" w:rsidR="00A8496D" w:rsidRDefault="0086097D" w:rsidP="00A8496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For</w:t>
      </w:r>
      <w:r w:rsidR="00A8496D" w:rsidRPr="00342696">
        <w:rPr>
          <w:rFonts w:eastAsia="Times New Roman" w:cstheme="minorHAnsi"/>
          <w:lang w:eastAsia="en-GB"/>
        </w:rPr>
        <w:t xml:space="preserve"> </w:t>
      </w:r>
      <w:r w:rsidR="00CE4100">
        <w:rPr>
          <w:rFonts w:eastAsia="Times New Roman" w:cstheme="minorHAnsi"/>
          <w:lang w:eastAsia="en-GB"/>
        </w:rPr>
        <w:t xml:space="preserve">labs to process the </w:t>
      </w:r>
      <w:r w:rsidR="00A8496D" w:rsidRPr="00342696">
        <w:rPr>
          <w:rFonts w:eastAsia="Times New Roman" w:cstheme="minorHAnsi"/>
          <w:lang w:eastAsia="en-GB"/>
        </w:rPr>
        <w:t>sample</w:t>
      </w:r>
      <w:r w:rsidR="00235071">
        <w:rPr>
          <w:rFonts w:eastAsia="Times New Roman" w:cstheme="minorHAnsi"/>
          <w:lang w:eastAsia="en-GB"/>
        </w:rPr>
        <w:t>,</w:t>
      </w:r>
      <w:r w:rsidR="00A8496D" w:rsidRPr="00342696">
        <w:rPr>
          <w:rFonts w:eastAsia="Times New Roman" w:cstheme="minorHAnsi"/>
          <w:lang w:eastAsia="en-GB"/>
        </w:rPr>
        <w:t xml:space="preserve"> </w:t>
      </w:r>
      <w:r w:rsidR="00CF2C7A" w:rsidRPr="00342696">
        <w:rPr>
          <w:rFonts w:eastAsia="Times New Roman" w:cstheme="minorHAnsi"/>
          <w:lang w:eastAsia="en-GB"/>
        </w:rPr>
        <w:t xml:space="preserve">it </w:t>
      </w:r>
      <w:r w:rsidR="00235071">
        <w:rPr>
          <w:rFonts w:eastAsia="Times New Roman" w:cstheme="minorHAnsi"/>
          <w:lang w:eastAsia="en-GB"/>
        </w:rPr>
        <w:t>must</w:t>
      </w:r>
      <w:r w:rsidR="00A8496D" w:rsidRPr="00342696">
        <w:rPr>
          <w:rFonts w:eastAsia="Times New Roman" w:cstheme="minorHAnsi"/>
          <w:lang w:eastAsia="en-GB"/>
        </w:rPr>
        <w:t xml:space="preserve"> be clearly labelled </w:t>
      </w:r>
      <w:r w:rsidR="00235071">
        <w:rPr>
          <w:rFonts w:eastAsia="Times New Roman" w:cstheme="minorHAnsi"/>
          <w:lang w:eastAsia="en-GB"/>
        </w:rPr>
        <w:t>as a sample</w:t>
      </w:r>
      <w:r w:rsidR="00A8496D" w:rsidRPr="00342696">
        <w:rPr>
          <w:rFonts w:eastAsia="Times New Roman" w:cstheme="minorHAnsi"/>
          <w:lang w:eastAsia="en-GB"/>
        </w:rPr>
        <w:t xml:space="preserve"> f</w:t>
      </w:r>
      <w:r w:rsidR="00235071">
        <w:rPr>
          <w:rFonts w:eastAsia="Times New Roman" w:cstheme="minorHAnsi"/>
          <w:lang w:eastAsia="en-GB"/>
        </w:rPr>
        <w:t>rom</w:t>
      </w:r>
      <w:r w:rsidR="00A8496D" w:rsidRPr="00342696">
        <w:rPr>
          <w:rFonts w:eastAsia="Times New Roman" w:cstheme="minorHAnsi"/>
          <w:lang w:eastAsia="en-GB"/>
        </w:rPr>
        <w:t xml:space="preserve"> a male patient</w:t>
      </w:r>
      <w:r w:rsidR="00235071">
        <w:rPr>
          <w:rFonts w:eastAsia="Times New Roman" w:cstheme="minorHAnsi"/>
          <w:lang w:eastAsia="en-GB"/>
        </w:rPr>
        <w:t>,</w:t>
      </w:r>
      <w:r w:rsidR="00A8496D" w:rsidRPr="00342696">
        <w:rPr>
          <w:rFonts w:eastAsia="Times New Roman" w:cstheme="minorHAnsi"/>
          <w:lang w:eastAsia="en-GB"/>
        </w:rPr>
        <w:t xml:space="preserve"> outside the national screening programme.</w:t>
      </w:r>
    </w:p>
    <w:p w14:paraId="0D6BFF56" w14:textId="064102EF" w:rsidR="00235071" w:rsidRPr="00342696" w:rsidRDefault="00235071" w:rsidP="00A8496D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Patients who change their gender are allocated a new NHS number, therefore the labs are unable to access their screening history and it is important to include this information with the request.</w:t>
      </w:r>
    </w:p>
    <w:p w14:paraId="20CADBF5" w14:textId="2390D3C5" w:rsidR="00A8496D" w:rsidRPr="00342696" w:rsidRDefault="00A8496D" w:rsidP="00A8496D">
      <w:pPr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>I</w:t>
      </w:r>
      <w:r w:rsidR="00235071">
        <w:rPr>
          <w:rFonts w:eastAsia="Times New Roman" w:cstheme="minorHAnsi"/>
          <w:lang w:eastAsia="en-GB"/>
        </w:rPr>
        <w:t>t is a good idea to</w:t>
      </w:r>
      <w:r w:rsidRPr="00342696">
        <w:rPr>
          <w:rFonts w:eastAsia="Times New Roman" w:cstheme="minorHAnsi"/>
          <w:lang w:eastAsia="en-GB"/>
        </w:rPr>
        <w:t xml:space="preserve"> call the lab ahead to ensure </w:t>
      </w:r>
      <w:r w:rsidR="00235071">
        <w:rPr>
          <w:rFonts w:eastAsia="Times New Roman" w:cstheme="minorHAnsi"/>
          <w:lang w:eastAsia="en-GB"/>
        </w:rPr>
        <w:t>they do not reject the</w:t>
      </w:r>
      <w:r w:rsidRPr="00342696">
        <w:rPr>
          <w:rFonts w:eastAsia="Times New Roman" w:cstheme="minorHAnsi"/>
          <w:lang w:eastAsia="en-GB"/>
        </w:rPr>
        <w:t xml:space="preserve"> sample. </w:t>
      </w:r>
    </w:p>
    <w:p w14:paraId="5C6DA771" w14:textId="2734058D" w:rsidR="00A8496D" w:rsidRPr="00342696" w:rsidRDefault="00A8496D" w:rsidP="00A8496D">
      <w:pPr>
        <w:rPr>
          <w:rFonts w:eastAsia="Times New Roman" w:cstheme="minorHAnsi"/>
          <w:lang w:eastAsia="en-GB"/>
        </w:rPr>
      </w:pPr>
    </w:p>
    <w:p w14:paraId="11C5B4B0" w14:textId="4292790B" w:rsidR="00A8496D" w:rsidRPr="00342696" w:rsidRDefault="00A8496D" w:rsidP="00A8496D">
      <w:pPr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>Androgen therapy can increase the likelihood of an inadequate smear result</w:t>
      </w:r>
      <w:r w:rsidR="00CE4100">
        <w:rPr>
          <w:rFonts w:eastAsia="Times New Roman" w:cstheme="minorHAnsi"/>
          <w:lang w:eastAsia="en-GB"/>
        </w:rPr>
        <w:t>.</w:t>
      </w:r>
      <w:r w:rsidR="00CE4100" w:rsidRPr="00CE4100">
        <w:rPr>
          <w:rFonts w:eastAsia="Times New Roman" w:cstheme="minorHAnsi"/>
          <w:vertAlign w:val="superscript"/>
          <w:lang w:eastAsia="en-GB"/>
        </w:rPr>
        <w:t>5.</w:t>
      </w:r>
    </w:p>
    <w:p w14:paraId="23B0CB70" w14:textId="57947845" w:rsidR="00A8496D" w:rsidRPr="00342696" w:rsidRDefault="00A8496D" w:rsidP="00A8496D">
      <w:pPr>
        <w:rPr>
          <w:rFonts w:eastAsia="Times New Roman" w:cstheme="minorHAnsi"/>
          <w:lang w:eastAsia="en-GB"/>
        </w:rPr>
      </w:pPr>
    </w:p>
    <w:p w14:paraId="38112304" w14:textId="2D083B74" w:rsidR="00CD219F" w:rsidRPr="008D0E20" w:rsidRDefault="0024766F" w:rsidP="0024766F">
      <w:pPr>
        <w:spacing w:before="100" w:beforeAutospacing="1" w:after="100" w:afterAutospacing="1"/>
        <w:rPr>
          <w:rFonts w:eastAsia="Times New Roman" w:cstheme="minorHAnsi"/>
          <w:b/>
          <w:bCs/>
          <w:lang w:eastAsia="en-GB"/>
        </w:rPr>
      </w:pPr>
      <w:r w:rsidRPr="008D0E20">
        <w:rPr>
          <w:rFonts w:eastAsia="Times New Roman" w:cstheme="minorHAnsi"/>
          <w:b/>
          <w:bCs/>
          <w:lang w:eastAsia="en-GB"/>
        </w:rPr>
        <w:t>Example practice</w:t>
      </w:r>
      <w:r w:rsidR="00CF2C7A" w:rsidRPr="008D0E20">
        <w:rPr>
          <w:rFonts w:eastAsia="Times New Roman" w:cstheme="minorHAnsi"/>
          <w:b/>
          <w:bCs/>
          <w:lang w:eastAsia="en-GB"/>
        </w:rPr>
        <w:t xml:space="preserve"> policy</w:t>
      </w:r>
    </w:p>
    <w:p w14:paraId="5D30C770" w14:textId="5398D47F" w:rsidR="006F7EE8" w:rsidRDefault="0024766F" w:rsidP="006F7EE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>Quarterly search</w:t>
      </w:r>
      <w:r w:rsidR="00CD219F" w:rsidRPr="00342696">
        <w:rPr>
          <w:rFonts w:eastAsia="Times New Roman" w:cstheme="minorHAnsi"/>
          <w:lang w:eastAsia="en-GB"/>
        </w:rPr>
        <w:t>*</w:t>
      </w:r>
      <w:r w:rsidRPr="00342696">
        <w:rPr>
          <w:rFonts w:eastAsia="Times New Roman" w:cstheme="minorHAnsi"/>
          <w:lang w:eastAsia="en-GB"/>
        </w:rPr>
        <w:t xml:space="preserve"> for patients</w:t>
      </w:r>
      <w:r w:rsidR="00CD219F" w:rsidRPr="00342696">
        <w:rPr>
          <w:rFonts w:eastAsia="Times New Roman" w:cstheme="minorHAnsi"/>
          <w:lang w:eastAsia="en-GB"/>
        </w:rPr>
        <w:t xml:space="preserve"> eligible for cervical screening, not included in the national screening programme,</w:t>
      </w:r>
      <w:r w:rsidRPr="00342696">
        <w:rPr>
          <w:rFonts w:eastAsia="Times New Roman" w:cstheme="minorHAnsi"/>
          <w:lang w:eastAsia="en-GB"/>
        </w:rPr>
        <w:t xml:space="preserve"> between the age of 25 and 65 to create a register of patients</w:t>
      </w:r>
      <w:r w:rsidR="00CF2C7A" w:rsidRPr="00342696">
        <w:rPr>
          <w:rFonts w:eastAsia="Times New Roman" w:cstheme="minorHAnsi"/>
          <w:lang w:eastAsia="en-GB"/>
        </w:rPr>
        <w:t xml:space="preserve">. </w:t>
      </w:r>
      <w:r w:rsidR="00CD219F" w:rsidRPr="00342696">
        <w:rPr>
          <w:rFonts w:eastAsia="Times New Roman" w:cstheme="minorHAnsi"/>
          <w:lang w:eastAsia="en-GB"/>
        </w:rPr>
        <w:t xml:space="preserve"> </w:t>
      </w:r>
      <w:r w:rsidR="0086097D">
        <w:rPr>
          <w:rFonts w:eastAsia="Times New Roman" w:cstheme="minorHAnsi"/>
          <w:lang w:eastAsia="en-GB"/>
        </w:rPr>
        <w:t xml:space="preserve">Add </w:t>
      </w:r>
      <w:r w:rsidR="0088214A">
        <w:rPr>
          <w:rFonts w:eastAsia="Times New Roman" w:cstheme="minorHAnsi"/>
          <w:lang w:eastAsia="en-GB"/>
        </w:rPr>
        <w:t>cervical screening due date to patien</w:t>
      </w:r>
      <w:r w:rsidR="002A3E4F">
        <w:rPr>
          <w:rFonts w:eastAsia="Times New Roman" w:cstheme="minorHAnsi"/>
          <w:lang w:eastAsia="en-GB"/>
        </w:rPr>
        <w:t>t record diary</w:t>
      </w:r>
      <w:r w:rsidR="0086097D">
        <w:rPr>
          <w:rFonts w:eastAsia="Times New Roman" w:cstheme="minorHAnsi"/>
          <w:lang w:eastAsia="en-GB"/>
        </w:rPr>
        <w:t>.</w:t>
      </w:r>
    </w:p>
    <w:p w14:paraId="291CE05C" w14:textId="77777777" w:rsidR="006F7EE8" w:rsidRPr="006F7EE8" w:rsidRDefault="006F7EE8" w:rsidP="006F7EE8">
      <w:pPr>
        <w:spacing w:before="100" w:beforeAutospacing="1" w:after="100" w:afterAutospacing="1"/>
        <w:ind w:left="720"/>
        <w:rPr>
          <w:rFonts w:eastAsia="Times New Roman" w:cstheme="minorHAnsi"/>
          <w:lang w:eastAsia="en-GB"/>
        </w:rPr>
      </w:pPr>
    </w:p>
    <w:p w14:paraId="4388C440" w14:textId="67770CBE" w:rsidR="0024766F" w:rsidRPr="006F7EE8" w:rsidRDefault="00CD219F" w:rsidP="006F7EE8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6F7EE8">
        <w:rPr>
          <w:rFonts w:eastAsia="Times New Roman" w:cstheme="minorHAnsi"/>
          <w:lang w:eastAsia="en-GB"/>
        </w:rPr>
        <w:lastRenderedPageBreak/>
        <w:t>Quarterly c</w:t>
      </w:r>
      <w:r w:rsidR="0024766F" w:rsidRPr="006F7EE8">
        <w:rPr>
          <w:rFonts w:eastAsia="Times New Roman" w:cstheme="minorHAnsi"/>
          <w:lang w:eastAsia="en-GB"/>
        </w:rPr>
        <w:t xml:space="preserve">heck </w:t>
      </w:r>
      <w:r w:rsidRPr="006F7EE8">
        <w:rPr>
          <w:rFonts w:eastAsia="Times New Roman" w:cstheme="minorHAnsi"/>
          <w:lang w:eastAsia="en-GB"/>
        </w:rPr>
        <w:t>of the register:</w:t>
      </w:r>
      <w:r w:rsidR="0024766F" w:rsidRPr="006F7EE8">
        <w:rPr>
          <w:rFonts w:eastAsia="Times New Roman" w:cstheme="minorHAnsi"/>
          <w:lang w:eastAsia="en-GB"/>
        </w:rPr>
        <w:t xml:space="preserve"> </w:t>
      </w:r>
    </w:p>
    <w:p w14:paraId="41CBF3E5" w14:textId="2852DE58" w:rsidR="0024766F" w:rsidRDefault="002A3E4F" w:rsidP="006F7EE8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Cervical screening u</w:t>
      </w:r>
      <w:r w:rsidR="0024766F" w:rsidRPr="0086097D">
        <w:rPr>
          <w:rFonts w:eastAsia="Times New Roman" w:cstheme="minorHAnsi"/>
          <w:lang w:eastAsia="en-GB"/>
        </w:rPr>
        <w:t xml:space="preserve">p to date </w:t>
      </w:r>
      <w:r w:rsidR="0086097D">
        <w:rPr>
          <w:rFonts w:eastAsia="Times New Roman" w:cstheme="minorHAnsi"/>
          <w:lang w:eastAsia="en-GB"/>
        </w:rPr>
        <w:t xml:space="preserve">- </w:t>
      </w:r>
      <w:r w:rsidR="0024766F" w:rsidRPr="0086097D">
        <w:rPr>
          <w:rFonts w:eastAsia="Times New Roman" w:cstheme="minorHAnsi"/>
          <w:lang w:eastAsia="en-GB"/>
        </w:rPr>
        <w:t xml:space="preserve">no action </w:t>
      </w:r>
    </w:p>
    <w:p w14:paraId="4CD61834" w14:textId="63DC0046" w:rsidR="0086097D" w:rsidRDefault="0086097D" w:rsidP="006F7EE8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Cervical screening</w:t>
      </w:r>
      <w:r w:rsidRPr="00342696">
        <w:rPr>
          <w:rFonts w:eastAsia="Times New Roman" w:cstheme="minorHAnsi"/>
          <w:lang w:eastAsia="en-GB"/>
        </w:rPr>
        <w:t xml:space="preserve"> due – send </w:t>
      </w:r>
      <w:r>
        <w:rPr>
          <w:rFonts w:eastAsia="Times New Roman" w:cstheme="minorHAnsi"/>
          <w:lang w:eastAsia="en-GB"/>
        </w:rPr>
        <w:t xml:space="preserve">initial invite or </w:t>
      </w:r>
      <w:r w:rsidRPr="00342696">
        <w:rPr>
          <w:rFonts w:eastAsia="Times New Roman" w:cstheme="minorHAnsi"/>
          <w:lang w:eastAsia="en-GB"/>
        </w:rPr>
        <w:t>recall letter</w:t>
      </w:r>
      <w:r>
        <w:rPr>
          <w:rFonts w:eastAsia="Times New Roman" w:cstheme="minorHAnsi"/>
          <w:lang w:eastAsia="en-GB"/>
        </w:rPr>
        <w:t xml:space="preserve"> as appropriate</w:t>
      </w:r>
    </w:p>
    <w:p w14:paraId="2652C30F" w14:textId="22FB3279" w:rsidR="0086097D" w:rsidRPr="0086097D" w:rsidRDefault="0086097D" w:rsidP="006F7EE8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O</w:t>
      </w:r>
      <w:r w:rsidRPr="00342696">
        <w:rPr>
          <w:rFonts w:eastAsia="Times New Roman" w:cstheme="minorHAnsi"/>
          <w:lang w:eastAsia="en-GB"/>
        </w:rPr>
        <w:t xml:space="preserve">verdue </w:t>
      </w:r>
      <w:r>
        <w:rPr>
          <w:rFonts w:eastAsia="Times New Roman" w:cstheme="minorHAnsi"/>
          <w:lang w:eastAsia="en-GB"/>
        </w:rPr>
        <w:t>cervical screening</w:t>
      </w:r>
      <w:r w:rsidRPr="00342696">
        <w:rPr>
          <w:rFonts w:eastAsia="Times New Roman" w:cstheme="minorHAnsi"/>
          <w:lang w:eastAsia="en-GB"/>
        </w:rPr>
        <w:t xml:space="preserve"> – send reminder letter</w:t>
      </w:r>
    </w:p>
    <w:p w14:paraId="3F0C894D" w14:textId="77777777" w:rsidR="00CD219F" w:rsidRPr="00342696" w:rsidRDefault="00CD219F" w:rsidP="006F7EE8">
      <w:pPr>
        <w:spacing w:before="100" w:beforeAutospacing="1" w:after="100" w:afterAutospacing="1"/>
        <w:rPr>
          <w:rFonts w:eastAsia="Times New Roman" w:cstheme="minorHAnsi"/>
          <w:lang w:eastAsia="en-GB"/>
        </w:rPr>
      </w:pPr>
    </w:p>
    <w:p w14:paraId="628DE4EA" w14:textId="70EF6599" w:rsidR="0088214A" w:rsidRPr="0088214A" w:rsidRDefault="0088214A" w:rsidP="006F7EE8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88214A">
        <w:rPr>
          <w:rFonts w:eastAsia="Times New Roman" w:cstheme="minorHAnsi"/>
          <w:lang w:eastAsia="en-GB"/>
        </w:rPr>
        <w:t xml:space="preserve">Patient registered as male </w:t>
      </w:r>
      <w:r w:rsidR="0024766F" w:rsidRPr="0088214A">
        <w:rPr>
          <w:rFonts w:eastAsia="Times New Roman" w:cstheme="minorHAnsi"/>
          <w:lang w:eastAsia="en-GB"/>
        </w:rPr>
        <w:t xml:space="preserve">attending for </w:t>
      </w:r>
      <w:r w:rsidRPr="0088214A">
        <w:rPr>
          <w:rFonts w:eastAsia="Times New Roman" w:cstheme="minorHAnsi"/>
          <w:lang w:eastAsia="en-GB"/>
        </w:rPr>
        <w:t xml:space="preserve">cervical screening </w:t>
      </w:r>
    </w:p>
    <w:p w14:paraId="5F47A483" w14:textId="0A037B8A" w:rsidR="0024766F" w:rsidRPr="0088214A" w:rsidRDefault="0024766F" w:rsidP="006F7EE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88214A">
        <w:rPr>
          <w:rFonts w:eastAsia="Times New Roman" w:cstheme="minorHAnsi"/>
          <w:lang w:eastAsia="en-GB"/>
        </w:rPr>
        <w:t xml:space="preserve">Explain entitled to </w:t>
      </w:r>
      <w:r w:rsidR="0088214A">
        <w:rPr>
          <w:rFonts w:eastAsia="Times New Roman" w:cstheme="minorHAnsi"/>
          <w:lang w:eastAsia="en-GB"/>
        </w:rPr>
        <w:t>cervical screening</w:t>
      </w:r>
      <w:r w:rsidRPr="0088214A">
        <w:rPr>
          <w:rFonts w:eastAsia="Times New Roman" w:cstheme="minorHAnsi"/>
          <w:lang w:eastAsia="en-GB"/>
        </w:rPr>
        <w:t xml:space="preserve">, outside the national programme, GP practice co-ordinating </w:t>
      </w:r>
    </w:p>
    <w:p w14:paraId="5A7F30D8" w14:textId="42A70525" w:rsidR="0024766F" w:rsidRPr="00342696" w:rsidRDefault="008061E5" w:rsidP="006F7EE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Record that </w:t>
      </w:r>
      <w:r w:rsidR="0024766F" w:rsidRPr="00342696">
        <w:rPr>
          <w:rFonts w:eastAsia="Times New Roman" w:cstheme="minorHAnsi"/>
          <w:lang w:eastAsia="en-GB"/>
        </w:rPr>
        <w:t xml:space="preserve">the sample is taken from a male and is outside the national screening programme </w:t>
      </w:r>
    </w:p>
    <w:p w14:paraId="5C81C6F4" w14:textId="77777777" w:rsidR="0024766F" w:rsidRPr="00342696" w:rsidRDefault="0024766F" w:rsidP="006F7EE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 xml:space="preserve">Complete cervical screening template </w:t>
      </w:r>
    </w:p>
    <w:p w14:paraId="071B32AB" w14:textId="7FEB76D3" w:rsidR="00CD219F" w:rsidRDefault="0024766F" w:rsidP="006F7EE8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 xml:space="preserve">Task to Admin to </w:t>
      </w:r>
      <w:r w:rsidR="008061E5">
        <w:rPr>
          <w:rFonts w:eastAsia="Times New Roman" w:cstheme="minorHAnsi"/>
          <w:lang w:eastAsia="en-GB"/>
        </w:rPr>
        <w:t>await result/chase if needed</w:t>
      </w:r>
    </w:p>
    <w:p w14:paraId="073A8626" w14:textId="77777777" w:rsidR="0088214A" w:rsidRPr="00342696" w:rsidRDefault="0088214A" w:rsidP="006F7EE8">
      <w:pPr>
        <w:spacing w:before="100" w:beforeAutospacing="1" w:after="100" w:afterAutospacing="1"/>
        <w:ind w:left="1080"/>
        <w:rPr>
          <w:rFonts w:eastAsia="Times New Roman" w:cstheme="minorHAnsi"/>
          <w:lang w:eastAsia="en-GB"/>
        </w:rPr>
      </w:pPr>
    </w:p>
    <w:p w14:paraId="7D54332E" w14:textId="377350B7" w:rsidR="0024766F" w:rsidRPr="00342696" w:rsidRDefault="0024766F" w:rsidP="006F7EE8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 xml:space="preserve">4. </w:t>
      </w:r>
      <w:r w:rsidR="007E6559">
        <w:rPr>
          <w:rFonts w:eastAsia="Times New Roman" w:cstheme="minorHAnsi"/>
          <w:lang w:eastAsia="en-GB"/>
        </w:rPr>
        <w:t>Processing results</w:t>
      </w:r>
      <w:r w:rsidRPr="00342696">
        <w:rPr>
          <w:rFonts w:eastAsia="Times New Roman" w:cstheme="minorHAnsi"/>
          <w:lang w:eastAsia="en-GB"/>
        </w:rPr>
        <w:t xml:space="preserve"> </w:t>
      </w:r>
    </w:p>
    <w:p w14:paraId="223C603A" w14:textId="4957E2F0" w:rsidR="0024766F" w:rsidRPr="00342696" w:rsidRDefault="0024766F" w:rsidP="006F7EE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 xml:space="preserve">Task to </w:t>
      </w:r>
      <w:r w:rsidR="00CD219F" w:rsidRPr="00342696">
        <w:rPr>
          <w:rFonts w:eastAsia="Times New Roman" w:cstheme="minorHAnsi"/>
          <w:lang w:eastAsia="en-GB"/>
        </w:rPr>
        <w:t>co-ordinating GP</w:t>
      </w:r>
      <w:r w:rsidRPr="00342696">
        <w:rPr>
          <w:rFonts w:eastAsia="Times New Roman" w:cstheme="minorHAnsi"/>
          <w:lang w:eastAsia="en-GB"/>
        </w:rPr>
        <w:t xml:space="preserve"> to action result and </w:t>
      </w:r>
      <w:r w:rsidR="007E6559">
        <w:rPr>
          <w:rFonts w:eastAsia="Times New Roman" w:cstheme="minorHAnsi"/>
          <w:lang w:eastAsia="en-GB"/>
        </w:rPr>
        <w:t>inform</w:t>
      </w:r>
      <w:r w:rsidRPr="00342696">
        <w:rPr>
          <w:rFonts w:eastAsia="Times New Roman" w:cstheme="minorHAnsi"/>
          <w:lang w:eastAsia="en-GB"/>
        </w:rPr>
        <w:t xml:space="preserve"> patient</w:t>
      </w:r>
      <w:r w:rsidR="00CF0393">
        <w:rPr>
          <w:rFonts w:eastAsia="Times New Roman" w:cstheme="minorHAnsi"/>
          <w:lang w:eastAsia="en-GB"/>
        </w:rPr>
        <w:t xml:space="preserve"> (follow up if treatment required)</w:t>
      </w:r>
    </w:p>
    <w:p w14:paraId="2B0F9816" w14:textId="6AF86E8A" w:rsidR="00CD219F" w:rsidRPr="004D2725" w:rsidRDefault="002A3E4F" w:rsidP="006F7EE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Update template and add</w:t>
      </w:r>
      <w:r w:rsidR="0024766F" w:rsidRPr="004D2725">
        <w:rPr>
          <w:rFonts w:eastAsia="Times New Roman" w:cstheme="minorHAnsi"/>
          <w:lang w:eastAsia="en-GB"/>
        </w:rPr>
        <w:t xml:space="preserve"> diary entry for next recall date </w:t>
      </w:r>
    </w:p>
    <w:p w14:paraId="009C10CE" w14:textId="791EC8BF" w:rsidR="00CD219F" w:rsidRPr="00342696" w:rsidRDefault="00CD219F" w:rsidP="00CD219F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342696">
        <w:rPr>
          <w:rFonts w:eastAsia="Times New Roman" w:cstheme="minorHAnsi"/>
          <w:lang w:eastAsia="en-GB"/>
        </w:rPr>
        <w:t>*Search</w:t>
      </w:r>
      <w:r w:rsidR="008D0E20">
        <w:rPr>
          <w:rFonts w:eastAsia="Times New Roman" w:cstheme="minorHAnsi"/>
          <w:lang w:eastAsia="en-GB"/>
        </w:rPr>
        <w:t>es</w:t>
      </w:r>
      <w:r w:rsidRPr="00342696">
        <w:rPr>
          <w:rFonts w:eastAsia="Times New Roman" w:cstheme="minorHAnsi"/>
          <w:lang w:eastAsia="en-GB"/>
        </w:rPr>
        <w:t xml:space="preserve"> may vary depending on clinical systems and coding</w:t>
      </w:r>
      <w:r w:rsidR="00EC2A62">
        <w:rPr>
          <w:rFonts w:eastAsia="Times New Roman" w:cstheme="minorHAnsi"/>
          <w:lang w:eastAsia="en-GB"/>
        </w:rPr>
        <w:t xml:space="preserve"> </w:t>
      </w:r>
      <w:proofErr w:type="gramStart"/>
      <w:r w:rsidRPr="00342696">
        <w:rPr>
          <w:rFonts w:eastAsia="Times New Roman" w:cstheme="minorHAnsi"/>
          <w:lang w:eastAsia="en-GB"/>
        </w:rPr>
        <w:t>e.g.</w:t>
      </w:r>
      <w:proofErr w:type="gramEnd"/>
      <w:r w:rsidRPr="00342696">
        <w:rPr>
          <w:rFonts w:eastAsia="Times New Roman" w:cstheme="minorHAnsi"/>
          <w:lang w:eastAsia="en-GB"/>
        </w:rPr>
        <w:t xml:space="preserve"> search for </w:t>
      </w:r>
      <w:r w:rsidR="00AF41F4">
        <w:rPr>
          <w:rFonts w:eastAsia="Times New Roman" w:cstheme="minorHAnsi"/>
          <w:lang w:eastAsia="en-GB"/>
        </w:rPr>
        <w:t>the clinical code</w:t>
      </w:r>
      <w:r w:rsidRPr="00342696">
        <w:rPr>
          <w:rFonts w:eastAsia="Times New Roman" w:cstheme="minorHAnsi"/>
          <w:lang w:eastAsia="en-GB"/>
        </w:rPr>
        <w:t xml:space="preserve"> transgender</w:t>
      </w:r>
      <w:r w:rsidR="004D2725">
        <w:rPr>
          <w:rFonts w:eastAsia="Times New Roman" w:cstheme="minorHAnsi"/>
          <w:lang w:eastAsia="en-GB"/>
        </w:rPr>
        <w:t xml:space="preserve"> (including children codes)</w:t>
      </w:r>
      <w:r w:rsidRPr="00342696">
        <w:rPr>
          <w:rFonts w:eastAsia="Times New Roman" w:cstheme="minorHAnsi"/>
          <w:lang w:eastAsia="en-GB"/>
        </w:rPr>
        <w:t>,</w:t>
      </w:r>
      <w:r w:rsidR="00AF41F4">
        <w:rPr>
          <w:rFonts w:eastAsia="Times New Roman" w:cstheme="minorHAnsi"/>
          <w:lang w:eastAsia="en-GB"/>
        </w:rPr>
        <w:t xml:space="preserve"> </w:t>
      </w:r>
      <w:r w:rsidRPr="00342696">
        <w:rPr>
          <w:rFonts w:eastAsia="Times New Roman" w:cstheme="minorHAnsi"/>
          <w:lang w:eastAsia="en-GB"/>
        </w:rPr>
        <w:t xml:space="preserve">then manual review of records to identify patients with a cervix not included in the national screening programme. </w:t>
      </w:r>
      <w:r w:rsidR="001A496B">
        <w:rPr>
          <w:rFonts w:eastAsia="Times New Roman" w:cstheme="minorHAnsi"/>
          <w:lang w:eastAsia="en-GB"/>
        </w:rPr>
        <w:t xml:space="preserve"> Patients who request gender change can also be proactively added to the register.</w:t>
      </w:r>
    </w:p>
    <w:p w14:paraId="6BC92268" w14:textId="77777777" w:rsidR="00CD219F" w:rsidRPr="00342696" w:rsidRDefault="00CD219F" w:rsidP="00CD219F">
      <w:pPr>
        <w:spacing w:before="100" w:beforeAutospacing="1" w:after="100" w:afterAutospacing="1"/>
        <w:rPr>
          <w:rFonts w:eastAsia="Times New Roman" w:cstheme="minorHAnsi"/>
          <w:lang w:eastAsia="en-GB"/>
        </w:rPr>
      </w:pPr>
    </w:p>
    <w:p w14:paraId="72D1132D" w14:textId="043388CC" w:rsidR="0024766F" w:rsidRDefault="006569D5">
      <w:pPr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References</w:t>
      </w:r>
    </w:p>
    <w:p w14:paraId="4813A784" w14:textId="350E4FA4" w:rsidR="006569D5" w:rsidRDefault="006569D5">
      <w:pPr>
        <w:rPr>
          <w:rFonts w:eastAsia="Times New Roman" w:cstheme="minorHAnsi"/>
          <w:lang w:eastAsia="en-GB"/>
        </w:rPr>
      </w:pPr>
    </w:p>
    <w:p w14:paraId="01121482" w14:textId="185EFE91" w:rsidR="006569D5" w:rsidRDefault="008956F4" w:rsidP="006569D5">
      <w:pPr>
        <w:pStyle w:val="ListParagraph"/>
        <w:numPr>
          <w:ilvl w:val="0"/>
          <w:numId w:val="14"/>
        </w:numPr>
        <w:rPr>
          <w:rStyle w:val="Hyperlink"/>
        </w:rPr>
      </w:pPr>
      <w:hyperlink r:id="rId6" w:history="1">
        <w:r w:rsidR="006569D5" w:rsidRPr="00B87CAC">
          <w:rPr>
            <w:rStyle w:val="Hyperlink"/>
          </w:rPr>
          <w:t>https://www.gov.uk/government/publications/cervical-screening-call-and-recall-administration-best-practice/cervical-screening-call-and-recall</w:t>
        </w:r>
      </w:hyperlink>
    </w:p>
    <w:p w14:paraId="67B4B888" w14:textId="77777777" w:rsidR="00D25FDC" w:rsidRPr="00D25FDC" w:rsidRDefault="008956F4" w:rsidP="00D25FDC">
      <w:pPr>
        <w:pStyle w:val="ListParagraph"/>
        <w:numPr>
          <w:ilvl w:val="0"/>
          <w:numId w:val="14"/>
        </w:numPr>
        <w:rPr>
          <w:color w:val="0000FF"/>
          <w:u w:val="single"/>
        </w:rPr>
      </w:pPr>
      <w:hyperlink r:id="rId7" w:history="1">
        <w:r w:rsidR="006569D5" w:rsidRPr="00B87CAC">
          <w:rPr>
            <w:rStyle w:val="Hyperlink"/>
          </w:rPr>
          <w:t>https://pcse.england.nhs.uk/help/patient-registrations/adoption-and-gender-re-assignment-processes/</w:t>
        </w:r>
      </w:hyperlink>
    </w:p>
    <w:p w14:paraId="7B4669E2" w14:textId="2D11518D" w:rsidR="006569D5" w:rsidRDefault="008956F4" w:rsidP="00D25FDC">
      <w:pPr>
        <w:pStyle w:val="ListParagraph"/>
        <w:numPr>
          <w:ilvl w:val="0"/>
          <w:numId w:val="14"/>
        </w:numPr>
        <w:rPr>
          <w:rStyle w:val="Hyperlink"/>
        </w:rPr>
      </w:pPr>
      <w:hyperlink r:id="rId8" w:anchor="cervical-screening" w:history="1">
        <w:r w:rsidR="00D25FDC" w:rsidRPr="00B87CAC">
          <w:rPr>
            <w:rStyle w:val="Hyperlink"/>
          </w:rPr>
          <w:t>https://www.gov.uk/government/publications/nhs-population-screening-information-for-transgender-people/nhs-population-screening-information-for-trans-people#cervical-screening</w:t>
        </w:r>
      </w:hyperlink>
    </w:p>
    <w:p w14:paraId="57498B84" w14:textId="79D7A827" w:rsidR="006569D5" w:rsidRDefault="008956F4" w:rsidP="006569D5">
      <w:pPr>
        <w:pStyle w:val="ListParagraph"/>
        <w:numPr>
          <w:ilvl w:val="0"/>
          <w:numId w:val="14"/>
        </w:numPr>
        <w:rPr>
          <w:rStyle w:val="Hyperlink"/>
        </w:rPr>
      </w:pPr>
      <w:hyperlink r:id="rId9" w:history="1">
        <w:r w:rsidR="006569D5" w:rsidRPr="00B87CAC">
          <w:rPr>
            <w:rStyle w:val="Hyperlink"/>
          </w:rPr>
          <w:t>https://www.jostrust.org.uk/information/cervical-screening/trans-non-binary</w:t>
        </w:r>
      </w:hyperlink>
    </w:p>
    <w:p w14:paraId="615AD162" w14:textId="24D5837A" w:rsidR="006569D5" w:rsidRDefault="008956F4" w:rsidP="006569D5">
      <w:pPr>
        <w:pStyle w:val="ListParagraph"/>
        <w:numPr>
          <w:ilvl w:val="0"/>
          <w:numId w:val="14"/>
        </w:numPr>
        <w:rPr>
          <w:rStyle w:val="Hyperlink"/>
        </w:rPr>
      </w:pPr>
      <w:hyperlink r:id="rId10" w:history="1">
        <w:r w:rsidR="006569D5" w:rsidRPr="00B87CAC">
          <w:rPr>
            <w:rStyle w:val="Hyperlink"/>
          </w:rPr>
          <w:t>https://bjgp.org/content/71/709/e614</w:t>
        </w:r>
      </w:hyperlink>
    </w:p>
    <w:p w14:paraId="2E21B6C3" w14:textId="18E10C5E" w:rsidR="006569D5" w:rsidRPr="006569D5" w:rsidRDefault="008956F4" w:rsidP="006569D5">
      <w:pPr>
        <w:pStyle w:val="ListParagraph"/>
        <w:numPr>
          <w:ilvl w:val="0"/>
          <w:numId w:val="14"/>
        </w:numPr>
        <w:rPr>
          <w:color w:val="0000FF"/>
          <w:u w:val="single"/>
        </w:rPr>
      </w:pPr>
      <w:hyperlink r:id="rId11" w:history="1">
        <w:r w:rsidR="006569D5" w:rsidRPr="00B87CAC">
          <w:rPr>
            <w:rStyle w:val="Hyperlink"/>
          </w:rPr>
          <w:t>https://pcwhf.co.uk/resources/cervical-screening-for-transgender-non-binary-and-intersex-communities/</w:t>
        </w:r>
      </w:hyperlink>
    </w:p>
    <w:p w14:paraId="4BFA0DC6" w14:textId="685A8EA7" w:rsidR="00723EE6" w:rsidRPr="00B814DD" w:rsidRDefault="008956F4" w:rsidP="00B814DD">
      <w:pPr>
        <w:pStyle w:val="ListParagraph"/>
        <w:numPr>
          <w:ilvl w:val="0"/>
          <w:numId w:val="14"/>
        </w:numPr>
        <w:rPr>
          <w:color w:val="0000FF"/>
          <w:u w:val="single"/>
        </w:rPr>
      </w:pPr>
      <w:hyperlink r:id="rId12" w:history="1">
        <w:r w:rsidR="006569D5" w:rsidRPr="00B87CAC">
          <w:rPr>
            <w:rStyle w:val="Hyperlink"/>
          </w:rPr>
          <w:t>https://cks.nice.org.uk/topics/cervical-screening/management/managing-hpv-cervical-cytology-results/</w:t>
        </w:r>
      </w:hyperlink>
    </w:p>
    <w:sectPr w:rsidR="00723EE6" w:rsidRPr="00B81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19E4"/>
    <w:multiLevelType w:val="hybridMultilevel"/>
    <w:tmpl w:val="CB86760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16BEA"/>
    <w:multiLevelType w:val="hybridMultilevel"/>
    <w:tmpl w:val="815AC3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434EFF"/>
    <w:multiLevelType w:val="multilevel"/>
    <w:tmpl w:val="C19E4EEE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42B6FC7"/>
    <w:multiLevelType w:val="hybridMultilevel"/>
    <w:tmpl w:val="EC949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0535A"/>
    <w:multiLevelType w:val="hybridMultilevel"/>
    <w:tmpl w:val="CD3E64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C7051B"/>
    <w:multiLevelType w:val="multilevel"/>
    <w:tmpl w:val="E2464F68"/>
    <w:lvl w:ilvl="0">
      <w:start w:val="1"/>
      <w:numFmt w:val="lowerLetter"/>
      <w:lvlText w:val="%1)"/>
      <w:lvlJc w:val="left"/>
      <w:pPr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36FD5344"/>
    <w:multiLevelType w:val="multilevel"/>
    <w:tmpl w:val="AFAE1D0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412747CC"/>
    <w:multiLevelType w:val="hybridMultilevel"/>
    <w:tmpl w:val="35521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87932"/>
    <w:multiLevelType w:val="multilevel"/>
    <w:tmpl w:val="C19E4EEE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541E3F88"/>
    <w:multiLevelType w:val="multilevel"/>
    <w:tmpl w:val="1CB4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FB0918"/>
    <w:multiLevelType w:val="multilevel"/>
    <w:tmpl w:val="1F0C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0E3139"/>
    <w:multiLevelType w:val="hybridMultilevel"/>
    <w:tmpl w:val="4078A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C28BE"/>
    <w:multiLevelType w:val="multilevel"/>
    <w:tmpl w:val="78AC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4D7BD9"/>
    <w:multiLevelType w:val="multilevel"/>
    <w:tmpl w:val="FD48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E9"/>
    <w:rsid w:val="000705D7"/>
    <w:rsid w:val="00075CDC"/>
    <w:rsid w:val="000A0B3F"/>
    <w:rsid w:val="000A0FB5"/>
    <w:rsid w:val="000A1023"/>
    <w:rsid w:val="000D38B7"/>
    <w:rsid w:val="001A26F7"/>
    <w:rsid w:val="001A496B"/>
    <w:rsid w:val="0021292F"/>
    <w:rsid w:val="00220455"/>
    <w:rsid w:val="00235071"/>
    <w:rsid w:val="00243113"/>
    <w:rsid w:val="0024766F"/>
    <w:rsid w:val="002A3E4F"/>
    <w:rsid w:val="00342696"/>
    <w:rsid w:val="003F32AF"/>
    <w:rsid w:val="003F6D4E"/>
    <w:rsid w:val="004D2725"/>
    <w:rsid w:val="004F7E8D"/>
    <w:rsid w:val="00580A9E"/>
    <w:rsid w:val="00605F35"/>
    <w:rsid w:val="00606DE6"/>
    <w:rsid w:val="00624DC6"/>
    <w:rsid w:val="00654BE9"/>
    <w:rsid w:val="006569D5"/>
    <w:rsid w:val="00664839"/>
    <w:rsid w:val="006F7EE8"/>
    <w:rsid w:val="00723EE6"/>
    <w:rsid w:val="007E6559"/>
    <w:rsid w:val="007E7461"/>
    <w:rsid w:val="008061E5"/>
    <w:rsid w:val="00840CC3"/>
    <w:rsid w:val="0086097D"/>
    <w:rsid w:val="0088214A"/>
    <w:rsid w:val="008956F4"/>
    <w:rsid w:val="008C1E5E"/>
    <w:rsid w:val="008C76B6"/>
    <w:rsid w:val="008D0E20"/>
    <w:rsid w:val="008F338E"/>
    <w:rsid w:val="009402B1"/>
    <w:rsid w:val="009B635C"/>
    <w:rsid w:val="00A8496D"/>
    <w:rsid w:val="00AF41F4"/>
    <w:rsid w:val="00B025E2"/>
    <w:rsid w:val="00B50A6E"/>
    <w:rsid w:val="00B52D67"/>
    <w:rsid w:val="00B814DD"/>
    <w:rsid w:val="00C55BF8"/>
    <w:rsid w:val="00C80FAE"/>
    <w:rsid w:val="00CD219F"/>
    <w:rsid w:val="00CE4100"/>
    <w:rsid w:val="00CF0393"/>
    <w:rsid w:val="00CF2C7A"/>
    <w:rsid w:val="00D25FDC"/>
    <w:rsid w:val="00D567F3"/>
    <w:rsid w:val="00D74E80"/>
    <w:rsid w:val="00EC2A62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38E38"/>
  <w15:chartTrackingRefBased/>
  <w15:docId w15:val="{36815C56-59F8-024E-93D1-EA531B05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3EE6"/>
    <w:rPr>
      <w:b/>
      <w:bCs/>
    </w:rPr>
  </w:style>
  <w:style w:type="character" w:customStyle="1" w:styleId="apple-converted-space">
    <w:name w:val="apple-converted-space"/>
    <w:basedOn w:val="DefaultParagraphFont"/>
    <w:rsid w:val="00D74E80"/>
  </w:style>
  <w:style w:type="character" w:styleId="Hyperlink">
    <w:name w:val="Hyperlink"/>
    <w:basedOn w:val="DefaultParagraphFont"/>
    <w:uiPriority w:val="99"/>
    <w:semiHidden/>
    <w:unhideWhenUsed/>
    <w:rsid w:val="00D74E8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76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4766F"/>
    <w:pPr>
      <w:ind w:left="720"/>
      <w:contextualSpacing/>
    </w:pPr>
  </w:style>
  <w:style w:type="paragraph" w:styleId="Revision">
    <w:name w:val="Revision"/>
    <w:hidden/>
    <w:uiPriority w:val="99"/>
    <w:semiHidden/>
    <w:rsid w:val="00342696"/>
  </w:style>
  <w:style w:type="character" w:styleId="FollowedHyperlink">
    <w:name w:val="FollowedHyperlink"/>
    <w:basedOn w:val="DefaultParagraphFont"/>
    <w:uiPriority w:val="99"/>
    <w:semiHidden/>
    <w:unhideWhenUsed/>
    <w:rsid w:val="006569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7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4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nhs-population-screening-information-for-transgender-people/nhs-population-screening-information-for-trans-peop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cse.england.nhs.uk/help/patient-registrations/adoption-and-gender-re-assignment-processes/" TargetMode="External"/><Relationship Id="rId12" Type="http://schemas.openxmlformats.org/officeDocument/2006/relationships/hyperlink" Target="https://cks.nice.org.uk/topics/cervical-screening/management/managing-hpv-cervical-cytology-resul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cervical-screening-call-and-recall-administration-best-practice/cervical-screening-call-and-recall" TargetMode="External"/><Relationship Id="rId11" Type="http://schemas.openxmlformats.org/officeDocument/2006/relationships/hyperlink" Target="https://pcwhf.co.uk/resources/cervical-screening-for-transgender-non-binary-and-intersex-communities/" TargetMode="External"/><Relationship Id="rId5" Type="http://schemas.openxmlformats.org/officeDocument/2006/relationships/hyperlink" Target="https://cks.nice.org.uk/topics/cervical-screening/management/managing-hpv-cervical-cytology-results/" TargetMode="External"/><Relationship Id="rId10" Type="http://schemas.openxmlformats.org/officeDocument/2006/relationships/hyperlink" Target="https://bjgp.org/content/71/709/e6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strust.org.uk/information/cervical-screening/trans-non-b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985</Words>
  <Characters>6316</Characters>
  <Application>Microsoft Office Word</Application>
  <DocSecurity>0</DocSecurity>
  <Lines>146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roscoe</dc:creator>
  <cp:keywords/>
  <dc:description/>
  <cp:lastModifiedBy>lisa roscoe</cp:lastModifiedBy>
  <cp:revision>3</cp:revision>
  <dcterms:created xsi:type="dcterms:W3CDTF">2021-11-04T09:40:00Z</dcterms:created>
  <dcterms:modified xsi:type="dcterms:W3CDTF">2021-11-04T09:49:00Z</dcterms:modified>
</cp:coreProperties>
</file>