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FE8F" w14:textId="68C0141C" w:rsidR="001B0BD2" w:rsidRDefault="002809B5" w:rsidP="001B0BD2">
      <w:pPr>
        <w:rPr>
          <w:b/>
          <w:bCs/>
        </w:rPr>
      </w:pPr>
      <w:r>
        <w:rPr>
          <w:b/>
          <w:bCs/>
          <w:noProof/>
        </w:rPr>
        <w:drawing>
          <wp:anchor distT="0" distB="0" distL="114300" distR="114300" simplePos="0" relativeHeight="251659264" behindDoc="0" locked="0" layoutInCell="1" allowOverlap="1" wp14:anchorId="572FD7DC" wp14:editId="2063EFF2">
            <wp:simplePos x="0" y="0"/>
            <wp:positionH relativeFrom="column">
              <wp:posOffset>5473700</wp:posOffset>
            </wp:positionH>
            <wp:positionV relativeFrom="paragraph">
              <wp:posOffset>6350</wp:posOffset>
            </wp:positionV>
            <wp:extent cx="1152000" cy="640800"/>
            <wp:effectExtent l="0" t="0" r="0" b="6985"/>
            <wp:wrapNone/>
            <wp:docPr id="55588558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85586" name="Picture 1"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000" cy="640800"/>
                    </a:xfrm>
                    <a:prstGeom prst="rect">
                      <a:avLst/>
                    </a:prstGeom>
                    <a:noFill/>
                  </pic:spPr>
                </pic:pic>
              </a:graphicData>
            </a:graphic>
            <wp14:sizeRelH relativeFrom="page">
              <wp14:pctWidth>0</wp14:pctWidth>
            </wp14:sizeRelH>
            <wp14:sizeRelV relativeFrom="page">
              <wp14:pctHeight>0</wp14:pctHeight>
            </wp14:sizeRelV>
          </wp:anchor>
        </w:drawing>
      </w:r>
      <w:r w:rsidR="001B0BD2">
        <w:rPr>
          <w:b/>
          <w:bCs/>
        </w:rPr>
        <w:t>OMMT Tier 2 training</w:t>
      </w:r>
    </w:p>
    <w:p w14:paraId="10F3F99F" w14:textId="7B8B6F26" w:rsidR="001B0BD2" w:rsidRDefault="001B0BD2" w:rsidP="00C91335">
      <w:pPr>
        <w:rPr>
          <w:b/>
          <w:bCs/>
        </w:rPr>
      </w:pPr>
      <w:r w:rsidRPr="005576E8">
        <w:rPr>
          <w:b/>
          <w:bCs/>
        </w:rPr>
        <w:t xml:space="preserve">9am-4.30pm </w:t>
      </w:r>
    </w:p>
    <w:p w14:paraId="6F34C635" w14:textId="77777777" w:rsidR="00602C96" w:rsidRPr="00602C96" w:rsidRDefault="00602C96" w:rsidP="00602C96">
      <w:pPr>
        <w:rPr>
          <w:b/>
          <w:bCs/>
          <w:noProof/>
        </w:rPr>
      </w:pPr>
      <w:bookmarkStart w:id="0" w:name="_Hlk223095820"/>
      <w:r w:rsidRPr="00602C96">
        <w:rPr>
          <w:b/>
          <w:bCs/>
          <w:noProof/>
        </w:rPr>
        <w:t>BHF Priory Centre, Pontefract Road, Lundwood, Barnsley, S71 5PN.</w:t>
      </w:r>
    </w:p>
    <w:p w14:paraId="4B08799B" w14:textId="77777777" w:rsidR="00394519" w:rsidRDefault="00394519" w:rsidP="00394519">
      <w:pPr>
        <w:rPr>
          <w:b/>
          <w:bCs/>
        </w:rPr>
      </w:pPr>
      <w:r>
        <w:rPr>
          <w:b/>
          <w:bCs/>
        </w:rPr>
        <w:t>Training requirements:</w:t>
      </w:r>
    </w:p>
    <w:p w14:paraId="1F2E18CF" w14:textId="77777777" w:rsidR="00394519" w:rsidRDefault="00394519" w:rsidP="00394519">
      <w:r>
        <w:t>All attendees must:</w:t>
      </w:r>
    </w:p>
    <w:p w14:paraId="467A8D73" w14:textId="77777777" w:rsidR="00394519" w:rsidRDefault="00394519" w:rsidP="00394519">
      <w:pPr>
        <w:pStyle w:val="ListParagraph"/>
        <w:numPr>
          <w:ilvl w:val="0"/>
          <w:numId w:val="2"/>
        </w:numPr>
      </w:pPr>
      <w:r>
        <w:t xml:space="preserve">Have completed Part 1: Pre-recorded </w:t>
      </w:r>
      <w:r w:rsidRPr="000844A8">
        <w:rPr>
          <w:i/>
          <w:iCs/>
        </w:rPr>
        <w:t xml:space="preserve">E-Learning for Health </w:t>
      </w:r>
      <w:r>
        <w:t>module.</w:t>
      </w:r>
    </w:p>
    <w:p w14:paraId="66913CDB" w14:textId="43C9C143" w:rsidR="00394519" w:rsidRDefault="00394519" w:rsidP="00394519">
      <w:pPr>
        <w:pStyle w:val="ListParagraph"/>
        <w:numPr>
          <w:ilvl w:val="0"/>
          <w:numId w:val="2"/>
        </w:numPr>
      </w:pPr>
      <w:r>
        <w:t xml:space="preserve">Have received the pre-reading document covering topics such as the Mental Capacity </w:t>
      </w:r>
      <w:r w:rsidR="00290321">
        <w:t>Act and</w:t>
      </w:r>
      <w:r>
        <w:t xml:space="preserve"> reflected on their knowledge of these topics and of who can support around these topics in their workplace.</w:t>
      </w:r>
    </w:p>
    <w:p w14:paraId="6CD893B8" w14:textId="77777777" w:rsidR="00394519" w:rsidRDefault="00394519" w:rsidP="00394519">
      <w:pPr>
        <w:pStyle w:val="ListParagraph"/>
        <w:numPr>
          <w:ilvl w:val="0"/>
          <w:numId w:val="2"/>
        </w:numPr>
      </w:pPr>
      <w:r>
        <w:t xml:space="preserve">Have </w:t>
      </w:r>
      <w:proofErr w:type="gramStart"/>
      <w:r>
        <w:t>made arrangements</w:t>
      </w:r>
      <w:proofErr w:type="gramEnd"/>
      <w:r>
        <w:t xml:space="preserve"> to attend for the full day, from 9am-4.30pm (NHS guidelines around full completion are strict – please get in touch to discuss barriers to full attendance).</w:t>
      </w:r>
    </w:p>
    <w:p w14:paraId="4BA7E4D7" w14:textId="77777777" w:rsidR="00394519" w:rsidRDefault="00394519" w:rsidP="00394519">
      <w:pPr>
        <w:pStyle w:val="ListParagraph"/>
        <w:numPr>
          <w:ilvl w:val="0"/>
          <w:numId w:val="2"/>
        </w:numPr>
      </w:pPr>
      <w:r>
        <w:t>Have made travel plans to arrive in good time.</w:t>
      </w:r>
    </w:p>
    <w:p w14:paraId="0302F4A2" w14:textId="77777777" w:rsidR="00394519" w:rsidRDefault="00394519" w:rsidP="00394519">
      <w:pPr>
        <w:pStyle w:val="ListParagraph"/>
        <w:numPr>
          <w:ilvl w:val="0"/>
          <w:numId w:val="2"/>
        </w:numPr>
      </w:pPr>
      <w:r>
        <w:t>Be aware that the training is co-delivered by people with lived experience of learning disability and autistic people, who may have communication differences and may share negative experiences of health and social care services.</w:t>
      </w:r>
    </w:p>
    <w:p w14:paraId="236FAD3D" w14:textId="77777777" w:rsidR="00394519" w:rsidRPr="000844A8" w:rsidRDefault="00394519" w:rsidP="00394519">
      <w:pPr>
        <w:pStyle w:val="ListParagraph"/>
        <w:numPr>
          <w:ilvl w:val="0"/>
          <w:numId w:val="2"/>
        </w:numPr>
      </w:pPr>
      <w:r>
        <w:t>Be aware that co-trainers are local, and there is a small chance that they have been patients in your service. This is usually OK: co-trainers should act with discretion and do not name specific professionals, services or settings, and efforts are made to avoid co-trainers delivering training to services if there is a known conflict of interest. Co-trainers also receive supportive supervision from their employer. However, if on the day you recognise a co-trainer and feel it is not appropriate for your attendance to continue, please discuss with the facilitating trainer discreetly and your employer and the programme will support you to attend an alternative session.</w:t>
      </w:r>
      <w:bookmarkEnd w:id="0"/>
      <w:r>
        <w:t xml:space="preserve"> </w:t>
      </w:r>
    </w:p>
    <w:p w14:paraId="0E55D475" w14:textId="77777777" w:rsidR="00394519" w:rsidRDefault="00394519" w:rsidP="00394519">
      <w:pPr>
        <w:rPr>
          <w:b/>
          <w:bCs/>
        </w:rPr>
      </w:pPr>
    </w:p>
    <w:p w14:paraId="0DC44813" w14:textId="77777777" w:rsidR="00394519" w:rsidRDefault="00394519" w:rsidP="00394519">
      <w:pPr>
        <w:rPr>
          <w:b/>
          <w:bCs/>
        </w:rPr>
      </w:pPr>
    </w:p>
    <w:p w14:paraId="3120C424" w14:textId="22E0A4DB" w:rsidR="00394519" w:rsidRDefault="00394519" w:rsidP="00394519">
      <w:pPr>
        <w:rPr>
          <w:b/>
          <w:bCs/>
        </w:rPr>
      </w:pPr>
      <w:r>
        <w:rPr>
          <w:b/>
          <w:bCs/>
        </w:rPr>
        <w:t xml:space="preserve">Venue </w:t>
      </w:r>
      <w:r w:rsidR="00AE1550">
        <w:rPr>
          <w:b/>
          <w:bCs/>
        </w:rPr>
        <w:t>info -</w:t>
      </w:r>
      <w:r>
        <w:rPr>
          <w:b/>
          <w:bCs/>
        </w:rPr>
        <w:t xml:space="preserve"> </w:t>
      </w:r>
      <w:r w:rsidR="00BC265A">
        <w:rPr>
          <w:b/>
          <w:bCs/>
        </w:rPr>
        <w:t>BHF Priory Centre</w:t>
      </w:r>
      <w:r>
        <w:rPr>
          <w:b/>
          <w:bCs/>
        </w:rPr>
        <w:t>:</w:t>
      </w:r>
      <w:r w:rsidRPr="005576E8">
        <w:rPr>
          <w:b/>
          <w:bCs/>
        </w:rPr>
        <w:t xml:space="preserve"> </w:t>
      </w:r>
    </w:p>
    <w:p w14:paraId="3DD6BBC7" w14:textId="315F4A16" w:rsidR="00F3710E" w:rsidRPr="00F3710E" w:rsidRDefault="00F3710E" w:rsidP="00394519">
      <w:r>
        <w:rPr>
          <w:b/>
          <w:bCs/>
        </w:rPr>
        <w:t xml:space="preserve">Getting there: </w:t>
      </w:r>
      <w:r>
        <w:t xml:space="preserve">If you type in the address into Google maps, it may take you to a place down the road. The map below shows where the venue is exactly. </w:t>
      </w:r>
    </w:p>
    <w:p w14:paraId="5833ED1D" w14:textId="4B757E12" w:rsidR="00AE1550" w:rsidRPr="00AE1550" w:rsidRDefault="00394519" w:rsidP="00394519">
      <w:r w:rsidRPr="00394519">
        <w:rPr>
          <w:b/>
          <w:bCs/>
        </w:rPr>
        <w:t>Parking</w:t>
      </w:r>
      <w:r>
        <w:rPr>
          <w:b/>
          <w:bCs/>
        </w:rPr>
        <w:t xml:space="preserve">: </w:t>
      </w:r>
      <w:r w:rsidR="00AE1550">
        <w:t xml:space="preserve">There is a car park on site with </w:t>
      </w:r>
      <w:r w:rsidR="003263F8">
        <w:t>140 free parking spaces.</w:t>
      </w:r>
    </w:p>
    <w:p w14:paraId="482D0BA9" w14:textId="757C7112" w:rsidR="00394519" w:rsidRDefault="00394519" w:rsidP="00394519">
      <w:r w:rsidRPr="00394519">
        <w:rPr>
          <w:b/>
          <w:bCs/>
        </w:rPr>
        <w:t>Buses</w:t>
      </w:r>
      <w:r w:rsidR="003263F8">
        <w:rPr>
          <w:b/>
          <w:bCs/>
        </w:rPr>
        <w:t>:</w:t>
      </w:r>
      <w:r>
        <w:t xml:space="preserve"> </w:t>
      </w:r>
      <w:r w:rsidR="00C2015F">
        <w:t xml:space="preserve">28, </w:t>
      </w:r>
      <w:r w:rsidR="00E64A9E">
        <w:t xml:space="preserve">27B, </w:t>
      </w:r>
      <w:r w:rsidR="0002333C">
        <w:t>32 depart from stands A12 and A16 from Barnsley Interchange.</w:t>
      </w:r>
    </w:p>
    <w:p w14:paraId="2EEA73A8" w14:textId="3F86DBFB" w:rsidR="00700887" w:rsidRPr="00394519" w:rsidRDefault="00700887" w:rsidP="00394519">
      <w:r w:rsidRPr="005D2EE3">
        <w:rPr>
          <w:b/>
          <w:bCs/>
        </w:rPr>
        <w:t>Toilets:</w:t>
      </w:r>
      <w:r w:rsidR="0018311B">
        <w:t xml:space="preserve"> Located downstairs</w:t>
      </w:r>
      <w:r w:rsidR="000572FE">
        <w:t xml:space="preserve"> near the Priory Kitchen Café. </w:t>
      </w:r>
    </w:p>
    <w:p w14:paraId="185C85CD" w14:textId="0A85DB08" w:rsidR="00394519" w:rsidRDefault="00C4341C" w:rsidP="00C91335">
      <w:r>
        <w:rPr>
          <w:b/>
          <w:bCs/>
        </w:rPr>
        <w:t xml:space="preserve">Accessibility: </w:t>
      </w:r>
      <w:r>
        <w:t>Training is on</w:t>
      </w:r>
      <w:r w:rsidR="007A46E3">
        <w:t xml:space="preserve"> the ground floor</w:t>
      </w:r>
      <w:r w:rsidR="000572FE">
        <w:t xml:space="preserve">. </w:t>
      </w:r>
    </w:p>
    <w:p w14:paraId="3AA1A168" w14:textId="21747548" w:rsidR="00C605D3" w:rsidRPr="00C4341C" w:rsidRDefault="00C13FC3" w:rsidP="00C91335">
      <w:r w:rsidRPr="00C13FC3">
        <w:rPr>
          <w:b/>
          <w:bCs/>
        </w:rPr>
        <w:t>Quiet Spac</w:t>
      </w:r>
      <w:r>
        <w:rPr>
          <w:b/>
          <w:bCs/>
        </w:rPr>
        <w:t>e</w:t>
      </w:r>
      <w:r>
        <w:t>: If you require a room for prayer, please ask a</w:t>
      </w:r>
      <w:r w:rsidR="00F60A27">
        <w:t xml:space="preserve"> member of staff in </w:t>
      </w:r>
      <w:r>
        <w:t>reception.</w:t>
      </w:r>
    </w:p>
    <w:p w14:paraId="0DFD0955" w14:textId="556C945E" w:rsidR="007A46E3" w:rsidRDefault="00D85D4F" w:rsidP="00C91335">
      <w:r w:rsidRPr="00651364">
        <w:rPr>
          <w:b/>
          <w:bCs/>
        </w:rPr>
        <w:t>Food/drink</w:t>
      </w:r>
      <w:r w:rsidR="004E63EB">
        <w:t>:</w:t>
      </w:r>
      <w:r w:rsidRPr="00D132AF">
        <w:t xml:space="preserve"> </w:t>
      </w:r>
      <w:r w:rsidR="007A46E3">
        <w:t xml:space="preserve">Priory Kitchen Café is on </w:t>
      </w:r>
      <w:r w:rsidR="00023E14">
        <w:t>site</w:t>
      </w:r>
      <w:r w:rsidR="007B21DD">
        <w:t xml:space="preserve"> where you can purchase</w:t>
      </w:r>
      <w:r w:rsidR="004E63EB">
        <w:t xml:space="preserve"> hot and cold food and drink</w:t>
      </w:r>
      <w:r w:rsidR="007B21DD">
        <w:t>s</w:t>
      </w:r>
      <w:r w:rsidR="004E63EB">
        <w:t xml:space="preserve">. </w:t>
      </w:r>
    </w:p>
    <w:p w14:paraId="19A50441" w14:textId="457777F3" w:rsidR="009906B9" w:rsidRPr="00F32E31" w:rsidRDefault="009906B9" w:rsidP="009906B9">
      <w:r w:rsidRPr="00F32E31">
        <w:rPr>
          <w:b/>
          <w:bCs/>
        </w:rPr>
        <w:t>Arrival</w:t>
      </w:r>
      <w:r>
        <w:rPr>
          <w:b/>
          <w:bCs/>
        </w:rPr>
        <w:t xml:space="preserve">: </w:t>
      </w:r>
      <w:r w:rsidR="00364E76">
        <w:t xml:space="preserve">Upon arrival, you will see a digital board which will direct you to your training room. There are signs around the venue </w:t>
      </w:r>
      <w:r w:rsidR="00B2557A">
        <w:t xml:space="preserve">which can help you locate </w:t>
      </w:r>
      <w:r w:rsidR="00023E14">
        <w:t xml:space="preserve">it, however if you are unfamiliar with the venue, there will be a member of staff in reception to guide you. </w:t>
      </w:r>
    </w:p>
    <w:p w14:paraId="44700CBA" w14:textId="77777777" w:rsidR="009906B9" w:rsidRPr="007829FA" w:rsidRDefault="009906B9" w:rsidP="00C91335"/>
    <w:p w14:paraId="105A4E61" w14:textId="77777777" w:rsidR="00E332C4" w:rsidRDefault="00E332C4" w:rsidP="00C91335"/>
    <w:p w14:paraId="345DFD8C" w14:textId="43178DB1" w:rsidR="00E332C4" w:rsidRDefault="00E332C4" w:rsidP="00C91335">
      <w:r>
        <w:rPr>
          <w:noProof/>
        </w:rPr>
        <w:lastRenderedPageBreak/>
        <w:drawing>
          <wp:inline distT="0" distB="0" distL="0" distR="0" wp14:anchorId="460F8354" wp14:editId="17D3405C">
            <wp:extent cx="4725146" cy="2638425"/>
            <wp:effectExtent l="0" t="0" r="0" b="0"/>
            <wp:docPr id="1803040263" name="Picture 1" descr="BHF Priory Centre: Empowering Community, Fostering Change, and Celebrating  Unity | BHF Priory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F Priory Centre: Empowering Community, Fostering Change, and Celebrating  Unity | BHF Priory Cent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7688" cy="2639844"/>
                    </a:xfrm>
                    <a:prstGeom prst="rect">
                      <a:avLst/>
                    </a:prstGeom>
                    <a:noFill/>
                    <a:ln>
                      <a:noFill/>
                    </a:ln>
                  </pic:spPr>
                </pic:pic>
              </a:graphicData>
            </a:graphic>
          </wp:inline>
        </w:drawing>
      </w:r>
    </w:p>
    <w:p w14:paraId="4387E10B" w14:textId="737D98DB" w:rsidR="000A4938" w:rsidRDefault="00436EB0" w:rsidP="00C91335">
      <w:r>
        <w:rPr>
          <w:noProof/>
        </w:rPr>
        <mc:AlternateContent>
          <mc:Choice Requires="wps">
            <w:drawing>
              <wp:anchor distT="0" distB="0" distL="114300" distR="114300" simplePos="0" relativeHeight="251660288" behindDoc="0" locked="0" layoutInCell="1" allowOverlap="1" wp14:anchorId="268F5930" wp14:editId="24E012A8">
                <wp:simplePos x="0" y="0"/>
                <wp:positionH relativeFrom="column">
                  <wp:posOffset>2120900</wp:posOffset>
                </wp:positionH>
                <wp:positionV relativeFrom="paragraph">
                  <wp:posOffset>1987550</wp:posOffset>
                </wp:positionV>
                <wp:extent cx="596900" cy="577850"/>
                <wp:effectExtent l="38100" t="38100" r="31750" b="31750"/>
                <wp:wrapNone/>
                <wp:docPr id="1547448352" name="Star: 5 Points 1"/>
                <wp:cNvGraphicFramePr/>
                <a:graphic xmlns:a="http://schemas.openxmlformats.org/drawingml/2006/main">
                  <a:graphicData uri="http://schemas.microsoft.com/office/word/2010/wordprocessingShape">
                    <wps:wsp>
                      <wps:cNvSpPr/>
                      <wps:spPr>
                        <a:xfrm>
                          <a:off x="0" y="0"/>
                          <a:ext cx="596900" cy="577850"/>
                        </a:xfrm>
                        <a:prstGeom prst="star5">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966FC1" id="Star: 5 Points 1" o:spid="_x0000_s1026" style="position:absolute;margin-left:167pt;margin-top:156.5pt;width:47pt;height:4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9690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" path="m1,220718r227996,2l298450,r70453,220720l596899,220718,412446,357129r70456,220720l298450,441435,113998,577849,184454,357129,1,220718xe" fillcolor="#92d050" strokecolor="#030e13 [484]" strokeweight="1pt">
                <v:stroke joinstyle="miter"/>
                <v:path arrowok="t" o:connecttype="custom" o:connectlocs="1,220718;227997,220720;298450,0;368903,220720;596899,220718;412446,357129;482902,577849;298450,441435;113998,577849;184454,357129;1,220718" o:connectangles="0,0,0,0,0,0,0,0,0,0,0"/>
              </v:shape>
            </w:pict>
          </mc:Fallback>
        </mc:AlternateContent>
      </w:r>
      <w:r w:rsidR="00CF4AC6" w:rsidRPr="00CF4AC6">
        <w:rPr>
          <w:noProof/>
        </w:rPr>
        <w:drawing>
          <wp:inline distT="0" distB="0" distL="0" distR="0" wp14:anchorId="3C4AA6DE" wp14:editId="11213F4F">
            <wp:extent cx="5543550" cy="4753964"/>
            <wp:effectExtent l="0" t="0" r="0" b="8890"/>
            <wp:docPr id="1902051735"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51735" name="Picture 1" descr="A map of a city&#10;&#10;AI-generated content may be incorrect."/>
                    <pic:cNvPicPr/>
                  </pic:nvPicPr>
                  <pic:blipFill>
                    <a:blip r:embed="rId10"/>
                    <a:stretch>
                      <a:fillRect/>
                    </a:stretch>
                  </pic:blipFill>
                  <pic:spPr>
                    <a:xfrm>
                      <a:off x="0" y="0"/>
                      <a:ext cx="5543550" cy="4753964"/>
                    </a:xfrm>
                    <a:prstGeom prst="rect">
                      <a:avLst/>
                    </a:prstGeom>
                  </pic:spPr>
                </pic:pic>
              </a:graphicData>
            </a:graphic>
          </wp:inline>
        </w:drawing>
      </w:r>
    </w:p>
    <w:sectPr w:rsidR="000A4938" w:rsidSect="00950B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5647E"/>
    <w:multiLevelType w:val="hybridMultilevel"/>
    <w:tmpl w:val="26420B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D064FD"/>
    <w:multiLevelType w:val="hybridMultilevel"/>
    <w:tmpl w:val="B2944494"/>
    <w:lvl w:ilvl="0" w:tplc="91282506">
      <w:start w:val="1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5964051">
    <w:abstractNumId w:val="1"/>
  </w:num>
  <w:num w:numId="2" w16cid:durableId="11738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35"/>
    <w:rsid w:val="0002333C"/>
    <w:rsid w:val="00023E14"/>
    <w:rsid w:val="000572FE"/>
    <w:rsid w:val="000A4938"/>
    <w:rsid w:val="000C0FCA"/>
    <w:rsid w:val="000D0A03"/>
    <w:rsid w:val="0017022A"/>
    <w:rsid w:val="0018311B"/>
    <w:rsid w:val="0019351F"/>
    <w:rsid w:val="001B0BD2"/>
    <w:rsid w:val="001D5941"/>
    <w:rsid w:val="002809B5"/>
    <w:rsid w:val="00290321"/>
    <w:rsid w:val="003263F8"/>
    <w:rsid w:val="00364E76"/>
    <w:rsid w:val="00394519"/>
    <w:rsid w:val="003F4483"/>
    <w:rsid w:val="00436EB0"/>
    <w:rsid w:val="004E63EB"/>
    <w:rsid w:val="005C7295"/>
    <w:rsid w:val="005D2EE3"/>
    <w:rsid w:val="00602C96"/>
    <w:rsid w:val="00654823"/>
    <w:rsid w:val="006C3D5B"/>
    <w:rsid w:val="00700887"/>
    <w:rsid w:val="007829FA"/>
    <w:rsid w:val="00785933"/>
    <w:rsid w:val="007A46E3"/>
    <w:rsid w:val="007B21DD"/>
    <w:rsid w:val="007F7619"/>
    <w:rsid w:val="00870FE9"/>
    <w:rsid w:val="00872ECC"/>
    <w:rsid w:val="0088451D"/>
    <w:rsid w:val="00950B35"/>
    <w:rsid w:val="009906B9"/>
    <w:rsid w:val="009D7EE4"/>
    <w:rsid w:val="00AA0431"/>
    <w:rsid w:val="00AE1550"/>
    <w:rsid w:val="00B114CF"/>
    <w:rsid w:val="00B2557A"/>
    <w:rsid w:val="00BA1512"/>
    <w:rsid w:val="00BC265A"/>
    <w:rsid w:val="00C13FC3"/>
    <w:rsid w:val="00C2015F"/>
    <w:rsid w:val="00C223E7"/>
    <w:rsid w:val="00C4341C"/>
    <w:rsid w:val="00C605D3"/>
    <w:rsid w:val="00C72B60"/>
    <w:rsid w:val="00C91335"/>
    <w:rsid w:val="00CF4AC6"/>
    <w:rsid w:val="00D132AF"/>
    <w:rsid w:val="00D4711E"/>
    <w:rsid w:val="00D85D4F"/>
    <w:rsid w:val="00E332C4"/>
    <w:rsid w:val="00E64A9E"/>
    <w:rsid w:val="00E83E27"/>
    <w:rsid w:val="00F3710E"/>
    <w:rsid w:val="00F60A27"/>
    <w:rsid w:val="00FA6211"/>
    <w:rsid w:val="00FC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CEDF"/>
  <w15:chartTrackingRefBased/>
  <w15:docId w15:val="{E9BF4F71-A682-41A3-AA06-C5D19966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335"/>
    <w:rPr>
      <w:rFonts w:eastAsiaTheme="majorEastAsia" w:cstheme="majorBidi"/>
      <w:color w:val="272727" w:themeColor="text1" w:themeTint="D8"/>
    </w:rPr>
  </w:style>
  <w:style w:type="paragraph" w:styleId="Title">
    <w:name w:val="Title"/>
    <w:basedOn w:val="Normal"/>
    <w:next w:val="Normal"/>
    <w:link w:val="TitleChar"/>
    <w:uiPriority w:val="10"/>
    <w:qFormat/>
    <w:rsid w:val="00C91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335"/>
    <w:pPr>
      <w:spacing w:before="160"/>
      <w:jc w:val="center"/>
    </w:pPr>
    <w:rPr>
      <w:i/>
      <w:iCs/>
      <w:color w:val="404040" w:themeColor="text1" w:themeTint="BF"/>
    </w:rPr>
  </w:style>
  <w:style w:type="character" w:customStyle="1" w:styleId="QuoteChar">
    <w:name w:val="Quote Char"/>
    <w:basedOn w:val="DefaultParagraphFont"/>
    <w:link w:val="Quote"/>
    <w:uiPriority w:val="29"/>
    <w:rsid w:val="00C91335"/>
    <w:rPr>
      <w:i/>
      <w:iCs/>
      <w:color w:val="404040" w:themeColor="text1" w:themeTint="BF"/>
    </w:rPr>
  </w:style>
  <w:style w:type="paragraph" w:styleId="ListParagraph">
    <w:name w:val="List Paragraph"/>
    <w:basedOn w:val="Normal"/>
    <w:uiPriority w:val="34"/>
    <w:qFormat/>
    <w:rsid w:val="00C91335"/>
    <w:pPr>
      <w:ind w:left="720"/>
      <w:contextualSpacing/>
    </w:pPr>
  </w:style>
  <w:style w:type="character" w:styleId="IntenseEmphasis">
    <w:name w:val="Intense Emphasis"/>
    <w:basedOn w:val="DefaultParagraphFont"/>
    <w:uiPriority w:val="21"/>
    <w:qFormat/>
    <w:rsid w:val="00C91335"/>
    <w:rPr>
      <w:i/>
      <w:iCs/>
      <w:color w:val="0F4761" w:themeColor="accent1" w:themeShade="BF"/>
    </w:rPr>
  </w:style>
  <w:style w:type="paragraph" w:styleId="IntenseQuote">
    <w:name w:val="Intense Quote"/>
    <w:basedOn w:val="Normal"/>
    <w:next w:val="Normal"/>
    <w:link w:val="IntenseQuoteChar"/>
    <w:uiPriority w:val="30"/>
    <w:qFormat/>
    <w:rsid w:val="00C91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335"/>
    <w:rPr>
      <w:i/>
      <w:iCs/>
      <w:color w:val="0F4761" w:themeColor="accent1" w:themeShade="BF"/>
    </w:rPr>
  </w:style>
  <w:style w:type="character" w:styleId="IntenseReference">
    <w:name w:val="Intense Reference"/>
    <w:basedOn w:val="DefaultParagraphFont"/>
    <w:uiPriority w:val="32"/>
    <w:qFormat/>
    <w:rsid w:val="00C913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0524">
      <w:bodyDiv w:val="1"/>
      <w:marLeft w:val="0"/>
      <w:marRight w:val="0"/>
      <w:marTop w:val="0"/>
      <w:marBottom w:val="0"/>
      <w:divBdr>
        <w:top w:val="none" w:sz="0" w:space="0" w:color="auto"/>
        <w:left w:val="none" w:sz="0" w:space="0" w:color="auto"/>
        <w:bottom w:val="none" w:sz="0" w:space="0" w:color="auto"/>
        <w:right w:val="none" w:sz="0" w:space="0" w:color="auto"/>
      </w:divBdr>
    </w:div>
    <w:div w:id="288365651">
      <w:bodyDiv w:val="1"/>
      <w:marLeft w:val="0"/>
      <w:marRight w:val="0"/>
      <w:marTop w:val="0"/>
      <w:marBottom w:val="0"/>
      <w:divBdr>
        <w:top w:val="none" w:sz="0" w:space="0" w:color="auto"/>
        <w:left w:val="none" w:sz="0" w:space="0" w:color="auto"/>
        <w:bottom w:val="none" w:sz="0" w:space="0" w:color="auto"/>
        <w:right w:val="none" w:sz="0" w:space="0" w:color="auto"/>
      </w:divBdr>
    </w:div>
    <w:div w:id="1120370462">
      <w:bodyDiv w:val="1"/>
      <w:marLeft w:val="0"/>
      <w:marRight w:val="0"/>
      <w:marTop w:val="0"/>
      <w:marBottom w:val="0"/>
      <w:divBdr>
        <w:top w:val="none" w:sz="0" w:space="0" w:color="auto"/>
        <w:left w:val="none" w:sz="0" w:space="0" w:color="auto"/>
        <w:bottom w:val="none" w:sz="0" w:space="0" w:color="auto"/>
        <w:right w:val="none" w:sz="0" w:space="0" w:color="auto"/>
      </w:divBdr>
    </w:div>
    <w:div w:id="16831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badfa7-ffa4-4e89-a3f4-917572d1028f">
      <Terms xmlns="http://schemas.microsoft.com/office/infopath/2007/PartnerControls"/>
    </lcf76f155ced4ddcb4097134ff3c332f>
    <TaxCatchAll xmlns="71fd6443-af85-4e6a-9835-ff51f9710e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CA73D4EA51A41BD499431951FC161" ma:contentTypeVersion="12" ma:contentTypeDescription="Create a new document." ma:contentTypeScope="" ma:versionID="6504733402a7a2b83519149656c94a3c">
  <xsd:schema xmlns:xsd="http://www.w3.org/2001/XMLSchema" xmlns:xs="http://www.w3.org/2001/XMLSchema" xmlns:p="http://schemas.microsoft.com/office/2006/metadata/properties" xmlns:ns2="10badfa7-ffa4-4e89-a3f4-917572d1028f" xmlns:ns3="71fd6443-af85-4e6a-9835-ff51f9710eee" targetNamespace="http://schemas.microsoft.com/office/2006/metadata/properties" ma:root="true" ma:fieldsID="15e3bfc8008b958b14f6d5b5c1e8ff89" ns2:_="" ns3:_="">
    <xsd:import namespace="10badfa7-ffa4-4e89-a3f4-917572d1028f"/>
    <xsd:import namespace="71fd6443-af85-4e6a-9835-ff51f9710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dfa7-ffa4-4e89-a3f4-917572d10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5bb1f4-3bb4-49bd-9923-dce0d71618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d6443-af85-4e6a-9835-ff51f9710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fd25d6-2afc-4a02-bfd2-b5a29e18556a}" ma:internalName="TaxCatchAll" ma:showField="CatchAllData" ma:web="71fd6443-af85-4e6a-9835-ff51f971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5BA0A-9C7B-4B6A-BEE4-27695AAFB653}">
  <ds:schemaRefs>
    <ds:schemaRef ds:uri="http://schemas.microsoft.com/sharepoint/v3/contenttype/forms"/>
  </ds:schemaRefs>
</ds:datastoreItem>
</file>

<file path=customXml/itemProps2.xml><?xml version="1.0" encoding="utf-8"?>
<ds:datastoreItem xmlns:ds="http://schemas.openxmlformats.org/officeDocument/2006/customXml" ds:itemID="{8FA3D68C-DDE5-4E16-BFC3-573ED9146A0E}">
  <ds:schemaRefs>
    <ds:schemaRef ds:uri="http://schemas.microsoft.com/office/2006/metadata/properties"/>
    <ds:schemaRef ds:uri="http://schemas.microsoft.com/office/infopath/2007/PartnerControls"/>
    <ds:schemaRef ds:uri="10badfa7-ffa4-4e89-a3f4-917572d1028f"/>
    <ds:schemaRef ds:uri="71fd6443-af85-4e6a-9835-ff51f9710eee"/>
  </ds:schemaRefs>
</ds:datastoreItem>
</file>

<file path=customXml/itemProps3.xml><?xml version="1.0" encoding="utf-8"?>
<ds:datastoreItem xmlns:ds="http://schemas.openxmlformats.org/officeDocument/2006/customXml" ds:itemID="{FA732E22-C72F-4445-BA8A-EA65C276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dfa7-ffa4-4e89-a3f4-917572d1028f"/>
    <ds:schemaRef ds:uri="71fd6443-af85-4e6a-9835-ff51f9710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7fbdfce1-c144-4a71-9f30-76f5acd5b533}" enabled="0" method="" siteId="{7fbdfce1-c144-4a71-9f30-76f5acd5b53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Samuel (NHS SOUTH YORKSHIRE ICB - 03N)</dc:creator>
  <cp:keywords/>
  <dc:description/>
  <cp:lastModifiedBy>SMITH, Emma (BHF LUNDWOOD SURGERY)</cp:lastModifiedBy>
  <cp:revision>2</cp:revision>
  <dcterms:created xsi:type="dcterms:W3CDTF">2026-05-26T14:36:00Z</dcterms:created>
  <dcterms:modified xsi:type="dcterms:W3CDTF">2026-05-26T14:36:00Z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0x010100EFFCA73D4EA51A41BD499431951FC161</vt:lpwstr>
  </property>
  <property fmtid="{D5CDD505-2E9C-101B-9397-08002B2CF9AE}" pid="3" name="MediaServiceImageTags">
    <vt:lpwstr/>
  </property>
</Properties>
</file>