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423F" w14:textId="1EE0A4BC" w:rsidR="00566B08" w:rsidRDefault="00566B08" w:rsidP="00566B08">
      <w:pPr>
        <w:spacing w:after="160" w:line="259" w:lineRule="auto"/>
        <w:rPr>
          <w:rFonts w:ascii="Arial" w:eastAsia="MS PGothic" w:hAnsi="Arial" w:cs="Arial"/>
          <w:b/>
          <w:bCs/>
          <w:sz w:val="44"/>
          <w:szCs w:val="44"/>
        </w:rPr>
      </w:pPr>
      <w:bookmarkStart w:id="0" w:name="_Hlk197509716"/>
      <w:r>
        <w:rPr>
          <w:rFonts w:ascii="Arial" w:eastAsia="MS PGothic" w:hAnsi="Arial" w:cs="Arial"/>
          <w:b/>
          <w:bCs/>
          <w:noProof/>
          <w:sz w:val="44"/>
          <w:szCs w:val="44"/>
        </w:rPr>
        <w:drawing>
          <wp:anchor distT="0" distB="0" distL="114300" distR="114300" simplePos="0" relativeHeight="251664384" behindDoc="0" locked="0" layoutInCell="1" allowOverlap="1" wp14:anchorId="310DA813" wp14:editId="0A884798">
            <wp:simplePos x="0" y="0"/>
            <wp:positionH relativeFrom="column">
              <wp:posOffset>4823196</wp:posOffset>
            </wp:positionH>
            <wp:positionV relativeFrom="paragraph">
              <wp:posOffset>78105</wp:posOffset>
            </wp:positionV>
            <wp:extent cx="1581785" cy="694690"/>
            <wp:effectExtent l="0" t="0" r="0" b="0"/>
            <wp:wrapSquare wrapText="bothSides"/>
            <wp:docPr id="276746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490" b="29580"/>
                    <a:stretch>
                      <a:fillRect/>
                    </a:stretch>
                  </pic:blipFill>
                  <pic:spPr bwMode="auto">
                    <a:xfrm>
                      <a:off x="0" y="0"/>
                      <a:ext cx="1581785" cy="694690"/>
                    </a:xfrm>
                    <a:prstGeom prst="rect">
                      <a:avLst/>
                    </a:prstGeom>
                    <a:noFill/>
                    <a:ln>
                      <a:noFill/>
                    </a:ln>
                    <a:extLst>
                      <a:ext uri="{53640926-AAD7-44D8-BBD7-CCE9431645EC}">
                        <a14:shadowObscured xmlns:a14="http://schemas.microsoft.com/office/drawing/2010/main"/>
                      </a:ext>
                    </a:extLst>
                  </pic:spPr>
                </pic:pic>
              </a:graphicData>
            </a:graphic>
          </wp:anchor>
        </w:drawing>
      </w:r>
      <w:r w:rsidRPr="009708F8">
        <w:rPr>
          <w:rFonts w:ascii="Arial" w:eastAsia="Arial" w:hAnsi="Arial" w:cs="Arial"/>
          <w:noProof/>
          <w:sz w:val="24"/>
          <w:szCs w:val="24"/>
        </w:rPr>
        <w:drawing>
          <wp:anchor distT="0" distB="0" distL="114300" distR="114300" simplePos="0" relativeHeight="251663360" behindDoc="0" locked="0" layoutInCell="1" allowOverlap="1" wp14:anchorId="00F8630B" wp14:editId="4609BA67">
            <wp:simplePos x="0" y="0"/>
            <wp:positionH relativeFrom="column">
              <wp:posOffset>2298604</wp:posOffset>
            </wp:positionH>
            <wp:positionV relativeFrom="paragraph">
              <wp:posOffset>4218</wp:posOffset>
            </wp:positionV>
            <wp:extent cx="1783080" cy="890905"/>
            <wp:effectExtent l="0" t="0" r="7620" b="4445"/>
            <wp:wrapSquare wrapText="bothSides"/>
            <wp:docPr id="81441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13294" name=""/>
                    <pic:cNvPicPr/>
                  </pic:nvPicPr>
                  <pic:blipFill>
                    <a:blip r:embed="rId11">
                      <a:extLst>
                        <a:ext uri="{28A0092B-C50C-407E-A947-70E740481C1C}">
                          <a14:useLocalDpi xmlns:a14="http://schemas.microsoft.com/office/drawing/2010/main" val="0"/>
                        </a:ext>
                      </a:extLst>
                    </a:blip>
                    <a:stretch>
                      <a:fillRect/>
                    </a:stretch>
                  </pic:blipFill>
                  <pic:spPr>
                    <a:xfrm>
                      <a:off x="0" y="0"/>
                      <a:ext cx="1783080" cy="8909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4362E2F" wp14:editId="1FD35C4A">
            <wp:extent cx="1559811" cy="693420"/>
            <wp:effectExtent l="0" t="0" r="2540" b="0"/>
            <wp:docPr id="217733959" name="Picture 4" descr="Barnsley Hospital NHS FT - Cav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nsley Hospital NHS FT - Cavel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115" t="25297" r="6567" b="27177"/>
                    <a:stretch>
                      <a:fillRect/>
                    </a:stretch>
                  </pic:blipFill>
                  <pic:spPr bwMode="auto">
                    <a:xfrm>
                      <a:off x="0" y="0"/>
                      <a:ext cx="1581206" cy="702931"/>
                    </a:xfrm>
                    <a:prstGeom prst="rect">
                      <a:avLst/>
                    </a:prstGeom>
                    <a:noFill/>
                    <a:ln>
                      <a:noFill/>
                    </a:ln>
                    <a:extLst>
                      <a:ext uri="{53640926-AAD7-44D8-BBD7-CCE9431645EC}">
                        <a14:shadowObscured xmlns:a14="http://schemas.microsoft.com/office/drawing/2010/main"/>
                      </a:ext>
                    </a:extLst>
                  </pic:spPr>
                </pic:pic>
              </a:graphicData>
            </a:graphic>
          </wp:inline>
        </w:drawing>
      </w:r>
    </w:p>
    <w:p w14:paraId="54055C09" w14:textId="13A6C246" w:rsidR="00C915A2" w:rsidRDefault="00C915A2" w:rsidP="00C915A2">
      <w:pPr>
        <w:spacing w:after="160" w:line="259" w:lineRule="auto"/>
        <w:jc w:val="center"/>
        <w:rPr>
          <w:rFonts w:ascii="Arial" w:eastAsia="MS PGothic" w:hAnsi="Arial" w:cs="Arial"/>
          <w:b/>
          <w:bCs/>
          <w:sz w:val="44"/>
          <w:szCs w:val="44"/>
        </w:rPr>
      </w:pPr>
    </w:p>
    <w:p w14:paraId="16D9DCB0" w14:textId="4C9039C7" w:rsidR="00C915A2" w:rsidRPr="008C1699" w:rsidRDefault="00C915A2" w:rsidP="00C915A2">
      <w:pPr>
        <w:spacing w:after="160" w:line="259" w:lineRule="auto"/>
        <w:jc w:val="center"/>
        <w:rPr>
          <w:rFonts w:ascii="Arial" w:eastAsia="MS PGothic" w:hAnsi="Arial" w:cs="Arial"/>
          <w:b/>
          <w:bCs/>
          <w:sz w:val="44"/>
          <w:szCs w:val="44"/>
        </w:rPr>
      </w:pPr>
      <w:r w:rsidRPr="008C1699">
        <w:rPr>
          <w:rFonts w:ascii="Arial" w:eastAsia="MS PGothic" w:hAnsi="Arial" w:cs="Arial"/>
          <w:b/>
          <w:bCs/>
          <w:sz w:val="44"/>
          <w:szCs w:val="44"/>
        </w:rPr>
        <w:t>NHS South Yorkshire Integrated Care Board</w:t>
      </w:r>
    </w:p>
    <w:p w14:paraId="3EF40EEC" w14:textId="5F80D1C7" w:rsidR="00C915A2" w:rsidRPr="008C1699" w:rsidRDefault="000BD991" w:rsidP="00C915A2">
      <w:pPr>
        <w:spacing w:before="120" w:after="120" w:line="259" w:lineRule="auto"/>
        <w:jc w:val="center"/>
        <w:rPr>
          <w:rFonts w:ascii="Arial" w:eastAsia="MS PGothic" w:hAnsi="Arial" w:cs="Arial"/>
          <w:b/>
          <w:bCs/>
          <w:sz w:val="44"/>
          <w:szCs w:val="44"/>
        </w:rPr>
      </w:pPr>
      <w:r w:rsidRPr="008C1699">
        <w:rPr>
          <w:rFonts w:ascii="Arial" w:eastAsia="MS PGothic" w:hAnsi="Arial" w:cs="Arial"/>
          <w:b/>
          <w:bCs/>
          <w:sz w:val="44"/>
          <w:szCs w:val="44"/>
        </w:rPr>
        <w:t>Wound Care Policy</w:t>
      </w:r>
    </w:p>
    <w:p w14:paraId="33FEF878" w14:textId="77777777" w:rsidR="00C915A2" w:rsidRPr="008C1699" w:rsidRDefault="00C915A2" w:rsidP="00C915A2">
      <w:pPr>
        <w:spacing w:after="160" w:line="259" w:lineRule="auto"/>
        <w:rPr>
          <w:rFonts w:ascii="Arial" w:eastAsia="MS PGothic" w:hAnsi="Arial" w:cs="Arial"/>
        </w:rPr>
      </w:pPr>
    </w:p>
    <w:tbl>
      <w:tblPr>
        <w:tblStyle w:val="TableGrid"/>
        <w:tblW w:w="10485" w:type="dxa"/>
        <w:jc w:val="center"/>
        <w:tblLook w:val="04A0" w:firstRow="1" w:lastRow="0" w:firstColumn="1" w:lastColumn="0" w:noHBand="0" w:noVBand="1"/>
      </w:tblPr>
      <w:tblGrid>
        <w:gridCol w:w="2547"/>
        <w:gridCol w:w="2693"/>
        <w:gridCol w:w="5245"/>
      </w:tblGrid>
      <w:tr w:rsidR="00C915A2" w:rsidRPr="008C1699" w14:paraId="638D5BC5" w14:textId="77777777" w:rsidTr="6ED6E79B">
        <w:trPr>
          <w:jc w:val="center"/>
        </w:trPr>
        <w:tc>
          <w:tcPr>
            <w:tcW w:w="2547" w:type="dxa"/>
          </w:tcPr>
          <w:p w14:paraId="578EE2A4"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Reference Number:</w:t>
            </w:r>
          </w:p>
        </w:tc>
        <w:tc>
          <w:tcPr>
            <w:tcW w:w="7938" w:type="dxa"/>
            <w:gridSpan w:val="2"/>
          </w:tcPr>
          <w:p w14:paraId="1F999F9F"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 xml:space="preserve">ICB </w:t>
            </w:r>
          </w:p>
        </w:tc>
      </w:tr>
      <w:tr w:rsidR="00C915A2" w:rsidRPr="008C1699" w14:paraId="39F7A63D" w14:textId="77777777" w:rsidTr="6ED6E79B">
        <w:trPr>
          <w:jc w:val="center"/>
        </w:trPr>
        <w:tc>
          <w:tcPr>
            <w:tcW w:w="2547" w:type="dxa"/>
          </w:tcPr>
          <w:p w14:paraId="41067992"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Version Number:</w:t>
            </w:r>
          </w:p>
        </w:tc>
        <w:tc>
          <w:tcPr>
            <w:tcW w:w="7938" w:type="dxa"/>
            <w:gridSpan w:val="2"/>
          </w:tcPr>
          <w:p w14:paraId="3072AA2F" w14:textId="30868EB2" w:rsidR="00C915A2" w:rsidRPr="008C1699" w:rsidRDefault="12D1E2AF" w:rsidP="00C915A2">
            <w:pPr>
              <w:spacing w:before="120" w:after="120"/>
              <w:rPr>
                <w:rFonts w:ascii="Arial" w:hAnsi="Arial" w:cs="Arial"/>
                <w:sz w:val="24"/>
                <w:szCs w:val="24"/>
              </w:rPr>
            </w:pPr>
            <w:r w:rsidRPr="008C1699">
              <w:rPr>
                <w:rFonts w:ascii="Arial" w:hAnsi="Arial" w:cs="Arial"/>
                <w:sz w:val="24"/>
                <w:szCs w:val="24"/>
              </w:rPr>
              <w:t>1</w:t>
            </w:r>
          </w:p>
        </w:tc>
      </w:tr>
      <w:tr w:rsidR="00C915A2" w:rsidRPr="008C1699" w14:paraId="5F997C58" w14:textId="77777777" w:rsidTr="6ED6E79B">
        <w:trPr>
          <w:jc w:val="center"/>
        </w:trPr>
        <w:tc>
          <w:tcPr>
            <w:tcW w:w="2547" w:type="dxa"/>
          </w:tcPr>
          <w:p w14:paraId="6CB151D7"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Author:</w:t>
            </w:r>
          </w:p>
        </w:tc>
        <w:tc>
          <w:tcPr>
            <w:tcW w:w="7938" w:type="dxa"/>
            <w:gridSpan w:val="2"/>
          </w:tcPr>
          <w:p w14:paraId="315EB7DF" w14:textId="64610378" w:rsidR="00C915A2" w:rsidRPr="008C1699" w:rsidRDefault="16CB7313" w:rsidP="6ED6E79B">
            <w:pPr>
              <w:spacing w:before="120" w:after="120"/>
              <w:rPr>
                <w:rFonts w:ascii="Arial" w:eastAsia="Arial" w:hAnsi="Arial" w:cs="Arial"/>
                <w:color w:val="000000" w:themeColor="text1"/>
                <w:sz w:val="24"/>
                <w:szCs w:val="24"/>
              </w:rPr>
            </w:pPr>
            <w:r w:rsidRPr="008C1699">
              <w:rPr>
                <w:rFonts w:ascii="Arial" w:eastAsia="Arial" w:hAnsi="Arial" w:cs="Arial"/>
                <w:color w:val="000000" w:themeColor="text1"/>
                <w:sz w:val="24"/>
                <w:szCs w:val="24"/>
              </w:rPr>
              <w:t>Laura Hallas Hoyes – Tissue Viability Nurse Consultant SWYFT</w:t>
            </w:r>
          </w:p>
          <w:p w14:paraId="28DE933F" w14:textId="77D465C6" w:rsidR="00C915A2" w:rsidRPr="008C1699" w:rsidRDefault="16CB7313" w:rsidP="6ED6E79B">
            <w:pPr>
              <w:spacing w:before="120" w:after="120"/>
              <w:rPr>
                <w:rFonts w:ascii="Arial" w:eastAsia="Arial" w:hAnsi="Arial" w:cs="Arial"/>
                <w:color w:val="000000" w:themeColor="text1"/>
                <w:sz w:val="24"/>
                <w:szCs w:val="24"/>
              </w:rPr>
            </w:pPr>
            <w:r w:rsidRPr="008C1699">
              <w:rPr>
                <w:rFonts w:ascii="Arial" w:eastAsia="Arial" w:hAnsi="Arial" w:cs="Arial"/>
                <w:color w:val="000000" w:themeColor="text1"/>
                <w:sz w:val="24"/>
                <w:szCs w:val="24"/>
              </w:rPr>
              <w:t>Stephanie Williamson – Tissue Viability Lead BHNFT</w:t>
            </w:r>
          </w:p>
          <w:p w14:paraId="699DA395" w14:textId="5D167908" w:rsidR="00C915A2" w:rsidRPr="008C1699" w:rsidRDefault="00C915A2" w:rsidP="00C915A2">
            <w:pPr>
              <w:spacing w:before="120" w:after="120"/>
              <w:rPr>
                <w:rFonts w:ascii="Arial" w:hAnsi="Arial" w:cs="Arial"/>
                <w:sz w:val="24"/>
                <w:szCs w:val="24"/>
              </w:rPr>
            </w:pPr>
          </w:p>
        </w:tc>
      </w:tr>
      <w:tr w:rsidR="00C915A2" w:rsidRPr="008C1699" w14:paraId="6877B3B4" w14:textId="77777777" w:rsidTr="6ED6E79B">
        <w:trPr>
          <w:jc w:val="center"/>
        </w:trPr>
        <w:tc>
          <w:tcPr>
            <w:tcW w:w="2547" w:type="dxa"/>
          </w:tcPr>
          <w:p w14:paraId="1E44276B"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 xml:space="preserve">Reviewed by: </w:t>
            </w:r>
          </w:p>
        </w:tc>
        <w:tc>
          <w:tcPr>
            <w:tcW w:w="7938" w:type="dxa"/>
            <w:gridSpan w:val="2"/>
          </w:tcPr>
          <w:p w14:paraId="40796B5A" w14:textId="77777777" w:rsidR="00C915A2" w:rsidRDefault="0016567D" w:rsidP="00C915A2">
            <w:pPr>
              <w:spacing w:before="120" w:after="120"/>
              <w:rPr>
                <w:rFonts w:ascii="Arial" w:hAnsi="Arial" w:cs="Arial"/>
                <w:sz w:val="24"/>
                <w:szCs w:val="24"/>
              </w:rPr>
            </w:pPr>
            <w:r>
              <w:rPr>
                <w:rFonts w:ascii="Arial" w:hAnsi="Arial" w:cs="Arial"/>
                <w:sz w:val="24"/>
                <w:szCs w:val="24"/>
              </w:rPr>
              <w:t>Barnsley ICB Quality Team</w:t>
            </w:r>
          </w:p>
          <w:p w14:paraId="4DB15ED8" w14:textId="77777777" w:rsidR="0016567D" w:rsidRDefault="0016567D" w:rsidP="00C915A2">
            <w:pPr>
              <w:spacing w:before="120" w:after="120"/>
              <w:rPr>
                <w:rFonts w:ascii="Arial" w:hAnsi="Arial" w:cs="Arial"/>
                <w:sz w:val="24"/>
                <w:szCs w:val="24"/>
              </w:rPr>
            </w:pPr>
            <w:r>
              <w:rPr>
                <w:rFonts w:ascii="Arial" w:hAnsi="Arial" w:cs="Arial"/>
                <w:sz w:val="24"/>
                <w:szCs w:val="24"/>
              </w:rPr>
              <w:t>Barnsley Hospice</w:t>
            </w:r>
          </w:p>
          <w:p w14:paraId="27883FCC" w14:textId="77777777" w:rsidR="0016567D" w:rsidRDefault="0016567D" w:rsidP="00C915A2">
            <w:pPr>
              <w:spacing w:before="120" w:after="120"/>
              <w:rPr>
                <w:rFonts w:ascii="Arial" w:hAnsi="Arial" w:cs="Arial"/>
                <w:sz w:val="24"/>
                <w:szCs w:val="24"/>
              </w:rPr>
            </w:pPr>
            <w:r>
              <w:rPr>
                <w:rFonts w:ascii="Arial" w:hAnsi="Arial" w:cs="Arial"/>
                <w:sz w:val="24"/>
                <w:szCs w:val="24"/>
              </w:rPr>
              <w:t>Barnsley Hospital NHS Foundation Trust</w:t>
            </w:r>
          </w:p>
          <w:p w14:paraId="37A8F97B" w14:textId="38B3D0AB" w:rsidR="0016567D" w:rsidRPr="008C1699" w:rsidRDefault="0016567D" w:rsidP="00C915A2">
            <w:pPr>
              <w:spacing w:before="120" w:after="120"/>
              <w:rPr>
                <w:rFonts w:ascii="Arial" w:hAnsi="Arial" w:cs="Arial"/>
                <w:sz w:val="24"/>
                <w:szCs w:val="24"/>
              </w:rPr>
            </w:pPr>
            <w:r>
              <w:rPr>
                <w:rFonts w:ascii="Arial" w:hAnsi="Arial" w:cs="Arial"/>
                <w:sz w:val="24"/>
                <w:szCs w:val="24"/>
              </w:rPr>
              <w:t>South West Yorkshire Partnership NHS Foundation Trust</w:t>
            </w:r>
          </w:p>
        </w:tc>
      </w:tr>
      <w:tr w:rsidR="00C915A2" w:rsidRPr="008C1699" w14:paraId="39F994A8" w14:textId="77777777" w:rsidTr="6ED6E79B">
        <w:trPr>
          <w:jc w:val="center"/>
        </w:trPr>
        <w:tc>
          <w:tcPr>
            <w:tcW w:w="2547" w:type="dxa"/>
          </w:tcPr>
          <w:p w14:paraId="5336004B"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Ratified and approved by ICB:</w:t>
            </w:r>
          </w:p>
        </w:tc>
        <w:tc>
          <w:tcPr>
            <w:tcW w:w="7938" w:type="dxa"/>
            <w:gridSpan w:val="2"/>
          </w:tcPr>
          <w:p w14:paraId="59B61968" w14:textId="77777777" w:rsidR="00C915A2" w:rsidRPr="008C1699" w:rsidRDefault="00C915A2" w:rsidP="00C915A2">
            <w:pPr>
              <w:spacing w:before="120" w:after="120"/>
              <w:rPr>
                <w:rFonts w:ascii="Arial" w:hAnsi="Arial" w:cs="Arial"/>
                <w:sz w:val="24"/>
                <w:szCs w:val="24"/>
              </w:rPr>
            </w:pPr>
          </w:p>
        </w:tc>
      </w:tr>
      <w:tr w:rsidR="00C915A2" w:rsidRPr="008C1699" w14:paraId="2F399679" w14:textId="77777777" w:rsidTr="6ED6E79B">
        <w:trPr>
          <w:jc w:val="center"/>
        </w:trPr>
        <w:tc>
          <w:tcPr>
            <w:tcW w:w="2547" w:type="dxa"/>
          </w:tcPr>
          <w:p w14:paraId="36C8BDC2"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First issued and implemented on:</w:t>
            </w:r>
          </w:p>
        </w:tc>
        <w:tc>
          <w:tcPr>
            <w:tcW w:w="2693" w:type="dxa"/>
          </w:tcPr>
          <w:p w14:paraId="4E249551" w14:textId="62F893B6" w:rsidR="00C915A2" w:rsidRPr="008C1699" w:rsidRDefault="4F244314" w:rsidP="00C915A2">
            <w:pPr>
              <w:spacing w:before="120" w:after="120"/>
              <w:rPr>
                <w:rFonts w:ascii="Arial" w:hAnsi="Arial" w:cs="Arial"/>
                <w:sz w:val="24"/>
                <w:szCs w:val="24"/>
              </w:rPr>
            </w:pPr>
            <w:r w:rsidRPr="008C1699">
              <w:rPr>
                <w:rFonts w:ascii="Arial" w:hAnsi="Arial" w:cs="Arial"/>
                <w:sz w:val="24"/>
                <w:szCs w:val="24"/>
              </w:rPr>
              <w:t>2025</w:t>
            </w:r>
          </w:p>
        </w:tc>
        <w:tc>
          <w:tcPr>
            <w:tcW w:w="5245" w:type="dxa"/>
            <w:vMerge w:val="restart"/>
          </w:tcPr>
          <w:p w14:paraId="6C811618"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Review required every 3 years from first issue unless legislation/guidance dictates a change to the policy.</w:t>
            </w:r>
          </w:p>
        </w:tc>
      </w:tr>
      <w:tr w:rsidR="00C915A2" w:rsidRPr="008C1699" w14:paraId="2918BD5C" w14:textId="77777777" w:rsidTr="6ED6E79B">
        <w:trPr>
          <w:jc w:val="center"/>
        </w:trPr>
        <w:tc>
          <w:tcPr>
            <w:tcW w:w="2547" w:type="dxa"/>
          </w:tcPr>
          <w:p w14:paraId="4F4E6E42"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Review date:</w:t>
            </w:r>
          </w:p>
        </w:tc>
        <w:tc>
          <w:tcPr>
            <w:tcW w:w="2693" w:type="dxa"/>
          </w:tcPr>
          <w:p w14:paraId="0EE8ACB3" w14:textId="7F45EA4E" w:rsidR="00C915A2" w:rsidRPr="008C1699" w:rsidRDefault="568B84ED" w:rsidP="00C915A2">
            <w:pPr>
              <w:spacing w:before="120" w:after="120"/>
              <w:rPr>
                <w:rFonts w:ascii="Arial" w:hAnsi="Arial" w:cs="Arial"/>
                <w:b/>
                <w:bCs/>
                <w:sz w:val="24"/>
                <w:szCs w:val="24"/>
              </w:rPr>
            </w:pPr>
            <w:r w:rsidRPr="008C1699">
              <w:rPr>
                <w:rFonts w:ascii="Arial" w:hAnsi="Arial" w:cs="Arial"/>
                <w:b/>
                <w:bCs/>
                <w:sz w:val="24"/>
                <w:szCs w:val="24"/>
              </w:rPr>
              <w:t>2028</w:t>
            </w:r>
          </w:p>
        </w:tc>
        <w:tc>
          <w:tcPr>
            <w:tcW w:w="5245" w:type="dxa"/>
            <w:vMerge/>
          </w:tcPr>
          <w:p w14:paraId="0F3616E3" w14:textId="77777777" w:rsidR="00C915A2" w:rsidRPr="008C1699" w:rsidRDefault="00C915A2" w:rsidP="00C915A2">
            <w:pPr>
              <w:spacing w:before="120" w:after="120"/>
              <w:rPr>
                <w:rFonts w:ascii="Arial" w:hAnsi="Arial" w:cs="Arial"/>
                <w:sz w:val="24"/>
                <w:szCs w:val="24"/>
              </w:rPr>
            </w:pPr>
          </w:p>
        </w:tc>
      </w:tr>
      <w:tr w:rsidR="00C915A2" w:rsidRPr="008C1699" w14:paraId="79F31561" w14:textId="77777777" w:rsidTr="6ED6E79B">
        <w:trPr>
          <w:jc w:val="center"/>
        </w:trPr>
        <w:tc>
          <w:tcPr>
            <w:tcW w:w="2547" w:type="dxa"/>
          </w:tcPr>
          <w:p w14:paraId="3525436C"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Distribution:</w:t>
            </w:r>
          </w:p>
        </w:tc>
        <w:tc>
          <w:tcPr>
            <w:tcW w:w="7938" w:type="dxa"/>
            <w:gridSpan w:val="2"/>
          </w:tcPr>
          <w:p w14:paraId="71984745"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 xml:space="preserve">All staff and clinical members of the ICB </w:t>
            </w:r>
          </w:p>
        </w:tc>
      </w:tr>
      <w:tr w:rsidR="00C915A2" w:rsidRPr="008C1699" w14:paraId="5C9535E8" w14:textId="77777777" w:rsidTr="6ED6E79B">
        <w:trPr>
          <w:jc w:val="center"/>
        </w:trPr>
        <w:tc>
          <w:tcPr>
            <w:tcW w:w="2547" w:type="dxa"/>
          </w:tcPr>
          <w:p w14:paraId="7D88190E"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Compliance:</w:t>
            </w:r>
          </w:p>
        </w:tc>
        <w:tc>
          <w:tcPr>
            <w:tcW w:w="7938" w:type="dxa"/>
            <w:gridSpan w:val="2"/>
          </w:tcPr>
          <w:p w14:paraId="693620CD"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Mandatory for all permanent and temporary employees of the ICB</w:t>
            </w:r>
          </w:p>
        </w:tc>
      </w:tr>
      <w:tr w:rsidR="00C915A2" w:rsidRPr="008C1699" w14:paraId="0AA4C0E6" w14:textId="77777777" w:rsidTr="6ED6E79B">
        <w:trPr>
          <w:jc w:val="center"/>
        </w:trPr>
        <w:tc>
          <w:tcPr>
            <w:tcW w:w="2547" w:type="dxa"/>
          </w:tcPr>
          <w:p w14:paraId="6341F286"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 xml:space="preserve">Equality &amp; Diversity Statement: </w:t>
            </w:r>
          </w:p>
        </w:tc>
        <w:tc>
          <w:tcPr>
            <w:tcW w:w="7938" w:type="dxa"/>
            <w:gridSpan w:val="2"/>
          </w:tcPr>
          <w:p w14:paraId="7401F86F" w14:textId="77777777"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In applying this policy, the Organisation will have due regard for the need to eliminate unlawful discrimination</w:t>
            </w:r>
            <w:r w:rsidRPr="008C1699">
              <w:rPr>
                <w:rFonts w:ascii="Arial" w:hAnsi="Arial" w:cs="Arial"/>
                <w:b/>
                <w:bCs/>
                <w:sz w:val="24"/>
                <w:szCs w:val="24"/>
              </w:rPr>
              <w:t xml:space="preserve">, </w:t>
            </w:r>
            <w:r w:rsidRPr="008C1699">
              <w:rPr>
                <w:rFonts w:ascii="Arial" w:hAnsi="Arial" w:cs="Arial"/>
                <w:sz w:val="24"/>
                <w:szCs w:val="24"/>
              </w:rPr>
              <w:t>promote equality of opportunity</w:t>
            </w:r>
            <w:r w:rsidRPr="008C1699">
              <w:rPr>
                <w:rFonts w:ascii="Arial" w:hAnsi="Arial" w:cs="Arial"/>
                <w:b/>
                <w:bCs/>
                <w:sz w:val="24"/>
                <w:szCs w:val="24"/>
              </w:rPr>
              <w:t xml:space="preserve">, </w:t>
            </w:r>
            <w:r w:rsidRPr="008C1699">
              <w:rPr>
                <w:rFonts w:ascii="Arial" w:hAnsi="Arial" w:cs="Arial"/>
                <w:sz w:val="24"/>
                <w:szCs w:val="24"/>
              </w:rPr>
              <w:t>and provide for good relations between people of diverse groups, in particular on the grounds of the following characteristics protected by the Equality Act (2010); a</w:t>
            </w:r>
            <w:r w:rsidRPr="008C1699">
              <w:rPr>
                <w:rFonts w:ascii="Arial" w:eastAsia="Arial" w:hAnsi="Arial" w:cs="Arial"/>
                <w:sz w:val="24"/>
                <w:szCs w:val="24"/>
              </w:rPr>
              <w:t>ge,</w:t>
            </w:r>
            <w:r w:rsidRPr="008C1699">
              <w:rPr>
                <w:rFonts w:ascii="Arial" w:eastAsia="Arial" w:hAnsi="Arial" w:cs="Arial"/>
              </w:rPr>
              <w:t xml:space="preserve"> disability, gender reassignment, marriage and civil partnership, pregnancy and maternity, race, religion or belief, sex and sexual orientation.</w:t>
            </w:r>
            <w:r w:rsidRPr="008C1699">
              <w:rPr>
                <w:rFonts w:ascii="Arial" w:hAnsi="Arial" w:cs="Arial"/>
                <w:sz w:val="24"/>
                <w:szCs w:val="24"/>
              </w:rPr>
              <w:t xml:space="preserve"> , in addition to offending background, trade union membership, or any other personal characteristic.</w:t>
            </w:r>
          </w:p>
        </w:tc>
      </w:tr>
      <w:tr w:rsidR="00C915A2" w:rsidRPr="008C1699" w14:paraId="66B9F99F" w14:textId="77777777" w:rsidTr="6ED6E79B">
        <w:trPr>
          <w:jc w:val="center"/>
        </w:trPr>
        <w:tc>
          <w:tcPr>
            <w:tcW w:w="2547" w:type="dxa"/>
          </w:tcPr>
          <w:p w14:paraId="6D88F3B8" w14:textId="191F40F8" w:rsidR="00C915A2" w:rsidRPr="008C1699" w:rsidRDefault="00C915A2" w:rsidP="00C915A2">
            <w:pPr>
              <w:spacing w:before="120" w:after="120"/>
              <w:rPr>
                <w:rFonts w:ascii="Arial" w:hAnsi="Arial" w:cs="Arial"/>
                <w:sz w:val="24"/>
                <w:szCs w:val="24"/>
              </w:rPr>
            </w:pPr>
            <w:r w:rsidRPr="008C1699">
              <w:rPr>
                <w:rFonts w:ascii="Arial" w:hAnsi="Arial" w:cs="Arial"/>
                <w:sz w:val="24"/>
                <w:szCs w:val="24"/>
              </w:rPr>
              <w:t>Date of Impact Assessment:</w:t>
            </w:r>
          </w:p>
        </w:tc>
        <w:tc>
          <w:tcPr>
            <w:tcW w:w="7938" w:type="dxa"/>
            <w:gridSpan w:val="2"/>
          </w:tcPr>
          <w:p w14:paraId="3F491924" w14:textId="77777777" w:rsidR="00C915A2" w:rsidRDefault="0016567D" w:rsidP="00C915A2">
            <w:pPr>
              <w:spacing w:before="120" w:after="120"/>
              <w:rPr>
                <w:rFonts w:ascii="Arial" w:hAnsi="Arial" w:cs="Arial"/>
                <w:sz w:val="24"/>
                <w:szCs w:val="24"/>
              </w:rPr>
            </w:pPr>
            <w:r>
              <w:rPr>
                <w:rFonts w:ascii="Arial" w:hAnsi="Arial" w:cs="Arial"/>
                <w:sz w:val="24"/>
                <w:szCs w:val="24"/>
              </w:rPr>
              <w:t xml:space="preserve">June </w:t>
            </w:r>
            <w:r w:rsidR="00DE39DD" w:rsidRPr="008C1699">
              <w:rPr>
                <w:rFonts w:ascii="Arial" w:hAnsi="Arial" w:cs="Arial"/>
                <w:sz w:val="24"/>
                <w:szCs w:val="24"/>
              </w:rPr>
              <w:t>2025</w:t>
            </w:r>
          </w:p>
          <w:p w14:paraId="39FAD494" w14:textId="72563D96" w:rsidR="00CD39F4" w:rsidRPr="00CD39F4" w:rsidRDefault="00CD39F4" w:rsidP="00CD39F4">
            <w:pPr>
              <w:tabs>
                <w:tab w:val="left" w:pos="6222"/>
              </w:tabs>
              <w:rPr>
                <w:rFonts w:ascii="Arial" w:hAnsi="Arial" w:cs="Arial"/>
                <w:sz w:val="24"/>
                <w:szCs w:val="24"/>
              </w:rPr>
            </w:pPr>
            <w:r>
              <w:rPr>
                <w:rFonts w:ascii="Arial" w:hAnsi="Arial" w:cs="Arial"/>
                <w:sz w:val="24"/>
                <w:szCs w:val="24"/>
              </w:rPr>
              <w:tab/>
            </w:r>
          </w:p>
        </w:tc>
      </w:tr>
    </w:tbl>
    <w:p w14:paraId="5FE5774F" w14:textId="77777777" w:rsidR="002712D4" w:rsidRDefault="002712D4" w:rsidP="00C915A2">
      <w:pPr>
        <w:spacing w:after="160" w:line="240" w:lineRule="auto"/>
        <w:rPr>
          <w:rFonts w:ascii="Arial" w:eastAsia="MS PGothic" w:hAnsi="Arial" w:cs="Arial"/>
          <w:b/>
          <w:bCs/>
          <w:sz w:val="28"/>
          <w:szCs w:val="28"/>
        </w:rPr>
      </w:pPr>
    </w:p>
    <w:p w14:paraId="6E165CF6" w14:textId="24B21BE9" w:rsidR="00C915A2" w:rsidRPr="008C1699" w:rsidRDefault="00C915A2" w:rsidP="00C915A2">
      <w:pPr>
        <w:spacing w:after="160" w:line="240" w:lineRule="auto"/>
        <w:rPr>
          <w:rFonts w:ascii="Arial" w:eastAsia="MS PGothic" w:hAnsi="Arial" w:cs="Arial"/>
          <w:b/>
          <w:bCs/>
          <w:sz w:val="28"/>
          <w:szCs w:val="28"/>
        </w:rPr>
      </w:pPr>
      <w:r w:rsidRPr="008C1699">
        <w:rPr>
          <w:rFonts w:ascii="Arial" w:eastAsia="MS PGothic" w:hAnsi="Arial" w:cs="Arial"/>
          <w:b/>
          <w:bCs/>
          <w:sz w:val="28"/>
          <w:szCs w:val="28"/>
        </w:rPr>
        <w:lastRenderedPageBreak/>
        <w:t>Document Control – Revision/amendments since last version</w:t>
      </w:r>
    </w:p>
    <w:tbl>
      <w:tblPr>
        <w:tblStyle w:val="TableGrid"/>
        <w:tblW w:w="9918" w:type="dxa"/>
        <w:tblLook w:val="04A0" w:firstRow="1" w:lastRow="0" w:firstColumn="1" w:lastColumn="0" w:noHBand="0" w:noVBand="1"/>
      </w:tblPr>
      <w:tblGrid>
        <w:gridCol w:w="1129"/>
        <w:gridCol w:w="1560"/>
        <w:gridCol w:w="2126"/>
        <w:gridCol w:w="1559"/>
        <w:gridCol w:w="3544"/>
      </w:tblGrid>
      <w:tr w:rsidR="00C915A2" w:rsidRPr="008C1699" w14:paraId="5EE6E6B9" w14:textId="77777777" w:rsidTr="50901833">
        <w:tc>
          <w:tcPr>
            <w:tcW w:w="1129" w:type="dxa"/>
          </w:tcPr>
          <w:p w14:paraId="6AF93CAE" w14:textId="77777777" w:rsidR="00C915A2" w:rsidRPr="008C1699" w:rsidRDefault="00C915A2" w:rsidP="00C915A2">
            <w:pPr>
              <w:rPr>
                <w:rFonts w:ascii="Arial" w:hAnsi="Arial" w:cs="Arial"/>
                <w:b/>
                <w:bCs/>
                <w:sz w:val="24"/>
                <w:szCs w:val="24"/>
              </w:rPr>
            </w:pPr>
            <w:r w:rsidRPr="008C1699">
              <w:rPr>
                <w:rFonts w:ascii="Arial" w:hAnsi="Arial" w:cs="Arial"/>
                <w:b/>
                <w:bCs/>
                <w:sz w:val="24"/>
                <w:szCs w:val="24"/>
              </w:rPr>
              <w:t>Version No.</w:t>
            </w:r>
          </w:p>
        </w:tc>
        <w:tc>
          <w:tcPr>
            <w:tcW w:w="1560" w:type="dxa"/>
          </w:tcPr>
          <w:p w14:paraId="7699CE07" w14:textId="77777777" w:rsidR="00C915A2" w:rsidRPr="008C1699" w:rsidRDefault="00C915A2" w:rsidP="00C915A2">
            <w:pPr>
              <w:rPr>
                <w:rFonts w:ascii="Arial" w:hAnsi="Arial" w:cs="Arial"/>
                <w:b/>
                <w:bCs/>
                <w:sz w:val="24"/>
                <w:szCs w:val="24"/>
              </w:rPr>
            </w:pPr>
            <w:r w:rsidRPr="008C1699">
              <w:rPr>
                <w:rFonts w:ascii="Arial" w:hAnsi="Arial" w:cs="Arial"/>
                <w:b/>
                <w:bCs/>
                <w:sz w:val="24"/>
                <w:szCs w:val="24"/>
              </w:rPr>
              <w:t>Type of change</w:t>
            </w:r>
          </w:p>
        </w:tc>
        <w:tc>
          <w:tcPr>
            <w:tcW w:w="2126" w:type="dxa"/>
          </w:tcPr>
          <w:p w14:paraId="0581D543" w14:textId="77777777" w:rsidR="00C915A2" w:rsidRPr="008C1699" w:rsidRDefault="00C915A2" w:rsidP="00C915A2">
            <w:pPr>
              <w:rPr>
                <w:rFonts w:ascii="Arial" w:hAnsi="Arial" w:cs="Arial"/>
                <w:b/>
                <w:bCs/>
                <w:sz w:val="24"/>
                <w:szCs w:val="24"/>
              </w:rPr>
            </w:pPr>
            <w:r w:rsidRPr="008C1699">
              <w:rPr>
                <w:rFonts w:ascii="Arial" w:hAnsi="Arial" w:cs="Arial"/>
                <w:b/>
                <w:bCs/>
                <w:sz w:val="24"/>
                <w:szCs w:val="24"/>
              </w:rPr>
              <w:t>Name of originator / author</w:t>
            </w:r>
          </w:p>
        </w:tc>
        <w:tc>
          <w:tcPr>
            <w:tcW w:w="1559" w:type="dxa"/>
          </w:tcPr>
          <w:p w14:paraId="60DF2269" w14:textId="77777777" w:rsidR="00C915A2" w:rsidRPr="008C1699" w:rsidRDefault="00C915A2" w:rsidP="00C915A2">
            <w:pPr>
              <w:rPr>
                <w:rFonts w:ascii="Arial" w:hAnsi="Arial" w:cs="Arial"/>
                <w:b/>
                <w:bCs/>
                <w:sz w:val="24"/>
                <w:szCs w:val="24"/>
              </w:rPr>
            </w:pPr>
            <w:r w:rsidRPr="008C1699">
              <w:rPr>
                <w:rFonts w:ascii="Arial" w:hAnsi="Arial" w:cs="Arial"/>
                <w:b/>
                <w:bCs/>
                <w:sz w:val="24"/>
                <w:szCs w:val="24"/>
              </w:rPr>
              <w:t>Date</w:t>
            </w:r>
          </w:p>
        </w:tc>
        <w:tc>
          <w:tcPr>
            <w:tcW w:w="3544" w:type="dxa"/>
          </w:tcPr>
          <w:p w14:paraId="6B380363" w14:textId="77777777" w:rsidR="00C915A2" w:rsidRPr="008C1699" w:rsidRDefault="00C915A2" w:rsidP="00C915A2">
            <w:pPr>
              <w:rPr>
                <w:rFonts w:ascii="Arial" w:hAnsi="Arial" w:cs="Arial"/>
                <w:b/>
                <w:bCs/>
                <w:sz w:val="24"/>
                <w:szCs w:val="24"/>
              </w:rPr>
            </w:pPr>
            <w:r w:rsidRPr="008C1699">
              <w:rPr>
                <w:rFonts w:ascii="Arial" w:hAnsi="Arial" w:cs="Arial"/>
                <w:b/>
                <w:bCs/>
                <w:sz w:val="24"/>
                <w:szCs w:val="24"/>
              </w:rPr>
              <w:t>Description of change</w:t>
            </w:r>
          </w:p>
        </w:tc>
      </w:tr>
      <w:tr w:rsidR="00C915A2" w:rsidRPr="008C1699" w14:paraId="7BDD96CE" w14:textId="77777777" w:rsidTr="50901833">
        <w:tc>
          <w:tcPr>
            <w:tcW w:w="1129" w:type="dxa"/>
          </w:tcPr>
          <w:p w14:paraId="5B2E277D" w14:textId="241DBE0F" w:rsidR="00C915A2" w:rsidRPr="008C1699" w:rsidRDefault="35802052" w:rsidP="00C915A2">
            <w:pPr>
              <w:rPr>
                <w:rFonts w:ascii="Arial" w:hAnsi="Arial" w:cs="Arial"/>
                <w:sz w:val="24"/>
                <w:szCs w:val="24"/>
              </w:rPr>
            </w:pPr>
            <w:r w:rsidRPr="008C1699">
              <w:rPr>
                <w:rFonts w:ascii="Arial" w:hAnsi="Arial" w:cs="Arial"/>
                <w:sz w:val="24"/>
                <w:szCs w:val="24"/>
              </w:rPr>
              <w:t>1</w:t>
            </w:r>
          </w:p>
        </w:tc>
        <w:tc>
          <w:tcPr>
            <w:tcW w:w="1560" w:type="dxa"/>
          </w:tcPr>
          <w:p w14:paraId="14ADCFEA" w14:textId="319C7A00" w:rsidR="00C915A2" w:rsidRPr="008C1699" w:rsidRDefault="00025FF9" w:rsidP="00C915A2">
            <w:pPr>
              <w:rPr>
                <w:rFonts w:ascii="Arial" w:hAnsi="Arial" w:cs="Arial"/>
                <w:sz w:val="24"/>
                <w:szCs w:val="24"/>
              </w:rPr>
            </w:pPr>
            <w:r>
              <w:rPr>
                <w:rFonts w:ascii="Arial" w:hAnsi="Arial" w:cs="Arial"/>
                <w:sz w:val="24"/>
                <w:szCs w:val="24"/>
              </w:rPr>
              <w:t>New document</w:t>
            </w:r>
          </w:p>
        </w:tc>
        <w:tc>
          <w:tcPr>
            <w:tcW w:w="2126" w:type="dxa"/>
          </w:tcPr>
          <w:p w14:paraId="6B0DEDE4" w14:textId="027306EC" w:rsidR="00C915A2" w:rsidRPr="008C1699" w:rsidRDefault="00025FF9" w:rsidP="00C915A2">
            <w:pPr>
              <w:rPr>
                <w:rFonts w:ascii="Arial" w:hAnsi="Arial" w:cs="Arial"/>
                <w:sz w:val="24"/>
                <w:szCs w:val="24"/>
              </w:rPr>
            </w:pPr>
            <w:r>
              <w:rPr>
                <w:rFonts w:ascii="Arial" w:hAnsi="Arial" w:cs="Arial"/>
                <w:sz w:val="24"/>
                <w:szCs w:val="24"/>
              </w:rPr>
              <w:t>Laura Hallas</w:t>
            </w:r>
          </w:p>
        </w:tc>
        <w:tc>
          <w:tcPr>
            <w:tcW w:w="1559" w:type="dxa"/>
          </w:tcPr>
          <w:p w14:paraId="106C3247" w14:textId="2AA99E67" w:rsidR="00C915A2" w:rsidRPr="008C1699" w:rsidRDefault="00025FF9" w:rsidP="00C915A2">
            <w:pPr>
              <w:rPr>
                <w:rFonts w:ascii="Arial" w:hAnsi="Arial" w:cs="Arial"/>
                <w:sz w:val="24"/>
                <w:szCs w:val="24"/>
              </w:rPr>
            </w:pPr>
            <w:r>
              <w:rPr>
                <w:rFonts w:ascii="Arial" w:hAnsi="Arial" w:cs="Arial"/>
                <w:sz w:val="24"/>
                <w:szCs w:val="24"/>
              </w:rPr>
              <w:t>Aug 2025</w:t>
            </w:r>
          </w:p>
        </w:tc>
        <w:tc>
          <w:tcPr>
            <w:tcW w:w="3544" w:type="dxa"/>
          </w:tcPr>
          <w:p w14:paraId="21D17761" w14:textId="6258DCEE" w:rsidR="00C915A2" w:rsidRPr="008C1699" w:rsidRDefault="00025FF9" w:rsidP="00C915A2">
            <w:pPr>
              <w:rPr>
                <w:rFonts w:ascii="Arial" w:hAnsi="Arial" w:cs="Arial"/>
                <w:sz w:val="24"/>
                <w:szCs w:val="24"/>
              </w:rPr>
            </w:pPr>
            <w:r>
              <w:rPr>
                <w:rFonts w:ascii="Arial" w:hAnsi="Arial" w:cs="Arial"/>
                <w:sz w:val="24"/>
                <w:szCs w:val="24"/>
              </w:rPr>
              <w:t>This is a new document replace other versions of wound care policies from Barnsley Hospital NHS Foundation Trust, South West Yorkshire Partnership NHS Foundation Trust, Barnsley Hospice.</w:t>
            </w:r>
          </w:p>
        </w:tc>
      </w:tr>
      <w:tr w:rsidR="00C915A2" w:rsidRPr="008C1699" w14:paraId="4C5C10CA" w14:textId="77777777" w:rsidTr="50901833">
        <w:tc>
          <w:tcPr>
            <w:tcW w:w="1129" w:type="dxa"/>
          </w:tcPr>
          <w:p w14:paraId="7EEF637B" w14:textId="77777777" w:rsidR="00C915A2" w:rsidRPr="008C1699" w:rsidRDefault="00C915A2" w:rsidP="00C915A2">
            <w:pPr>
              <w:jc w:val="both"/>
              <w:rPr>
                <w:rFonts w:ascii="Arial" w:hAnsi="Arial" w:cs="Arial"/>
                <w:sz w:val="24"/>
                <w:szCs w:val="24"/>
              </w:rPr>
            </w:pPr>
          </w:p>
        </w:tc>
        <w:tc>
          <w:tcPr>
            <w:tcW w:w="1560" w:type="dxa"/>
          </w:tcPr>
          <w:p w14:paraId="40C84F42" w14:textId="77777777" w:rsidR="00C915A2" w:rsidRPr="008C1699" w:rsidRDefault="00C915A2" w:rsidP="00C915A2">
            <w:pPr>
              <w:jc w:val="both"/>
              <w:rPr>
                <w:rFonts w:ascii="Arial" w:hAnsi="Arial" w:cs="Arial"/>
                <w:sz w:val="24"/>
                <w:szCs w:val="24"/>
              </w:rPr>
            </w:pPr>
          </w:p>
        </w:tc>
        <w:tc>
          <w:tcPr>
            <w:tcW w:w="2126" w:type="dxa"/>
          </w:tcPr>
          <w:p w14:paraId="5F956E44" w14:textId="77777777" w:rsidR="00C915A2" w:rsidRPr="008C1699" w:rsidRDefault="00C915A2" w:rsidP="00C915A2">
            <w:pPr>
              <w:jc w:val="both"/>
              <w:rPr>
                <w:rFonts w:ascii="Arial" w:hAnsi="Arial" w:cs="Arial"/>
                <w:sz w:val="24"/>
                <w:szCs w:val="24"/>
              </w:rPr>
            </w:pPr>
          </w:p>
        </w:tc>
        <w:tc>
          <w:tcPr>
            <w:tcW w:w="1559" w:type="dxa"/>
          </w:tcPr>
          <w:p w14:paraId="02B41800" w14:textId="77777777" w:rsidR="00C915A2" w:rsidRPr="008C1699" w:rsidRDefault="00C915A2" w:rsidP="00C915A2">
            <w:pPr>
              <w:jc w:val="both"/>
              <w:rPr>
                <w:rFonts w:ascii="Arial" w:hAnsi="Arial" w:cs="Arial"/>
                <w:sz w:val="24"/>
                <w:szCs w:val="24"/>
              </w:rPr>
            </w:pPr>
          </w:p>
        </w:tc>
        <w:tc>
          <w:tcPr>
            <w:tcW w:w="3544" w:type="dxa"/>
          </w:tcPr>
          <w:p w14:paraId="52095DB0" w14:textId="77777777" w:rsidR="00C915A2" w:rsidRPr="008C1699" w:rsidRDefault="00C915A2" w:rsidP="00C915A2">
            <w:pPr>
              <w:jc w:val="both"/>
              <w:rPr>
                <w:rFonts w:ascii="Arial" w:hAnsi="Arial" w:cs="Arial"/>
                <w:sz w:val="24"/>
                <w:szCs w:val="24"/>
              </w:rPr>
            </w:pPr>
          </w:p>
        </w:tc>
      </w:tr>
    </w:tbl>
    <w:p w14:paraId="02FCFCCA" w14:textId="77777777" w:rsidR="00C915A2" w:rsidRPr="008C1699" w:rsidRDefault="00C915A2" w:rsidP="00C915A2">
      <w:pPr>
        <w:spacing w:before="120" w:after="120" w:line="259" w:lineRule="auto"/>
        <w:rPr>
          <w:rFonts w:ascii="Arial" w:eastAsia="MS PGothic" w:hAnsi="Arial" w:cs="Arial"/>
          <w:b/>
          <w:bCs/>
          <w:sz w:val="24"/>
          <w:szCs w:val="24"/>
        </w:rPr>
      </w:pPr>
    </w:p>
    <w:p w14:paraId="3E7A77F9" w14:textId="77777777" w:rsidR="00C915A2" w:rsidRPr="008C1699" w:rsidRDefault="00C915A2" w:rsidP="00C915A2">
      <w:pPr>
        <w:spacing w:before="120" w:after="120" w:line="259" w:lineRule="auto"/>
        <w:rPr>
          <w:rFonts w:ascii="Arial" w:eastAsia="MS PGothic" w:hAnsi="Arial" w:cs="Arial"/>
          <w:b/>
          <w:bCs/>
          <w:sz w:val="24"/>
          <w:szCs w:val="24"/>
        </w:rPr>
      </w:pPr>
    </w:p>
    <w:p w14:paraId="7B5953D6" w14:textId="77777777" w:rsidR="00C915A2" w:rsidRPr="008C1699" w:rsidRDefault="00C915A2" w:rsidP="00C915A2">
      <w:pPr>
        <w:spacing w:before="120" w:after="120" w:line="259" w:lineRule="auto"/>
        <w:rPr>
          <w:rFonts w:ascii="Arial" w:eastAsia="MS PGothic" w:hAnsi="Arial" w:cs="Arial"/>
          <w:b/>
          <w:bCs/>
          <w:sz w:val="24"/>
          <w:szCs w:val="24"/>
        </w:rPr>
      </w:pPr>
    </w:p>
    <w:p w14:paraId="2CF23B6B" w14:textId="77777777" w:rsidR="00C915A2" w:rsidRPr="008C1699" w:rsidRDefault="00C915A2" w:rsidP="00C915A2">
      <w:pPr>
        <w:spacing w:before="120" w:after="120" w:line="259" w:lineRule="auto"/>
        <w:rPr>
          <w:rFonts w:ascii="Arial" w:eastAsia="MS PGothic" w:hAnsi="Arial" w:cs="Arial"/>
          <w:b/>
          <w:bCs/>
          <w:sz w:val="24"/>
          <w:szCs w:val="24"/>
        </w:rPr>
      </w:pPr>
    </w:p>
    <w:p w14:paraId="63DE4951" w14:textId="77777777" w:rsidR="00C915A2" w:rsidRPr="008C1699" w:rsidRDefault="00C915A2" w:rsidP="00C915A2">
      <w:pPr>
        <w:spacing w:before="120" w:after="120" w:line="259" w:lineRule="auto"/>
        <w:rPr>
          <w:rFonts w:ascii="Arial" w:eastAsia="MS PGothic" w:hAnsi="Arial" w:cs="Arial"/>
          <w:b/>
          <w:bCs/>
          <w:sz w:val="24"/>
          <w:szCs w:val="24"/>
        </w:rPr>
      </w:pPr>
    </w:p>
    <w:p w14:paraId="61AF9346" w14:textId="77777777" w:rsidR="00C915A2" w:rsidRPr="008C1699" w:rsidRDefault="00C915A2" w:rsidP="00C915A2">
      <w:pPr>
        <w:spacing w:before="120" w:after="120" w:line="259" w:lineRule="auto"/>
        <w:rPr>
          <w:rFonts w:ascii="Arial" w:eastAsia="MS PGothic" w:hAnsi="Arial" w:cs="Arial"/>
          <w:b/>
          <w:bCs/>
          <w:sz w:val="24"/>
          <w:szCs w:val="24"/>
        </w:rPr>
      </w:pPr>
    </w:p>
    <w:p w14:paraId="27B1BF05" w14:textId="77777777" w:rsidR="00C915A2" w:rsidRPr="008C1699" w:rsidRDefault="00C915A2" w:rsidP="00C915A2">
      <w:pPr>
        <w:spacing w:before="120" w:after="120" w:line="259" w:lineRule="auto"/>
        <w:rPr>
          <w:rFonts w:ascii="Arial" w:eastAsia="MS PGothic" w:hAnsi="Arial" w:cs="Arial"/>
          <w:b/>
          <w:bCs/>
          <w:sz w:val="24"/>
          <w:szCs w:val="24"/>
        </w:rPr>
      </w:pPr>
    </w:p>
    <w:p w14:paraId="68F9ED71" w14:textId="77777777" w:rsidR="00C915A2" w:rsidRPr="008C1699" w:rsidRDefault="00C915A2" w:rsidP="00C915A2">
      <w:pPr>
        <w:spacing w:before="120" w:after="120" w:line="259" w:lineRule="auto"/>
        <w:rPr>
          <w:rFonts w:ascii="Arial" w:eastAsia="MS PGothic" w:hAnsi="Arial" w:cs="Arial"/>
          <w:b/>
          <w:bCs/>
          <w:sz w:val="24"/>
          <w:szCs w:val="24"/>
        </w:rPr>
      </w:pPr>
    </w:p>
    <w:p w14:paraId="571704F5" w14:textId="77777777" w:rsidR="00C915A2" w:rsidRPr="008C1699" w:rsidRDefault="00C915A2" w:rsidP="00C915A2">
      <w:pPr>
        <w:spacing w:before="120" w:after="120" w:line="259" w:lineRule="auto"/>
        <w:rPr>
          <w:rFonts w:ascii="Arial" w:eastAsia="MS PGothic" w:hAnsi="Arial" w:cs="Arial"/>
          <w:b/>
          <w:bCs/>
          <w:sz w:val="24"/>
          <w:szCs w:val="24"/>
        </w:rPr>
      </w:pPr>
    </w:p>
    <w:p w14:paraId="2925FCFA" w14:textId="77777777" w:rsidR="00C915A2" w:rsidRPr="008C1699" w:rsidRDefault="00C915A2" w:rsidP="00C915A2">
      <w:pPr>
        <w:spacing w:before="120" w:after="120" w:line="259" w:lineRule="auto"/>
        <w:rPr>
          <w:rFonts w:ascii="Arial" w:eastAsia="MS PGothic" w:hAnsi="Arial" w:cs="Arial"/>
          <w:b/>
          <w:bCs/>
          <w:sz w:val="24"/>
          <w:szCs w:val="24"/>
        </w:rPr>
      </w:pPr>
    </w:p>
    <w:p w14:paraId="3166D1B9" w14:textId="77777777" w:rsidR="00C915A2" w:rsidRPr="008C1699" w:rsidRDefault="00C915A2" w:rsidP="00C915A2">
      <w:pPr>
        <w:spacing w:before="120" w:after="120" w:line="259" w:lineRule="auto"/>
        <w:rPr>
          <w:rFonts w:ascii="Arial" w:eastAsia="MS PGothic" w:hAnsi="Arial" w:cs="Arial"/>
          <w:b/>
          <w:bCs/>
          <w:sz w:val="24"/>
          <w:szCs w:val="24"/>
        </w:rPr>
      </w:pPr>
    </w:p>
    <w:p w14:paraId="508863F2" w14:textId="77777777" w:rsidR="00C915A2" w:rsidRPr="008C1699" w:rsidRDefault="00C915A2" w:rsidP="00C915A2">
      <w:pPr>
        <w:spacing w:before="120" w:after="120" w:line="259" w:lineRule="auto"/>
        <w:rPr>
          <w:rFonts w:ascii="Arial" w:eastAsia="MS PGothic" w:hAnsi="Arial" w:cs="Arial"/>
          <w:b/>
          <w:bCs/>
          <w:sz w:val="24"/>
          <w:szCs w:val="24"/>
        </w:rPr>
      </w:pPr>
    </w:p>
    <w:p w14:paraId="1B6F2E88" w14:textId="77777777" w:rsidR="00C915A2" w:rsidRPr="008C1699" w:rsidRDefault="00C915A2" w:rsidP="00C915A2">
      <w:pPr>
        <w:spacing w:before="120" w:after="120" w:line="259" w:lineRule="auto"/>
        <w:rPr>
          <w:rFonts w:ascii="Arial" w:eastAsia="MS PGothic" w:hAnsi="Arial" w:cs="Arial"/>
          <w:b/>
          <w:bCs/>
          <w:sz w:val="24"/>
          <w:szCs w:val="24"/>
        </w:rPr>
      </w:pPr>
    </w:p>
    <w:p w14:paraId="1358D54D" w14:textId="77777777" w:rsidR="00C915A2" w:rsidRPr="008C1699" w:rsidRDefault="00C915A2" w:rsidP="00C915A2">
      <w:pPr>
        <w:spacing w:before="120" w:after="120" w:line="259" w:lineRule="auto"/>
        <w:rPr>
          <w:rFonts w:ascii="Arial" w:eastAsia="MS PGothic" w:hAnsi="Arial" w:cs="Arial"/>
          <w:b/>
          <w:bCs/>
          <w:sz w:val="24"/>
          <w:szCs w:val="24"/>
        </w:rPr>
      </w:pPr>
    </w:p>
    <w:p w14:paraId="51FB9FCC" w14:textId="77777777" w:rsidR="00C915A2" w:rsidRPr="008C1699" w:rsidRDefault="00C915A2" w:rsidP="00C915A2">
      <w:pPr>
        <w:spacing w:before="120" w:after="120" w:line="240" w:lineRule="auto"/>
        <w:rPr>
          <w:rFonts w:ascii="Arial" w:eastAsia="MS PGothic" w:hAnsi="Arial" w:cs="Arial"/>
          <w:color w:val="FF0000"/>
          <w:sz w:val="24"/>
          <w:szCs w:val="24"/>
        </w:rPr>
      </w:pPr>
    </w:p>
    <w:p w14:paraId="3D2E311F" w14:textId="77777777" w:rsidR="00C915A2" w:rsidRPr="008C1699" w:rsidRDefault="00C915A2" w:rsidP="00C915A2">
      <w:pPr>
        <w:spacing w:after="160" w:line="259" w:lineRule="auto"/>
        <w:rPr>
          <w:rFonts w:ascii="Arial" w:eastAsia="MS PGothic" w:hAnsi="Arial" w:cs="Arial"/>
        </w:rPr>
      </w:pPr>
    </w:p>
    <w:p w14:paraId="301F4E33" w14:textId="064FFAD7" w:rsidR="00C915A2" w:rsidRPr="008C1699" w:rsidRDefault="00C915A2" w:rsidP="00C915A2">
      <w:pPr>
        <w:spacing w:after="160" w:line="259" w:lineRule="auto"/>
        <w:jc w:val="center"/>
        <w:rPr>
          <w:rFonts w:ascii="Arial" w:eastAsia="MS PGothic" w:hAnsi="Arial" w:cs="Arial"/>
          <w:b/>
          <w:i/>
          <w:iCs/>
          <w:color w:val="FF0000"/>
          <w:sz w:val="32"/>
        </w:rPr>
      </w:pPr>
      <w:bookmarkStart w:id="1" w:name="_Hlk76637023"/>
    </w:p>
    <w:bookmarkEnd w:id="1"/>
    <w:p w14:paraId="3C07CF7F" w14:textId="77777777" w:rsidR="00C915A2" w:rsidRPr="008C1699" w:rsidRDefault="00C915A2" w:rsidP="00C915A2">
      <w:pPr>
        <w:spacing w:before="120" w:after="120" w:line="240" w:lineRule="auto"/>
        <w:rPr>
          <w:rFonts w:ascii="Arial" w:eastAsia="MS PGothic" w:hAnsi="Arial" w:cs="Arial"/>
          <w:color w:val="FF0000"/>
          <w:sz w:val="24"/>
          <w:szCs w:val="24"/>
        </w:rPr>
      </w:pPr>
    </w:p>
    <w:p w14:paraId="12B0143B" w14:textId="77777777" w:rsidR="00C915A2" w:rsidRPr="008C1699" w:rsidRDefault="00C915A2" w:rsidP="00C915A2">
      <w:pPr>
        <w:spacing w:before="120" w:after="120" w:line="240" w:lineRule="auto"/>
        <w:rPr>
          <w:rFonts w:ascii="Arial" w:eastAsia="MS PGothic" w:hAnsi="Arial" w:cs="Arial"/>
          <w:color w:val="FF0000"/>
          <w:sz w:val="24"/>
          <w:szCs w:val="24"/>
        </w:rPr>
      </w:pPr>
    </w:p>
    <w:p w14:paraId="0804CDCA" w14:textId="77777777" w:rsidR="00C915A2" w:rsidRPr="008C1699" w:rsidRDefault="00C915A2" w:rsidP="00C915A2">
      <w:pPr>
        <w:spacing w:before="120" w:after="120" w:line="240" w:lineRule="auto"/>
        <w:rPr>
          <w:rFonts w:ascii="Arial" w:eastAsia="MS PGothic" w:hAnsi="Arial" w:cs="Arial"/>
          <w:color w:val="FF0000"/>
          <w:sz w:val="24"/>
          <w:szCs w:val="24"/>
        </w:rPr>
      </w:pPr>
    </w:p>
    <w:p w14:paraId="3B577442" w14:textId="77777777" w:rsidR="00C915A2" w:rsidRPr="008C1699" w:rsidRDefault="00C915A2" w:rsidP="00C915A2">
      <w:pPr>
        <w:spacing w:before="120" w:after="120" w:line="240" w:lineRule="auto"/>
        <w:rPr>
          <w:rFonts w:ascii="Arial" w:eastAsia="MS PGothic" w:hAnsi="Arial" w:cs="Arial"/>
          <w:color w:val="FF0000"/>
          <w:sz w:val="24"/>
          <w:szCs w:val="24"/>
        </w:rPr>
      </w:pPr>
    </w:p>
    <w:p w14:paraId="2513D275" w14:textId="77777777" w:rsidR="00C915A2" w:rsidRPr="008C1699" w:rsidRDefault="00C915A2" w:rsidP="00C915A2">
      <w:pPr>
        <w:spacing w:before="120" w:after="120" w:line="240" w:lineRule="auto"/>
        <w:rPr>
          <w:rFonts w:ascii="Arial" w:eastAsia="MS PGothic" w:hAnsi="Arial" w:cs="Arial"/>
          <w:color w:val="FF0000"/>
          <w:sz w:val="24"/>
          <w:szCs w:val="24"/>
        </w:rPr>
      </w:pPr>
    </w:p>
    <w:p w14:paraId="009778AB" w14:textId="77777777" w:rsidR="005D22FF" w:rsidRDefault="005D22FF" w:rsidP="00C915A2">
      <w:pPr>
        <w:spacing w:after="160" w:line="259" w:lineRule="auto"/>
        <w:jc w:val="center"/>
        <w:rPr>
          <w:rFonts w:ascii="Arial" w:eastAsia="MS PGothic" w:hAnsi="Arial" w:cs="Arial"/>
          <w:b/>
          <w:bCs/>
          <w:sz w:val="28"/>
          <w:szCs w:val="28"/>
        </w:rPr>
      </w:pPr>
    </w:p>
    <w:p w14:paraId="79465101" w14:textId="77777777" w:rsidR="005D22FF" w:rsidRDefault="005D22FF">
      <w:pPr>
        <w:rPr>
          <w:rFonts w:ascii="Arial" w:eastAsia="MS PGothic" w:hAnsi="Arial" w:cs="Arial"/>
          <w:b/>
          <w:bCs/>
          <w:sz w:val="28"/>
          <w:szCs w:val="28"/>
        </w:rPr>
      </w:pPr>
      <w:r>
        <w:rPr>
          <w:rFonts w:ascii="Arial" w:eastAsia="MS PGothic" w:hAnsi="Arial" w:cs="Arial"/>
          <w:b/>
          <w:bCs/>
          <w:sz w:val="28"/>
          <w:szCs w:val="28"/>
        </w:rPr>
        <w:br w:type="page"/>
      </w:r>
    </w:p>
    <w:p w14:paraId="4D33B950" w14:textId="4DFCE0BB" w:rsidR="00C915A2" w:rsidRPr="008C1699" w:rsidRDefault="00C915A2" w:rsidP="00C915A2">
      <w:pPr>
        <w:spacing w:after="160" w:line="259" w:lineRule="auto"/>
        <w:jc w:val="center"/>
        <w:rPr>
          <w:rFonts w:ascii="Arial" w:eastAsia="MS PGothic" w:hAnsi="Arial" w:cs="Arial"/>
          <w:b/>
          <w:bCs/>
          <w:sz w:val="28"/>
          <w:szCs w:val="28"/>
        </w:rPr>
      </w:pPr>
      <w:r w:rsidRPr="00566B08">
        <w:rPr>
          <w:rFonts w:ascii="Arial" w:eastAsia="MS PGothic" w:hAnsi="Arial" w:cs="Arial"/>
          <w:b/>
          <w:bCs/>
          <w:sz w:val="28"/>
          <w:szCs w:val="28"/>
          <w:highlight w:val="yellow"/>
        </w:rPr>
        <w:lastRenderedPageBreak/>
        <w:t>Table of Contents</w:t>
      </w:r>
    </w:p>
    <w:sdt>
      <w:sdtPr>
        <w:rPr>
          <w:rFonts w:asciiTheme="minorHAnsi" w:eastAsiaTheme="minorHAnsi" w:hAnsiTheme="minorHAnsi" w:cstheme="minorBidi"/>
          <w:color w:val="auto"/>
          <w:sz w:val="22"/>
          <w:szCs w:val="22"/>
          <w:lang w:eastAsia="en-US"/>
        </w:rPr>
        <w:id w:val="267135996"/>
        <w:docPartObj>
          <w:docPartGallery w:val="Table of Contents"/>
          <w:docPartUnique/>
        </w:docPartObj>
      </w:sdtPr>
      <w:sdtEndPr>
        <w:rPr>
          <w:b/>
          <w:bCs/>
        </w:rPr>
      </w:sdtEndPr>
      <w:sdtContent>
        <w:p w14:paraId="0151118B" w14:textId="74CD6DB4" w:rsidR="00990811" w:rsidRPr="005D22FF" w:rsidRDefault="00990811">
          <w:pPr>
            <w:pStyle w:val="TOCHeading"/>
            <w:rPr>
              <w:rStyle w:val="Heading2Char"/>
              <w:rFonts w:cs="Arial"/>
              <w:color w:val="auto"/>
            </w:rPr>
          </w:pPr>
          <w:r w:rsidRPr="005D22FF">
            <w:rPr>
              <w:rStyle w:val="Heading2Char"/>
              <w:rFonts w:cs="Arial"/>
              <w:color w:val="auto"/>
            </w:rPr>
            <w:t>Contents</w:t>
          </w:r>
        </w:p>
        <w:p w14:paraId="450972CD" w14:textId="71A47348" w:rsidR="005D22FF" w:rsidRPr="005D22FF" w:rsidRDefault="00990811">
          <w:pPr>
            <w:pStyle w:val="TOC1"/>
            <w:tabs>
              <w:tab w:val="right" w:leader="dot" w:pos="9628"/>
            </w:tabs>
            <w:rPr>
              <w:rFonts w:ascii="Arial" w:eastAsiaTheme="minorEastAsia" w:hAnsi="Arial" w:cs="Arial"/>
              <w:noProof/>
              <w:kern w:val="2"/>
              <w:sz w:val="24"/>
              <w:szCs w:val="24"/>
              <w:lang w:eastAsia="en-GB"/>
              <w14:ligatures w14:val="standardContextual"/>
            </w:rPr>
          </w:pPr>
          <w:r w:rsidRPr="005D22FF">
            <w:rPr>
              <w:rFonts w:ascii="Arial" w:hAnsi="Arial" w:cs="Arial"/>
              <w:sz w:val="24"/>
              <w:szCs w:val="24"/>
            </w:rPr>
            <w:fldChar w:fldCharType="begin"/>
          </w:r>
          <w:r w:rsidRPr="005D22FF">
            <w:rPr>
              <w:rFonts w:ascii="Arial" w:hAnsi="Arial" w:cs="Arial"/>
              <w:sz w:val="24"/>
              <w:szCs w:val="24"/>
            </w:rPr>
            <w:instrText xml:space="preserve"> TOC \o "1-3" \h \z \u </w:instrText>
          </w:r>
          <w:r w:rsidRPr="005D22FF">
            <w:rPr>
              <w:rFonts w:ascii="Arial" w:hAnsi="Arial" w:cs="Arial"/>
              <w:sz w:val="24"/>
              <w:szCs w:val="24"/>
            </w:rPr>
            <w:fldChar w:fldCharType="separate"/>
          </w:r>
          <w:hyperlink w:anchor="_Toc207957780" w:history="1">
            <w:r w:rsidR="005D22FF" w:rsidRPr="005D22FF">
              <w:rPr>
                <w:rStyle w:val="Hyperlink"/>
                <w:rFonts w:ascii="Arial" w:eastAsia="MS PGothic" w:hAnsi="Arial" w:cs="Arial"/>
                <w:noProof/>
                <w:sz w:val="24"/>
                <w:szCs w:val="24"/>
              </w:rPr>
              <w:t>Section A – Policy</w:t>
            </w:r>
            <w:r w:rsidR="005D22FF" w:rsidRPr="005D22FF">
              <w:rPr>
                <w:rFonts w:ascii="Arial" w:hAnsi="Arial" w:cs="Arial"/>
                <w:noProof/>
                <w:webHidden/>
                <w:sz w:val="24"/>
                <w:szCs w:val="24"/>
              </w:rPr>
              <w:tab/>
            </w:r>
            <w:r w:rsidR="005D22FF" w:rsidRPr="005D22FF">
              <w:rPr>
                <w:rFonts w:ascii="Arial" w:hAnsi="Arial" w:cs="Arial"/>
                <w:noProof/>
                <w:webHidden/>
                <w:sz w:val="24"/>
                <w:szCs w:val="24"/>
              </w:rPr>
              <w:fldChar w:fldCharType="begin"/>
            </w:r>
            <w:r w:rsidR="005D22FF" w:rsidRPr="005D22FF">
              <w:rPr>
                <w:rFonts w:ascii="Arial" w:hAnsi="Arial" w:cs="Arial"/>
                <w:noProof/>
                <w:webHidden/>
                <w:sz w:val="24"/>
                <w:szCs w:val="24"/>
              </w:rPr>
              <w:instrText xml:space="preserve"> PAGEREF _Toc207957780 \h </w:instrText>
            </w:r>
            <w:r w:rsidR="005D22FF" w:rsidRPr="005D22FF">
              <w:rPr>
                <w:rFonts w:ascii="Arial" w:hAnsi="Arial" w:cs="Arial"/>
                <w:noProof/>
                <w:webHidden/>
                <w:sz w:val="24"/>
                <w:szCs w:val="24"/>
              </w:rPr>
            </w:r>
            <w:r w:rsidR="005D22FF" w:rsidRPr="005D22FF">
              <w:rPr>
                <w:rFonts w:ascii="Arial" w:hAnsi="Arial" w:cs="Arial"/>
                <w:noProof/>
                <w:webHidden/>
                <w:sz w:val="24"/>
                <w:szCs w:val="24"/>
              </w:rPr>
              <w:fldChar w:fldCharType="separate"/>
            </w:r>
            <w:r w:rsidR="00052FD3">
              <w:rPr>
                <w:rFonts w:ascii="Arial" w:hAnsi="Arial" w:cs="Arial"/>
                <w:noProof/>
                <w:webHidden/>
                <w:sz w:val="24"/>
                <w:szCs w:val="24"/>
              </w:rPr>
              <w:t>5</w:t>
            </w:r>
            <w:r w:rsidR="005D22FF" w:rsidRPr="005D22FF">
              <w:rPr>
                <w:rFonts w:ascii="Arial" w:hAnsi="Arial" w:cs="Arial"/>
                <w:noProof/>
                <w:webHidden/>
                <w:sz w:val="24"/>
                <w:szCs w:val="24"/>
              </w:rPr>
              <w:fldChar w:fldCharType="end"/>
            </w:r>
          </w:hyperlink>
        </w:p>
        <w:p w14:paraId="16860BAD" w14:textId="2DD0C438"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1" w:history="1">
            <w:r w:rsidRPr="005D22FF">
              <w:rPr>
                <w:rStyle w:val="Hyperlink"/>
                <w:rFonts w:ascii="Arial" w:hAnsi="Arial" w:cs="Arial"/>
                <w:noProof/>
                <w:sz w:val="24"/>
                <w:szCs w:val="24"/>
              </w:rPr>
              <w:t>Introduction</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_Toc207957781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5</w:t>
            </w:r>
            <w:r w:rsidRPr="005D22FF">
              <w:rPr>
                <w:rFonts w:ascii="Arial" w:hAnsi="Arial" w:cs="Arial"/>
                <w:noProof/>
                <w:webHidden/>
                <w:sz w:val="24"/>
                <w:szCs w:val="24"/>
              </w:rPr>
              <w:fldChar w:fldCharType="end"/>
            </w:r>
          </w:hyperlink>
        </w:p>
        <w:p w14:paraId="2F7AA039" w14:textId="69FCFC07"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2" w:history="1">
            <w:r w:rsidRPr="005D22FF">
              <w:rPr>
                <w:rStyle w:val="Hyperlink"/>
                <w:rFonts w:ascii="Arial" w:hAnsi="Arial" w:cs="Arial"/>
                <w:noProof/>
                <w:sz w:val="24"/>
                <w:szCs w:val="24"/>
              </w:rPr>
              <w:t>Statement and Aim of Policy</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_Toc207957782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5</w:t>
            </w:r>
            <w:r w:rsidRPr="005D22FF">
              <w:rPr>
                <w:rFonts w:ascii="Arial" w:hAnsi="Arial" w:cs="Arial"/>
                <w:noProof/>
                <w:webHidden/>
                <w:sz w:val="24"/>
                <w:szCs w:val="24"/>
              </w:rPr>
              <w:fldChar w:fldCharType="end"/>
            </w:r>
          </w:hyperlink>
        </w:p>
        <w:p w14:paraId="0E618347" w14:textId="02641AFC"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3" w:history="1">
            <w:r w:rsidRPr="005D22FF">
              <w:rPr>
                <w:rStyle w:val="Hyperlink"/>
                <w:rFonts w:ascii="Arial" w:hAnsi="Arial" w:cs="Arial"/>
                <w:noProof/>
                <w:sz w:val="24"/>
                <w:szCs w:val="24"/>
              </w:rPr>
              <w:t>Scope</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_Toc207957783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5</w:t>
            </w:r>
            <w:r w:rsidRPr="005D22FF">
              <w:rPr>
                <w:rFonts w:ascii="Arial" w:hAnsi="Arial" w:cs="Arial"/>
                <w:noProof/>
                <w:webHidden/>
                <w:sz w:val="24"/>
                <w:szCs w:val="24"/>
              </w:rPr>
              <w:fldChar w:fldCharType="end"/>
            </w:r>
          </w:hyperlink>
        </w:p>
        <w:p w14:paraId="4DF5E2BB" w14:textId="24B28111"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4" w:history="1">
            <w:r w:rsidRPr="005D22FF">
              <w:rPr>
                <w:rStyle w:val="Hyperlink"/>
                <w:rFonts w:ascii="Arial" w:hAnsi="Arial" w:cs="Arial"/>
                <w:noProof/>
                <w:sz w:val="24"/>
                <w:szCs w:val="24"/>
              </w:rPr>
              <w:t>The Risks of not having this policy in place</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_Toc207957784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6</w:t>
            </w:r>
            <w:r w:rsidRPr="005D22FF">
              <w:rPr>
                <w:rFonts w:ascii="Arial" w:hAnsi="Arial" w:cs="Arial"/>
                <w:noProof/>
                <w:webHidden/>
                <w:sz w:val="24"/>
                <w:szCs w:val="24"/>
              </w:rPr>
              <w:fldChar w:fldCharType="end"/>
            </w:r>
          </w:hyperlink>
        </w:p>
        <w:p w14:paraId="6D07F2A7" w14:textId="0F42383E"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5" w:history="1">
            <w:r w:rsidRPr="005D22FF">
              <w:rPr>
                <w:rStyle w:val="Hyperlink"/>
                <w:rFonts w:ascii="Arial" w:hAnsi="Arial" w:cs="Arial"/>
                <w:noProof/>
                <w:sz w:val="24"/>
                <w:szCs w:val="24"/>
              </w:rPr>
              <w:t>Legislation</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_Toc207957785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6</w:t>
            </w:r>
            <w:r w:rsidRPr="005D22FF">
              <w:rPr>
                <w:rFonts w:ascii="Arial" w:hAnsi="Arial" w:cs="Arial"/>
                <w:noProof/>
                <w:webHidden/>
                <w:sz w:val="24"/>
                <w:szCs w:val="24"/>
              </w:rPr>
              <w:fldChar w:fldCharType="end"/>
            </w:r>
          </w:hyperlink>
        </w:p>
        <w:p w14:paraId="64F4DEE3" w14:textId="5E24F7E0"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6" w:history="1">
            <w:r w:rsidRPr="005D22FF">
              <w:rPr>
                <w:rStyle w:val="Hyperlink"/>
                <w:rFonts w:ascii="Arial" w:hAnsi="Arial" w:cs="Arial"/>
                <w:noProof/>
                <w:sz w:val="24"/>
                <w:szCs w:val="24"/>
              </w:rPr>
              <w:t>Definition of Roles and Responsibilities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_Toc207957786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6</w:t>
            </w:r>
            <w:r w:rsidRPr="005D22FF">
              <w:rPr>
                <w:rFonts w:ascii="Arial" w:hAnsi="Arial" w:cs="Arial"/>
                <w:noProof/>
                <w:webHidden/>
                <w:sz w:val="24"/>
                <w:szCs w:val="24"/>
              </w:rPr>
              <w:fldChar w:fldCharType="end"/>
            </w:r>
          </w:hyperlink>
        </w:p>
        <w:p w14:paraId="21178BCD" w14:textId="5E824EA6"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7" w:history="1">
            <w:r w:rsidRPr="005D22FF">
              <w:rPr>
                <w:rStyle w:val="Hyperlink"/>
                <w:rFonts w:ascii="Arial" w:hAnsi="Arial" w:cs="Arial"/>
                <w:noProof/>
                <w:sz w:val="24"/>
                <w:szCs w:val="24"/>
              </w:rPr>
              <w:t>Duties and Responsibilities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_Toc207957787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6</w:t>
            </w:r>
            <w:r w:rsidRPr="005D22FF">
              <w:rPr>
                <w:rFonts w:ascii="Arial" w:hAnsi="Arial" w:cs="Arial"/>
                <w:noProof/>
                <w:webHidden/>
                <w:sz w:val="24"/>
                <w:szCs w:val="24"/>
              </w:rPr>
              <w:fldChar w:fldCharType="end"/>
            </w:r>
          </w:hyperlink>
        </w:p>
        <w:p w14:paraId="1F5AE914" w14:textId="2E504A32"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8" w:history="1">
            <w:r w:rsidRPr="005D22FF">
              <w:rPr>
                <w:rStyle w:val="Hyperlink"/>
                <w:rFonts w:ascii="Arial" w:hAnsi="Arial" w:cs="Arial"/>
                <w:noProof/>
                <w:sz w:val="24"/>
                <w:szCs w:val="24"/>
              </w:rPr>
              <w:t>Standards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_Toc207957788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7</w:t>
            </w:r>
            <w:r w:rsidRPr="005D22FF">
              <w:rPr>
                <w:rFonts w:ascii="Arial" w:hAnsi="Arial" w:cs="Arial"/>
                <w:noProof/>
                <w:webHidden/>
                <w:sz w:val="24"/>
                <w:szCs w:val="24"/>
              </w:rPr>
              <w:fldChar w:fldCharType="end"/>
            </w:r>
          </w:hyperlink>
        </w:p>
        <w:p w14:paraId="7DAC612E" w14:textId="50160B12"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89" w:history="1">
            <w:r w:rsidRPr="005D22FF">
              <w:rPr>
                <w:rStyle w:val="Hyperlink"/>
                <w:rFonts w:ascii="Arial" w:hAnsi="Arial" w:cs="Arial"/>
                <w:noProof/>
                <w:sz w:val="24"/>
                <w:szCs w:val="24"/>
              </w:rPr>
              <w:t>Committee Responsibility for Procedural Documents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_Toc207957789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7</w:t>
            </w:r>
            <w:r w:rsidRPr="005D22FF">
              <w:rPr>
                <w:rFonts w:ascii="Arial" w:hAnsi="Arial" w:cs="Arial"/>
                <w:noProof/>
                <w:webHidden/>
                <w:sz w:val="24"/>
                <w:szCs w:val="24"/>
              </w:rPr>
              <w:fldChar w:fldCharType="end"/>
            </w:r>
          </w:hyperlink>
        </w:p>
        <w:p w14:paraId="59191566" w14:textId="1A16A400"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0" w:history="1">
            <w:r w:rsidRPr="005D22FF">
              <w:rPr>
                <w:rStyle w:val="Hyperlink"/>
                <w:rFonts w:ascii="Arial" w:hAnsi="Arial" w:cs="Arial"/>
                <w:noProof/>
                <w:sz w:val="24"/>
                <w:szCs w:val="24"/>
              </w:rPr>
              <w:t>Equality Statement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_Toc207957790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7</w:t>
            </w:r>
            <w:r w:rsidRPr="005D22FF">
              <w:rPr>
                <w:rFonts w:ascii="Arial" w:hAnsi="Arial" w:cs="Arial"/>
                <w:noProof/>
                <w:webHidden/>
                <w:sz w:val="24"/>
                <w:szCs w:val="24"/>
              </w:rPr>
              <w:fldChar w:fldCharType="end"/>
            </w:r>
          </w:hyperlink>
        </w:p>
        <w:p w14:paraId="3256D547" w14:textId="62454CAD"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1" w:history="1">
            <w:r w:rsidRPr="005D22FF">
              <w:rPr>
                <w:rStyle w:val="Hyperlink"/>
                <w:rFonts w:ascii="Arial" w:hAnsi="Arial" w:cs="Arial"/>
                <w:noProof/>
                <w:sz w:val="24"/>
                <w:szCs w:val="24"/>
              </w:rPr>
              <w:t>Due Regard</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_Toc207957791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7</w:t>
            </w:r>
            <w:r w:rsidRPr="005D22FF">
              <w:rPr>
                <w:rFonts w:ascii="Arial" w:hAnsi="Arial" w:cs="Arial"/>
                <w:noProof/>
                <w:webHidden/>
                <w:sz w:val="24"/>
                <w:szCs w:val="24"/>
              </w:rPr>
              <w:fldChar w:fldCharType="end"/>
            </w:r>
          </w:hyperlink>
        </w:p>
        <w:p w14:paraId="4840DBDC" w14:textId="43BA96D8"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2" w:history="1">
            <w:r w:rsidRPr="005D22FF">
              <w:rPr>
                <w:rStyle w:val="Hyperlink"/>
                <w:rFonts w:ascii="Arial" w:hAnsi="Arial" w:cs="Arial"/>
                <w:noProof/>
                <w:sz w:val="24"/>
                <w:szCs w:val="24"/>
              </w:rPr>
              <w:t>Dissemination</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_Toc207957792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8</w:t>
            </w:r>
            <w:r w:rsidRPr="005D22FF">
              <w:rPr>
                <w:rFonts w:ascii="Arial" w:hAnsi="Arial" w:cs="Arial"/>
                <w:noProof/>
                <w:webHidden/>
                <w:sz w:val="24"/>
                <w:szCs w:val="24"/>
              </w:rPr>
              <w:fldChar w:fldCharType="end"/>
            </w:r>
          </w:hyperlink>
        </w:p>
        <w:p w14:paraId="7B3F634E" w14:textId="09FF7BC5"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3" w:history="1">
            <w:r w:rsidRPr="005D22FF">
              <w:rPr>
                <w:rStyle w:val="Hyperlink"/>
                <w:rFonts w:ascii="Arial" w:hAnsi="Arial" w:cs="Arial"/>
                <w:noProof/>
                <w:sz w:val="24"/>
                <w:szCs w:val="24"/>
              </w:rPr>
              <w:t>Training</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_Toc207957793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8</w:t>
            </w:r>
            <w:r w:rsidRPr="005D22FF">
              <w:rPr>
                <w:rFonts w:ascii="Arial" w:hAnsi="Arial" w:cs="Arial"/>
                <w:noProof/>
                <w:webHidden/>
                <w:sz w:val="24"/>
                <w:szCs w:val="24"/>
              </w:rPr>
              <w:fldChar w:fldCharType="end"/>
            </w:r>
          </w:hyperlink>
        </w:p>
        <w:p w14:paraId="49D1A61D" w14:textId="7B4A33C4"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4" w:history="1">
            <w:r w:rsidRPr="005D22FF">
              <w:rPr>
                <w:rStyle w:val="Hyperlink"/>
                <w:rFonts w:ascii="Arial" w:hAnsi="Arial" w:cs="Arial"/>
                <w:noProof/>
                <w:sz w:val="24"/>
                <w:szCs w:val="24"/>
              </w:rPr>
              <w:t>Monitoring and Review</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_Toc207957794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8</w:t>
            </w:r>
            <w:r w:rsidRPr="005D22FF">
              <w:rPr>
                <w:rFonts w:ascii="Arial" w:hAnsi="Arial" w:cs="Arial"/>
                <w:noProof/>
                <w:webHidden/>
                <w:sz w:val="24"/>
                <w:szCs w:val="24"/>
              </w:rPr>
              <w:fldChar w:fldCharType="end"/>
            </w:r>
          </w:hyperlink>
        </w:p>
        <w:p w14:paraId="0ADE8D44" w14:textId="661F2E8B"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5" w:history="1">
            <w:r w:rsidRPr="005D22FF">
              <w:rPr>
                <w:rStyle w:val="Hyperlink"/>
                <w:rFonts w:ascii="Arial" w:hAnsi="Arial" w:cs="Arial"/>
                <w:noProof/>
                <w:sz w:val="24"/>
                <w:szCs w:val="24"/>
              </w:rPr>
              <w:t>Interaction with other policies and procedures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_Toc207957795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9</w:t>
            </w:r>
            <w:r w:rsidRPr="005D22FF">
              <w:rPr>
                <w:rFonts w:ascii="Arial" w:hAnsi="Arial" w:cs="Arial"/>
                <w:noProof/>
                <w:webHidden/>
                <w:sz w:val="24"/>
                <w:szCs w:val="24"/>
              </w:rPr>
              <w:fldChar w:fldCharType="end"/>
            </w:r>
          </w:hyperlink>
        </w:p>
        <w:p w14:paraId="16DE1E4E" w14:textId="7DBA5078"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6" w:history="1">
            <w:r w:rsidRPr="005D22FF">
              <w:rPr>
                <w:rStyle w:val="Hyperlink"/>
                <w:rFonts w:ascii="Arial" w:hAnsi="Arial" w:cs="Arial"/>
                <w:noProof/>
                <w:sz w:val="24"/>
                <w:szCs w:val="24"/>
              </w:rPr>
              <w:t>Retention, Disposal and Archiving</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_Toc207957796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9</w:t>
            </w:r>
            <w:r w:rsidRPr="005D22FF">
              <w:rPr>
                <w:rFonts w:ascii="Arial" w:hAnsi="Arial" w:cs="Arial"/>
                <w:noProof/>
                <w:webHidden/>
                <w:sz w:val="24"/>
                <w:szCs w:val="24"/>
              </w:rPr>
              <w:fldChar w:fldCharType="end"/>
            </w:r>
          </w:hyperlink>
        </w:p>
        <w:p w14:paraId="623D5D71" w14:textId="013897C2"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7" w:history="1">
            <w:r w:rsidRPr="005D22FF">
              <w:rPr>
                <w:rStyle w:val="Hyperlink"/>
                <w:rFonts w:ascii="Arial" w:hAnsi="Arial" w:cs="Arial"/>
                <w:noProof/>
                <w:sz w:val="24"/>
                <w:szCs w:val="24"/>
              </w:rPr>
              <w:t>References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_Toc207957797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10</w:t>
            </w:r>
            <w:r w:rsidRPr="005D22FF">
              <w:rPr>
                <w:rFonts w:ascii="Arial" w:hAnsi="Arial" w:cs="Arial"/>
                <w:noProof/>
                <w:webHidden/>
                <w:sz w:val="24"/>
                <w:szCs w:val="24"/>
              </w:rPr>
              <w:fldChar w:fldCharType="end"/>
            </w:r>
          </w:hyperlink>
        </w:p>
        <w:p w14:paraId="6736A059" w14:textId="10801998" w:rsidR="005D22FF" w:rsidRPr="005D22FF" w:rsidRDefault="005D22FF">
          <w:pPr>
            <w:pStyle w:val="TOC1"/>
            <w:tabs>
              <w:tab w:val="right" w:leader="dot" w:pos="9628"/>
            </w:tabs>
            <w:rPr>
              <w:rFonts w:ascii="Arial" w:eastAsiaTheme="minorEastAsia" w:hAnsi="Arial" w:cs="Arial"/>
              <w:noProof/>
              <w:kern w:val="2"/>
              <w:sz w:val="24"/>
              <w:szCs w:val="24"/>
              <w:lang w:eastAsia="en-GB"/>
              <w14:ligatures w14:val="standardContextual"/>
            </w:rPr>
          </w:pPr>
          <w:hyperlink w:anchor="_Toc207957798" w:history="1">
            <w:r w:rsidRPr="005D22FF">
              <w:rPr>
                <w:rStyle w:val="Hyperlink"/>
                <w:rFonts w:ascii="Arial" w:eastAsia="MS PGothic" w:hAnsi="Arial" w:cs="Arial"/>
                <w:noProof/>
                <w:sz w:val="24"/>
                <w:szCs w:val="24"/>
              </w:rPr>
              <w:t>Section B – Procedures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_Toc207957798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12</w:t>
            </w:r>
            <w:r w:rsidRPr="005D22FF">
              <w:rPr>
                <w:rFonts w:ascii="Arial" w:hAnsi="Arial" w:cs="Arial"/>
                <w:noProof/>
                <w:webHidden/>
                <w:sz w:val="24"/>
                <w:szCs w:val="24"/>
              </w:rPr>
              <w:fldChar w:fldCharType="end"/>
            </w:r>
          </w:hyperlink>
        </w:p>
        <w:p w14:paraId="35B2708B" w14:textId="6CC747F3"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799" w:history="1">
            <w:r w:rsidRPr="005D22FF">
              <w:rPr>
                <w:rStyle w:val="Hyperlink"/>
                <w:rFonts w:ascii="Arial" w:hAnsi="Arial" w:cs="Arial"/>
                <w:noProof/>
                <w:sz w:val="24"/>
                <w:szCs w:val="24"/>
              </w:rPr>
              <w:t>Introduction</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_Toc207957799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12</w:t>
            </w:r>
            <w:r w:rsidRPr="005D22FF">
              <w:rPr>
                <w:rFonts w:ascii="Arial" w:hAnsi="Arial" w:cs="Arial"/>
                <w:noProof/>
                <w:webHidden/>
                <w:sz w:val="24"/>
                <w:szCs w:val="24"/>
              </w:rPr>
              <w:fldChar w:fldCharType="end"/>
            </w:r>
          </w:hyperlink>
        </w:p>
        <w:p w14:paraId="199441CA" w14:textId="50775B09"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00" w:history="1">
            <w:r w:rsidRPr="005D22FF">
              <w:rPr>
                <w:rStyle w:val="Hyperlink"/>
                <w:rFonts w:ascii="Arial" w:hAnsi="Arial" w:cs="Arial"/>
                <w:noProof/>
                <w:sz w:val="24"/>
                <w:szCs w:val="24"/>
              </w:rPr>
              <w:t>Referrals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_Toc207957800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12</w:t>
            </w:r>
            <w:r w:rsidRPr="005D22FF">
              <w:rPr>
                <w:rFonts w:ascii="Arial" w:hAnsi="Arial" w:cs="Arial"/>
                <w:noProof/>
                <w:webHidden/>
                <w:sz w:val="24"/>
                <w:szCs w:val="24"/>
              </w:rPr>
              <w:fldChar w:fldCharType="end"/>
            </w:r>
          </w:hyperlink>
        </w:p>
        <w:p w14:paraId="67ACAC2F" w14:textId="3E37C0BF"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01" w:history="1">
            <w:r w:rsidRPr="005D22FF">
              <w:rPr>
                <w:rStyle w:val="Hyperlink"/>
                <w:rFonts w:ascii="Arial" w:hAnsi="Arial" w:cs="Arial"/>
                <w:noProof/>
                <w:sz w:val="24"/>
                <w:szCs w:val="24"/>
              </w:rPr>
              <w:t>Referrals to SWYPFT Tissue Viability Services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_Toc207957801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12</w:t>
            </w:r>
            <w:r w:rsidRPr="005D22FF">
              <w:rPr>
                <w:rFonts w:ascii="Arial" w:hAnsi="Arial" w:cs="Arial"/>
                <w:noProof/>
                <w:webHidden/>
                <w:sz w:val="24"/>
                <w:szCs w:val="24"/>
              </w:rPr>
              <w:fldChar w:fldCharType="end"/>
            </w:r>
          </w:hyperlink>
        </w:p>
        <w:p w14:paraId="6656840D" w14:textId="51ACD5A8"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02" w:history="1">
            <w:r w:rsidRPr="005D22FF">
              <w:rPr>
                <w:rStyle w:val="Hyperlink"/>
                <w:rFonts w:ascii="Arial" w:hAnsi="Arial" w:cs="Arial"/>
                <w:noProof/>
                <w:sz w:val="24"/>
                <w:szCs w:val="24"/>
              </w:rPr>
              <w:t>For SWYPFT service not in Barnsley</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_Toc207957802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b/>
                <w:bCs/>
                <w:noProof/>
                <w:webHidden/>
                <w:sz w:val="24"/>
                <w:szCs w:val="24"/>
              </w:rPr>
              <w:t>Error! Bookmark not defined.</w:t>
            </w:r>
            <w:r w:rsidRPr="005D22FF">
              <w:rPr>
                <w:rFonts w:ascii="Arial" w:hAnsi="Arial" w:cs="Arial"/>
                <w:noProof/>
                <w:webHidden/>
                <w:sz w:val="24"/>
                <w:szCs w:val="24"/>
              </w:rPr>
              <w:fldChar w:fldCharType="end"/>
            </w:r>
          </w:hyperlink>
        </w:p>
        <w:p w14:paraId="2014E607" w14:textId="6CCB89AD"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03" w:history="1">
            <w:r w:rsidRPr="005D22FF">
              <w:rPr>
                <w:rStyle w:val="Hyperlink"/>
                <w:rFonts w:ascii="Arial" w:hAnsi="Arial" w:cs="Arial"/>
                <w:noProof/>
                <w:sz w:val="24"/>
                <w:szCs w:val="24"/>
              </w:rPr>
              <w:t>Tissue Viability Service referral BHNFT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_Toc207957803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b/>
                <w:bCs/>
                <w:noProof/>
                <w:webHidden/>
                <w:sz w:val="24"/>
                <w:szCs w:val="24"/>
              </w:rPr>
              <w:t>Error! Bookmark not defined.</w:t>
            </w:r>
            <w:r w:rsidRPr="005D22FF">
              <w:rPr>
                <w:rFonts w:ascii="Arial" w:hAnsi="Arial" w:cs="Arial"/>
                <w:noProof/>
                <w:webHidden/>
                <w:sz w:val="24"/>
                <w:szCs w:val="24"/>
              </w:rPr>
              <w:fldChar w:fldCharType="end"/>
            </w:r>
          </w:hyperlink>
        </w:p>
        <w:p w14:paraId="5CC96552" w14:textId="24CAA044"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04" w:history="1">
            <w:r w:rsidRPr="005D22FF">
              <w:rPr>
                <w:rStyle w:val="Hyperlink"/>
                <w:rFonts w:ascii="Arial" w:hAnsi="Arial" w:cs="Arial"/>
                <w:noProof/>
                <w:sz w:val="24"/>
                <w:szCs w:val="24"/>
              </w:rPr>
              <w:t>Referral SWYPFT Barnsley to podiatry services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_Toc207957804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12</w:t>
            </w:r>
            <w:r w:rsidRPr="005D22FF">
              <w:rPr>
                <w:rFonts w:ascii="Arial" w:hAnsi="Arial" w:cs="Arial"/>
                <w:noProof/>
                <w:webHidden/>
                <w:sz w:val="24"/>
                <w:szCs w:val="24"/>
              </w:rPr>
              <w:fldChar w:fldCharType="end"/>
            </w:r>
          </w:hyperlink>
        </w:p>
        <w:p w14:paraId="3540DF45" w14:textId="33D8C5DC"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05" w:history="1">
            <w:r w:rsidRPr="005D22FF">
              <w:rPr>
                <w:rStyle w:val="Hyperlink"/>
                <w:rFonts w:ascii="Arial" w:hAnsi="Arial" w:cs="Arial"/>
                <w:noProof/>
                <w:sz w:val="24"/>
                <w:szCs w:val="24"/>
              </w:rPr>
              <w:t>Podiatry referral BHNFT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_Toc207957805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13</w:t>
            </w:r>
            <w:r w:rsidRPr="005D22FF">
              <w:rPr>
                <w:rFonts w:ascii="Arial" w:hAnsi="Arial" w:cs="Arial"/>
                <w:noProof/>
                <w:webHidden/>
                <w:sz w:val="24"/>
                <w:szCs w:val="24"/>
              </w:rPr>
              <w:fldChar w:fldCharType="end"/>
            </w:r>
          </w:hyperlink>
        </w:p>
        <w:p w14:paraId="14C223CC" w14:textId="7D093798"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06" w:history="1">
            <w:r w:rsidRPr="005D22FF">
              <w:rPr>
                <w:rStyle w:val="Hyperlink"/>
                <w:rFonts w:ascii="Arial" w:hAnsi="Arial" w:cs="Arial"/>
                <w:noProof/>
                <w:sz w:val="24"/>
                <w:szCs w:val="24"/>
              </w:rPr>
              <w:t>Holistic Wound Assessment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_Toc207957806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13</w:t>
            </w:r>
            <w:r w:rsidRPr="005D22FF">
              <w:rPr>
                <w:rFonts w:ascii="Arial" w:hAnsi="Arial" w:cs="Arial"/>
                <w:noProof/>
                <w:webHidden/>
                <w:sz w:val="24"/>
                <w:szCs w:val="24"/>
              </w:rPr>
              <w:fldChar w:fldCharType="end"/>
            </w:r>
          </w:hyperlink>
        </w:p>
        <w:p w14:paraId="76E418C1" w14:textId="4627C177"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07" w:history="1">
            <w:r w:rsidRPr="005D22FF">
              <w:rPr>
                <w:rStyle w:val="Hyperlink"/>
                <w:rFonts w:ascii="Arial" w:hAnsi="Arial" w:cs="Arial"/>
                <w:noProof/>
                <w:sz w:val="24"/>
                <w:szCs w:val="24"/>
              </w:rPr>
              <w:t>TIMES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_Toc207957807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13</w:t>
            </w:r>
            <w:r w:rsidRPr="005D22FF">
              <w:rPr>
                <w:rFonts w:ascii="Arial" w:hAnsi="Arial" w:cs="Arial"/>
                <w:noProof/>
                <w:webHidden/>
                <w:sz w:val="24"/>
                <w:szCs w:val="24"/>
              </w:rPr>
              <w:fldChar w:fldCharType="end"/>
            </w:r>
          </w:hyperlink>
        </w:p>
        <w:p w14:paraId="2796A78A" w14:textId="725B2F44"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08" w:history="1">
            <w:r w:rsidRPr="005D22FF">
              <w:rPr>
                <w:rStyle w:val="Hyperlink"/>
                <w:rFonts w:ascii="Arial" w:hAnsi="Arial" w:cs="Arial"/>
                <w:noProof/>
                <w:sz w:val="24"/>
                <w:szCs w:val="24"/>
              </w:rPr>
              <w:t>Documentation and Photography</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_Toc207957808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14</w:t>
            </w:r>
            <w:r w:rsidRPr="005D22FF">
              <w:rPr>
                <w:rFonts w:ascii="Arial" w:hAnsi="Arial" w:cs="Arial"/>
                <w:noProof/>
                <w:webHidden/>
                <w:sz w:val="24"/>
                <w:szCs w:val="24"/>
              </w:rPr>
              <w:fldChar w:fldCharType="end"/>
            </w:r>
          </w:hyperlink>
        </w:p>
        <w:p w14:paraId="59A623AF" w14:textId="0F8E3277"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09" w:history="1">
            <w:r w:rsidRPr="005D22FF">
              <w:rPr>
                <w:rStyle w:val="Hyperlink"/>
                <w:rFonts w:ascii="Arial" w:hAnsi="Arial" w:cs="Arial"/>
                <w:noProof/>
                <w:sz w:val="24"/>
                <w:szCs w:val="24"/>
              </w:rPr>
              <w:t>Antimicrobial Guidance</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_Toc207957809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15</w:t>
            </w:r>
            <w:r w:rsidRPr="005D22FF">
              <w:rPr>
                <w:rFonts w:ascii="Arial" w:hAnsi="Arial" w:cs="Arial"/>
                <w:noProof/>
                <w:webHidden/>
                <w:sz w:val="24"/>
                <w:szCs w:val="24"/>
              </w:rPr>
              <w:fldChar w:fldCharType="end"/>
            </w:r>
          </w:hyperlink>
        </w:p>
        <w:p w14:paraId="55B3E683" w14:textId="7B2A1081"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0" w:history="1">
            <w:r w:rsidRPr="005D22FF">
              <w:rPr>
                <w:rStyle w:val="Hyperlink"/>
                <w:rFonts w:ascii="Arial" w:eastAsia="Arial" w:hAnsi="Arial" w:cs="Arial"/>
                <w:noProof/>
                <w:sz w:val="24"/>
                <w:szCs w:val="24"/>
              </w:rPr>
              <w:t>Infection control principles when undertaking wound management.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_Toc207957810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15</w:t>
            </w:r>
            <w:r w:rsidRPr="005D22FF">
              <w:rPr>
                <w:rFonts w:ascii="Arial" w:hAnsi="Arial" w:cs="Arial"/>
                <w:noProof/>
                <w:webHidden/>
                <w:sz w:val="24"/>
                <w:szCs w:val="24"/>
              </w:rPr>
              <w:fldChar w:fldCharType="end"/>
            </w:r>
          </w:hyperlink>
        </w:p>
        <w:p w14:paraId="719F05AE" w14:textId="7160103B"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1" w:history="1">
            <w:r w:rsidRPr="005D22FF">
              <w:rPr>
                <w:rStyle w:val="Hyperlink"/>
                <w:rFonts w:ascii="Arial" w:hAnsi="Arial" w:cs="Arial"/>
                <w:noProof/>
                <w:sz w:val="24"/>
                <w:szCs w:val="24"/>
              </w:rPr>
              <w:t>Assessing for wound infection</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_Toc207957811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15</w:t>
            </w:r>
            <w:r w:rsidRPr="005D22FF">
              <w:rPr>
                <w:rFonts w:ascii="Arial" w:hAnsi="Arial" w:cs="Arial"/>
                <w:noProof/>
                <w:webHidden/>
                <w:sz w:val="24"/>
                <w:szCs w:val="24"/>
              </w:rPr>
              <w:fldChar w:fldCharType="end"/>
            </w:r>
          </w:hyperlink>
        </w:p>
        <w:p w14:paraId="7CA9D918" w14:textId="0FFE8CC1"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2" w:history="1">
            <w:r w:rsidRPr="005D22FF">
              <w:rPr>
                <w:rStyle w:val="Hyperlink"/>
                <w:rFonts w:ascii="Arial" w:eastAsia="Arial" w:hAnsi="Arial" w:cs="Arial"/>
                <w:noProof/>
                <w:sz w:val="24"/>
                <w:szCs w:val="24"/>
              </w:rPr>
              <w:t>Wound swabbing</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_Toc207957812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16</w:t>
            </w:r>
            <w:r w:rsidRPr="005D22FF">
              <w:rPr>
                <w:rFonts w:ascii="Arial" w:hAnsi="Arial" w:cs="Arial"/>
                <w:noProof/>
                <w:webHidden/>
                <w:sz w:val="24"/>
                <w:szCs w:val="24"/>
              </w:rPr>
              <w:fldChar w:fldCharType="end"/>
            </w:r>
          </w:hyperlink>
        </w:p>
        <w:p w14:paraId="1AFA7BB6" w14:textId="1A92194F"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13" w:history="1">
            <w:r w:rsidRPr="005D22FF">
              <w:rPr>
                <w:rStyle w:val="Hyperlink"/>
                <w:rFonts w:ascii="Arial" w:hAnsi="Arial" w:cs="Arial"/>
                <w:noProof/>
                <w:sz w:val="24"/>
                <w:szCs w:val="24"/>
              </w:rPr>
              <w:t>Foot Ulcer Guidance</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_Toc207957813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16</w:t>
            </w:r>
            <w:r w:rsidRPr="005D22FF">
              <w:rPr>
                <w:rFonts w:ascii="Arial" w:hAnsi="Arial" w:cs="Arial"/>
                <w:noProof/>
                <w:webHidden/>
                <w:sz w:val="24"/>
                <w:szCs w:val="24"/>
              </w:rPr>
              <w:fldChar w:fldCharType="end"/>
            </w:r>
          </w:hyperlink>
        </w:p>
        <w:p w14:paraId="1668B0B0" w14:textId="7AFA0C9B"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14" w:history="1">
            <w:r w:rsidRPr="005D22FF">
              <w:rPr>
                <w:rStyle w:val="Hyperlink"/>
                <w:rFonts w:ascii="Arial" w:hAnsi="Arial" w:cs="Arial"/>
                <w:noProof/>
                <w:sz w:val="24"/>
                <w:szCs w:val="24"/>
              </w:rPr>
              <w:t>Compression Guidance</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_Toc207957814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17</w:t>
            </w:r>
            <w:r w:rsidRPr="005D22FF">
              <w:rPr>
                <w:rFonts w:ascii="Arial" w:hAnsi="Arial" w:cs="Arial"/>
                <w:noProof/>
                <w:webHidden/>
                <w:sz w:val="24"/>
                <w:szCs w:val="24"/>
              </w:rPr>
              <w:fldChar w:fldCharType="end"/>
            </w:r>
          </w:hyperlink>
        </w:p>
        <w:p w14:paraId="494F12EC" w14:textId="75936BA5"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15" w:history="1">
            <w:r w:rsidRPr="005D22FF">
              <w:rPr>
                <w:rStyle w:val="Hyperlink"/>
                <w:rFonts w:ascii="Arial" w:hAnsi="Arial" w:cs="Arial"/>
                <w:noProof/>
                <w:sz w:val="24"/>
                <w:szCs w:val="24"/>
              </w:rPr>
              <w:t>Pathways and Products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_Toc207957815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19</w:t>
            </w:r>
            <w:r w:rsidRPr="005D22FF">
              <w:rPr>
                <w:rFonts w:ascii="Arial" w:hAnsi="Arial" w:cs="Arial"/>
                <w:noProof/>
                <w:webHidden/>
                <w:sz w:val="24"/>
                <w:szCs w:val="24"/>
              </w:rPr>
              <w:fldChar w:fldCharType="end"/>
            </w:r>
          </w:hyperlink>
        </w:p>
        <w:p w14:paraId="7995D068" w14:textId="09EDB720"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6" w:history="1">
            <w:r w:rsidRPr="005D22FF">
              <w:rPr>
                <w:rStyle w:val="Hyperlink"/>
                <w:rFonts w:ascii="Arial" w:eastAsia="Arial" w:hAnsi="Arial" w:cs="Arial"/>
                <w:noProof/>
                <w:sz w:val="24"/>
                <w:szCs w:val="24"/>
                <w:lang w:val="en-US"/>
              </w:rPr>
              <w:t>Formulary</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_Toc207957816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19</w:t>
            </w:r>
            <w:r w:rsidRPr="005D22FF">
              <w:rPr>
                <w:rFonts w:ascii="Arial" w:hAnsi="Arial" w:cs="Arial"/>
                <w:noProof/>
                <w:webHidden/>
                <w:sz w:val="24"/>
                <w:szCs w:val="24"/>
              </w:rPr>
              <w:fldChar w:fldCharType="end"/>
            </w:r>
          </w:hyperlink>
        </w:p>
        <w:p w14:paraId="03691C79" w14:textId="5DD4AB50"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7" w:history="1">
            <w:r w:rsidRPr="005D22FF">
              <w:rPr>
                <w:rStyle w:val="Hyperlink"/>
                <w:rFonts w:ascii="Arial" w:hAnsi="Arial" w:cs="Arial"/>
                <w:noProof/>
                <w:sz w:val="24"/>
                <w:szCs w:val="24"/>
              </w:rPr>
              <w:t>Pressure ulcer pathways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_Toc207957817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19</w:t>
            </w:r>
            <w:r w:rsidRPr="005D22FF">
              <w:rPr>
                <w:rFonts w:ascii="Arial" w:hAnsi="Arial" w:cs="Arial"/>
                <w:noProof/>
                <w:webHidden/>
                <w:sz w:val="24"/>
                <w:szCs w:val="24"/>
              </w:rPr>
              <w:fldChar w:fldCharType="end"/>
            </w:r>
          </w:hyperlink>
        </w:p>
        <w:p w14:paraId="7275F6A4" w14:textId="6AE3FA88"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8" w:history="1">
            <w:r w:rsidRPr="005D22FF">
              <w:rPr>
                <w:rStyle w:val="Hyperlink"/>
                <w:rFonts w:ascii="Arial" w:hAnsi="Arial" w:cs="Arial"/>
                <w:noProof/>
                <w:sz w:val="24"/>
                <w:szCs w:val="24"/>
              </w:rPr>
              <w:t>AMS and Therapeutic wound and skin cleansing</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_Toc207957818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19</w:t>
            </w:r>
            <w:r w:rsidRPr="005D22FF">
              <w:rPr>
                <w:rFonts w:ascii="Arial" w:hAnsi="Arial" w:cs="Arial"/>
                <w:noProof/>
                <w:webHidden/>
                <w:sz w:val="24"/>
                <w:szCs w:val="24"/>
              </w:rPr>
              <w:fldChar w:fldCharType="end"/>
            </w:r>
          </w:hyperlink>
        </w:p>
        <w:p w14:paraId="3283E39F" w14:textId="27FA75F2"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19" w:history="1">
            <w:r w:rsidRPr="005D22FF">
              <w:rPr>
                <w:rStyle w:val="Hyperlink"/>
                <w:rFonts w:ascii="Arial" w:eastAsia="Arial" w:hAnsi="Arial" w:cs="Arial"/>
                <w:noProof/>
                <w:sz w:val="24"/>
                <w:szCs w:val="24"/>
              </w:rPr>
              <w:t>Formulary Treatment Pathways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_Toc207957819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19</w:t>
            </w:r>
            <w:r w:rsidRPr="005D22FF">
              <w:rPr>
                <w:rFonts w:ascii="Arial" w:hAnsi="Arial" w:cs="Arial"/>
                <w:noProof/>
                <w:webHidden/>
                <w:sz w:val="24"/>
                <w:szCs w:val="24"/>
              </w:rPr>
              <w:fldChar w:fldCharType="end"/>
            </w:r>
          </w:hyperlink>
        </w:p>
        <w:p w14:paraId="08C00FED" w14:textId="5A22E8A4"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20" w:history="1">
            <w:r w:rsidRPr="005D22FF">
              <w:rPr>
                <w:rStyle w:val="Hyperlink"/>
                <w:rFonts w:ascii="Arial" w:eastAsia="Arial" w:hAnsi="Arial" w:cs="Arial"/>
                <w:noProof/>
                <w:sz w:val="24"/>
                <w:szCs w:val="24"/>
              </w:rPr>
              <w:t>Formulary Leg ulcer Bandaging Pathways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_Toc207957820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20</w:t>
            </w:r>
            <w:r w:rsidRPr="005D22FF">
              <w:rPr>
                <w:rFonts w:ascii="Arial" w:hAnsi="Arial" w:cs="Arial"/>
                <w:noProof/>
                <w:webHidden/>
                <w:sz w:val="24"/>
                <w:szCs w:val="24"/>
              </w:rPr>
              <w:fldChar w:fldCharType="end"/>
            </w:r>
          </w:hyperlink>
        </w:p>
        <w:p w14:paraId="4B2F9D50" w14:textId="2C0BD395" w:rsidR="005D22FF" w:rsidRPr="005D22FF" w:rsidRDefault="005D22FF">
          <w:pPr>
            <w:pStyle w:val="TOC3"/>
            <w:tabs>
              <w:tab w:val="right" w:leader="dot" w:pos="9628"/>
            </w:tabs>
            <w:rPr>
              <w:rFonts w:ascii="Arial" w:eastAsiaTheme="minorEastAsia" w:hAnsi="Arial" w:cs="Arial"/>
              <w:noProof/>
              <w:kern w:val="2"/>
              <w:sz w:val="24"/>
              <w:szCs w:val="24"/>
              <w:lang w:eastAsia="en-GB"/>
              <w14:ligatures w14:val="standardContextual"/>
            </w:rPr>
          </w:pPr>
          <w:hyperlink w:anchor="_Toc207957821" w:history="1">
            <w:r w:rsidRPr="005D22FF">
              <w:rPr>
                <w:rStyle w:val="Hyperlink"/>
                <w:rFonts w:ascii="Arial" w:eastAsia="Arial" w:hAnsi="Arial" w:cs="Arial"/>
                <w:noProof/>
                <w:sz w:val="24"/>
                <w:szCs w:val="24"/>
              </w:rPr>
              <w:t>Formulary Compression garments</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_Toc207957821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20</w:t>
            </w:r>
            <w:r w:rsidRPr="005D22FF">
              <w:rPr>
                <w:rFonts w:ascii="Arial" w:hAnsi="Arial" w:cs="Arial"/>
                <w:noProof/>
                <w:webHidden/>
                <w:sz w:val="24"/>
                <w:szCs w:val="24"/>
              </w:rPr>
              <w:fldChar w:fldCharType="end"/>
            </w:r>
          </w:hyperlink>
        </w:p>
        <w:p w14:paraId="7CB2D1F6" w14:textId="6B892D58" w:rsidR="005D22FF" w:rsidRDefault="005D22FF">
          <w:pPr>
            <w:pStyle w:val="TOC2"/>
            <w:tabs>
              <w:tab w:val="right" w:leader="dot" w:pos="9628"/>
            </w:tabs>
          </w:pPr>
          <w:hyperlink w:anchor="_Toc207957822" w:history="1">
            <w:r w:rsidRPr="005D22FF">
              <w:rPr>
                <w:rStyle w:val="Hyperlink"/>
                <w:rFonts w:ascii="Arial" w:hAnsi="Arial" w:cs="Arial"/>
                <w:noProof/>
                <w:sz w:val="24"/>
                <w:szCs w:val="24"/>
              </w:rPr>
              <w:t>Review</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_Toc207957822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20</w:t>
            </w:r>
            <w:r w:rsidRPr="005D22FF">
              <w:rPr>
                <w:rFonts w:ascii="Arial" w:hAnsi="Arial" w:cs="Arial"/>
                <w:noProof/>
                <w:webHidden/>
                <w:sz w:val="24"/>
                <w:szCs w:val="24"/>
              </w:rPr>
              <w:fldChar w:fldCharType="end"/>
            </w:r>
          </w:hyperlink>
        </w:p>
        <w:p w14:paraId="56212D48" w14:textId="77777777" w:rsidR="00A24277" w:rsidRPr="008C1699" w:rsidRDefault="00A24277" w:rsidP="00A24277">
          <w:pPr>
            <w:spacing w:before="120" w:after="120" w:line="240" w:lineRule="auto"/>
            <w:rPr>
              <w:rFonts w:ascii="Arial" w:eastAsia="MS PGothic" w:hAnsi="Arial" w:cs="Arial"/>
              <w:color w:val="FF0000"/>
              <w:sz w:val="24"/>
              <w:szCs w:val="24"/>
            </w:rPr>
          </w:pPr>
          <w:r>
            <w:rPr>
              <w:rFonts w:ascii="Arial" w:eastAsia="MS PGothic" w:hAnsi="Arial" w:cs="Arial"/>
              <w:color w:val="FF0000"/>
              <w:sz w:val="24"/>
              <w:szCs w:val="24"/>
            </w:rPr>
            <w:t xml:space="preserve">Appendix A – Tissue viability and Podiatry contact telephone numbers. </w:t>
          </w:r>
        </w:p>
        <w:p w14:paraId="5A0392BC" w14:textId="77777777" w:rsidR="00A24277" w:rsidRPr="00A24277" w:rsidRDefault="00A24277" w:rsidP="00A24277">
          <w:pPr>
            <w:rPr>
              <w:lang w:eastAsia="en-GB"/>
            </w:rPr>
          </w:pPr>
        </w:p>
        <w:p w14:paraId="732DCAA4" w14:textId="1A6E3F28" w:rsidR="005D22FF" w:rsidRPr="005D22FF" w:rsidRDefault="005D22FF">
          <w:pPr>
            <w:pStyle w:val="TOC2"/>
            <w:tabs>
              <w:tab w:val="right" w:leader="dot" w:pos="9628"/>
            </w:tabs>
            <w:rPr>
              <w:rFonts w:ascii="Arial" w:eastAsiaTheme="minorEastAsia" w:hAnsi="Arial" w:cs="Arial"/>
              <w:noProof/>
              <w:kern w:val="2"/>
              <w:sz w:val="24"/>
              <w:szCs w:val="24"/>
              <w:lang w:eastAsia="en-GB"/>
              <w14:ligatures w14:val="standardContextual"/>
            </w:rPr>
          </w:pPr>
          <w:hyperlink w:anchor="_Toc207957823" w:history="1">
            <w:r w:rsidRPr="005D22FF">
              <w:rPr>
                <w:rStyle w:val="Hyperlink"/>
                <w:rFonts w:ascii="Arial" w:hAnsi="Arial" w:cs="Arial"/>
                <w:noProof/>
                <w:sz w:val="24"/>
                <w:szCs w:val="24"/>
              </w:rPr>
              <w:t>Appendix B –Equality Impact Assessment</w:t>
            </w:r>
            <w:r w:rsidRPr="005D22FF">
              <w:rPr>
                <w:rFonts w:ascii="Arial" w:hAnsi="Arial" w:cs="Arial"/>
                <w:noProof/>
                <w:webHidden/>
                <w:sz w:val="24"/>
                <w:szCs w:val="24"/>
              </w:rPr>
              <w:tab/>
            </w:r>
            <w:r w:rsidRPr="005D22FF">
              <w:rPr>
                <w:rFonts w:ascii="Arial" w:hAnsi="Arial" w:cs="Arial"/>
                <w:noProof/>
                <w:webHidden/>
                <w:sz w:val="24"/>
                <w:szCs w:val="24"/>
              </w:rPr>
              <w:fldChar w:fldCharType="begin"/>
            </w:r>
            <w:r w:rsidRPr="005D22FF">
              <w:rPr>
                <w:rFonts w:ascii="Arial" w:hAnsi="Arial" w:cs="Arial"/>
                <w:noProof/>
                <w:webHidden/>
                <w:sz w:val="24"/>
                <w:szCs w:val="24"/>
              </w:rPr>
              <w:instrText xml:space="preserve"> PAGEREF _Toc207957823 \h </w:instrText>
            </w:r>
            <w:r w:rsidRPr="005D22FF">
              <w:rPr>
                <w:rFonts w:ascii="Arial" w:hAnsi="Arial" w:cs="Arial"/>
                <w:noProof/>
                <w:webHidden/>
                <w:sz w:val="24"/>
                <w:szCs w:val="24"/>
              </w:rPr>
            </w:r>
            <w:r w:rsidRPr="005D22FF">
              <w:rPr>
                <w:rFonts w:ascii="Arial" w:hAnsi="Arial" w:cs="Arial"/>
                <w:noProof/>
                <w:webHidden/>
                <w:sz w:val="24"/>
                <w:szCs w:val="24"/>
              </w:rPr>
              <w:fldChar w:fldCharType="separate"/>
            </w:r>
            <w:r w:rsidR="00052FD3">
              <w:rPr>
                <w:rFonts w:ascii="Arial" w:hAnsi="Arial" w:cs="Arial"/>
                <w:noProof/>
                <w:webHidden/>
                <w:sz w:val="24"/>
                <w:szCs w:val="24"/>
              </w:rPr>
              <w:t>22</w:t>
            </w:r>
            <w:r w:rsidRPr="005D22FF">
              <w:rPr>
                <w:rFonts w:ascii="Arial" w:hAnsi="Arial" w:cs="Arial"/>
                <w:noProof/>
                <w:webHidden/>
                <w:sz w:val="24"/>
                <w:szCs w:val="24"/>
              </w:rPr>
              <w:fldChar w:fldCharType="end"/>
            </w:r>
          </w:hyperlink>
        </w:p>
        <w:p w14:paraId="1E1AA876" w14:textId="3EC3F495" w:rsidR="00990811" w:rsidRDefault="00990811">
          <w:r w:rsidRPr="005D22FF">
            <w:rPr>
              <w:rFonts w:ascii="Arial" w:hAnsi="Arial" w:cs="Arial"/>
              <w:b/>
              <w:bCs/>
              <w:sz w:val="24"/>
              <w:szCs w:val="24"/>
            </w:rPr>
            <w:fldChar w:fldCharType="end"/>
          </w:r>
        </w:p>
      </w:sdtContent>
    </w:sdt>
    <w:p w14:paraId="601BC17B" w14:textId="77777777" w:rsidR="00C915A2" w:rsidRPr="008C1699" w:rsidRDefault="00C915A2" w:rsidP="00C915A2">
      <w:pPr>
        <w:spacing w:before="120" w:after="120" w:line="240" w:lineRule="auto"/>
        <w:rPr>
          <w:rFonts w:ascii="Arial" w:eastAsia="MS PGothic" w:hAnsi="Arial" w:cs="Arial"/>
          <w:color w:val="FF0000"/>
          <w:sz w:val="24"/>
          <w:szCs w:val="24"/>
        </w:rPr>
      </w:pPr>
    </w:p>
    <w:p w14:paraId="23DA7E53" w14:textId="77777777" w:rsidR="00C915A2" w:rsidRPr="008C1699" w:rsidRDefault="00C915A2" w:rsidP="00C915A2">
      <w:pPr>
        <w:spacing w:before="120" w:after="120" w:line="240" w:lineRule="auto"/>
        <w:rPr>
          <w:rFonts w:ascii="Arial" w:eastAsia="MS PGothic" w:hAnsi="Arial" w:cs="Arial"/>
          <w:color w:val="FF0000"/>
          <w:sz w:val="24"/>
          <w:szCs w:val="24"/>
        </w:rPr>
      </w:pPr>
    </w:p>
    <w:p w14:paraId="102D0C8C" w14:textId="77777777" w:rsidR="00C915A2" w:rsidRPr="008C1699" w:rsidRDefault="00C915A2" w:rsidP="00C915A2">
      <w:pPr>
        <w:spacing w:before="120" w:after="120" w:line="240" w:lineRule="auto"/>
        <w:rPr>
          <w:rFonts w:ascii="Arial" w:eastAsia="MS PGothic" w:hAnsi="Arial" w:cs="Arial"/>
          <w:color w:val="FF0000"/>
          <w:sz w:val="24"/>
          <w:szCs w:val="24"/>
        </w:rPr>
      </w:pPr>
    </w:p>
    <w:p w14:paraId="2B471AE5" w14:textId="77777777" w:rsidR="00C915A2" w:rsidRPr="008C1699" w:rsidRDefault="00C915A2" w:rsidP="00C915A2">
      <w:pPr>
        <w:spacing w:before="120" w:after="120" w:line="240" w:lineRule="auto"/>
        <w:rPr>
          <w:rFonts w:ascii="Arial" w:eastAsia="MS PGothic" w:hAnsi="Arial" w:cs="Arial"/>
          <w:color w:val="FF0000"/>
          <w:sz w:val="24"/>
          <w:szCs w:val="24"/>
        </w:rPr>
      </w:pPr>
    </w:p>
    <w:p w14:paraId="61DF9A55" w14:textId="77777777" w:rsidR="00C915A2" w:rsidRPr="008C1699" w:rsidRDefault="00C915A2" w:rsidP="00C915A2">
      <w:pPr>
        <w:spacing w:before="120" w:after="120" w:line="240" w:lineRule="auto"/>
        <w:rPr>
          <w:rFonts w:ascii="Arial" w:eastAsia="MS PGothic" w:hAnsi="Arial" w:cs="Arial"/>
          <w:color w:val="FF0000"/>
          <w:sz w:val="24"/>
          <w:szCs w:val="24"/>
        </w:rPr>
      </w:pPr>
    </w:p>
    <w:p w14:paraId="5A30923C" w14:textId="77777777" w:rsidR="00C915A2" w:rsidRPr="008C1699" w:rsidRDefault="00C915A2" w:rsidP="00C915A2">
      <w:pPr>
        <w:spacing w:before="120" w:after="120" w:line="240" w:lineRule="auto"/>
        <w:rPr>
          <w:rFonts w:ascii="Arial" w:eastAsia="MS PGothic" w:hAnsi="Arial" w:cs="Arial"/>
          <w:color w:val="FF0000"/>
          <w:sz w:val="24"/>
          <w:szCs w:val="24"/>
        </w:rPr>
      </w:pPr>
    </w:p>
    <w:p w14:paraId="1466DC18" w14:textId="77777777" w:rsidR="00C915A2" w:rsidRPr="008C1699" w:rsidRDefault="00C915A2" w:rsidP="00C915A2">
      <w:pPr>
        <w:spacing w:before="120" w:after="120" w:line="240" w:lineRule="auto"/>
        <w:rPr>
          <w:rFonts w:ascii="Arial" w:eastAsia="MS PGothic" w:hAnsi="Arial" w:cs="Arial"/>
          <w:color w:val="FF0000"/>
          <w:sz w:val="24"/>
          <w:szCs w:val="24"/>
        </w:rPr>
      </w:pPr>
    </w:p>
    <w:p w14:paraId="49164575" w14:textId="77777777" w:rsidR="00C915A2" w:rsidRPr="008C1699" w:rsidRDefault="00C915A2" w:rsidP="00C915A2">
      <w:pPr>
        <w:spacing w:after="160" w:line="259" w:lineRule="auto"/>
        <w:rPr>
          <w:rFonts w:ascii="Arial" w:eastAsia="MS PGothic" w:hAnsi="Arial" w:cs="Arial"/>
          <w:color w:val="FF0000"/>
          <w:sz w:val="24"/>
          <w:szCs w:val="24"/>
        </w:rPr>
      </w:pPr>
      <w:r w:rsidRPr="008C1699">
        <w:rPr>
          <w:rFonts w:ascii="Arial" w:eastAsia="MS PGothic" w:hAnsi="Arial" w:cs="Arial"/>
          <w:color w:val="FF0000"/>
          <w:sz w:val="24"/>
          <w:szCs w:val="24"/>
        </w:rPr>
        <w:br w:type="page"/>
      </w:r>
    </w:p>
    <w:p w14:paraId="208EF593" w14:textId="71606CFA" w:rsidR="00C915A2" w:rsidRPr="008C1699" w:rsidRDefault="00C915A2" w:rsidP="008C1699">
      <w:pPr>
        <w:pStyle w:val="Heading1"/>
        <w:rPr>
          <w:rFonts w:ascii="Arial" w:eastAsia="MS PGothic" w:hAnsi="Arial" w:cs="Arial"/>
        </w:rPr>
      </w:pPr>
      <w:bookmarkStart w:id="2" w:name="_Toc207957780"/>
      <w:r w:rsidRPr="008C1699">
        <w:rPr>
          <w:rFonts w:ascii="Arial" w:eastAsia="MS PGothic" w:hAnsi="Arial" w:cs="Arial"/>
        </w:rPr>
        <w:lastRenderedPageBreak/>
        <w:t>Section A – Policy</w:t>
      </w:r>
      <w:bookmarkEnd w:id="2"/>
      <w:r w:rsidR="006813C4">
        <w:rPr>
          <w:rFonts w:ascii="Arial" w:eastAsia="MS PGothic" w:hAnsi="Arial" w:cs="Arial"/>
        </w:rPr>
        <w:br/>
      </w:r>
    </w:p>
    <w:p w14:paraId="276FC984" w14:textId="0E9D878F" w:rsidR="00C915A2" w:rsidRPr="008C1699" w:rsidRDefault="00C915A2" w:rsidP="008C1699">
      <w:pPr>
        <w:pStyle w:val="Heading2"/>
        <w:rPr>
          <w:rFonts w:cs="Arial"/>
          <w:color w:val="000000"/>
        </w:rPr>
      </w:pPr>
      <w:bookmarkStart w:id="3" w:name="_Toc207957781"/>
      <w:r w:rsidRPr="008C1699">
        <w:rPr>
          <w:rFonts w:cs="Arial"/>
        </w:rPr>
        <w:t>Introduction</w:t>
      </w:r>
      <w:bookmarkEnd w:id="3"/>
    </w:p>
    <w:p w14:paraId="1D6CB5D2" w14:textId="52D46C09" w:rsidR="00C915A2" w:rsidRPr="008C1699" w:rsidRDefault="34BA9C79" w:rsidP="6C228663">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The provision of effective wound care is dependent on a systematic and holistic individualised patient approach together with sound knowledge of anatomy and physiology, wound healing principles and appropriate wound management dressings. </w:t>
      </w:r>
    </w:p>
    <w:p w14:paraId="7089EF8B" w14:textId="3A4DD404" w:rsidR="6C228663" w:rsidRPr="008C1699" w:rsidRDefault="6C228663" w:rsidP="6C228663">
      <w:pPr>
        <w:spacing w:after="0" w:line="240" w:lineRule="auto"/>
        <w:rPr>
          <w:rStyle w:val="normaltextrun"/>
          <w:rFonts w:ascii="Arial" w:eastAsia="Arial" w:hAnsi="Arial" w:cs="Arial"/>
          <w:color w:val="000000" w:themeColor="text1"/>
        </w:rPr>
      </w:pPr>
    </w:p>
    <w:p w14:paraId="231B2A75" w14:textId="73DDD1F4" w:rsidR="00C915A2" w:rsidRPr="008C1699" w:rsidRDefault="34BA9C79" w:rsidP="6614ABC5">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The annual NHS cost of wound management was £8.3 billion, of which £2.7 billion and £5.6 billion were associated with managing healed and unhealed wounds, respectively. Eighty-one per cent of the total annual NHS cost was incurred in the community, Guest et al (2020). </w:t>
      </w:r>
    </w:p>
    <w:p w14:paraId="0102F741" w14:textId="1348EC2C" w:rsidR="6C228663" w:rsidRPr="008C1699" w:rsidRDefault="6C228663" w:rsidP="6C228663">
      <w:pPr>
        <w:spacing w:after="0" w:line="240" w:lineRule="auto"/>
        <w:rPr>
          <w:rStyle w:val="normaltextrun"/>
          <w:rFonts w:ascii="Arial" w:eastAsia="Arial" w:hAnsi="Arial" w:cs="Arial"/>
          <w:color w:val="000000" w:themeColor="text1"/>
        </w:rPr>
      </w:pPr>
    </w:p>
    <w:p w14:paraId="45F2C137" w14:textId="5D6B64F2" w:rsidR="00C915A2" w:rsidRPr="008C1699" w:rsidRDefault="34BA9C79" w:rsidP="6614ABC5">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Wound healing is a natural restorative response to tissue injury which involves the interaction of a complex systematic cascade of cellular phases; haemostasis, inflammation, proliferation, and maturation to restore injured skin, Simon et al (2016). </w:t>
      </w:r>
    </w:p>
    <w:p w14:paraId="56B02F29" w14:textId="60D9DA8A" w:rsidR="00C915A2" w:rsidRPr="008C1699" w:rsidRDefault="34BA9C79" w:rsidP="6614ABC5">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This policy should be used as an adjunct to clinical judgement and individualised holistic patient assessment. </w:t>
      </w:r>
    </w:p>
    <w:p w14:paraId="6C50098E" w14:textId="06D74F47" w:rsidR="00C915A2" w:rsidRPr="008C1699" w:rsidRDefault="34BA9C79" w:rsidP="6614ABC5">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This policy is designed to provide a comprehensive, evidence-based framework for the prevention and management of pressure damage and the care of all wounds. It is informed by the recommendations from: </w:t>
      </w:r>
    </w:p>
    <w:p w14:paraId="08568F9A" w14:textId="36541EA0" w:rsidR="00C915A2" w:rsidRPr="008C1699" w:rsidRDefault="34BA9C79" w:rsidP="6614ABC5">
      <w:pPr>
        <w:pStyle w:val="ListParagraph"/>
        <w:numPr>
          <w:ilvl w:val="0"/>
          <w:numId w:val="7"/>
        </w:numPr>
        <w:spacing w:after="0" w:line="240" w:lineRule="auto"/>
        <w:ind w:left="1080" w:firstLine="0"/>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National Institute for Health and Care Excellence (NICE)  </w:t>
      </w:r>
    </w:p>
    <w:p w14:paraId="3FFF0337" w14:textId="1AD38CA1" w:rsidR="00C915A2" w:rsidRPr="008C1699" w:rsidRDefault="34BA9C79" w:rsidP="6614ABC5">
      <w:pPr>
        <w:pStyle w:val="ListParagraph"/>
        <w:numPr>
          <w:ilvl w:val="0"/>
          <w:numId w:val="6"/>
        </w:numPr>
        <w:spacing w:after="0" w:line="240" w:lineRule="auto"/>
        <w:ind w:left="1080" w:firstLine="0"/>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ASHN Pressure Ulcer recommendations and clinical pathways (2023) </w:t>
      </w:r>
    </w:p>
    <w:p w14:paraId="4B39D1B1" w14:textId="75E4583C" w:rsidR="00C915A2" w:rsidRPr="008C1699" w:rsidRDefault="34BA9C79" w:rsidP="6614ABC5">
      <w:pPr>
        <w:pStyle w:val="ListParagraph"/>
        <w:numPr>
          <w:ilvl w:val="0"/>
          <w:numId w:val="5"/>
        </w:numPr>
        <w:spacing w:after="0" w:line="240" w:lineRule="auto"/>
        <w:ind w:left="1080" w:firstLine="0"/>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National Pressure Ulcer Advisory Panel  </w:t>
      </w:r>
    </w:p>
    <w:p w14:paraId="448135C8" w14:textId="48B1A7C2" w:rsidR="00C915A2" w:rsidRPr="008C1699" w:rsidRDefault="34BA9C79" w:rsidP="6614ABC5">
      <w:pPr>
        <w:pStyle w:val="ListParagraph"/>
        <w:numPr>
          <w:ilvl w:val="0"/>
          <w:numId w:val="4"/>
        </w:numPr>
        <w:spacing w:after="0" w:line="240" w:lineRule="auto"/>
        <w:ind w:left="1080" w:firstLine="0"/>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European Pressure Ulcer Advisory Panel (NPUAP/EPUAP, 2014)  </w:t>
      </w:r>
    </w:p>
    <w:p w14:paraId="47054DB0" w14:textId="3E80855B" w:rsidR="00C915A2" w:rsidRPr="008C1699" w:rsidRDefault="34BA9C79" w:rsidP="6614ABC5">
      <w:pPr>
        <w:pStyle w:val="ListParagraph"/>
        <w:numPr>
          <w:ilvl w:val="0"/>
          <w:numId w:val="3"/>
        </w:numPr>
        <w:spacing w:after="0" w:line="240" w:lineRule="auto"/>
        <w:ind w:left="1080" w:firstLine="0"/>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National Wound Care Strategy Programme</w:t>
      </w:r>
    </w:p>
    <w:p w14:paraId="733CB910" w14:textId="58AAED14" w:rsidR="00C915A2" w:rsidRPr="008C1699" w:rsidRDefault="34BA9C79" w:rsidP="6614ABC5">
      <w:pPr>
        <w:spacing w:after="0" w:line="240" w:lineRule="auto"/>
        <w:ind w:left="1080"/>
        <w:rPr>
          <w:rFonts w:ascii="Arial" w:eastAsia="Arial" w:hAnsi="Arial" w:cs="Arial"/>
          <w:color w:val="000000" w:themeColor="text1"/>
          <w:sz w:val="24"/>
          <w:szCs w:val="24"/>
        </w:rPr>
      </w:pPr>
      <w:r w:rsidRPr="008C1699">
        <w:rPr>
          <w:rStyle w:val="eop"/>
          <w:rFonts w:ascii="Arial" w:eastAsia="Arial" w:hAnsi="Arial" w:cs="Arial"/>
          <w:color w:val="000000" w:themeColor="text1"/>
        </w:rPr>
        <w:t> </w:t>
      </w:r>
    </w:p>
    <w:p w14:paraId="55FAD1F8" w14:textId="644BFA91" w:rsidR="00C915A2" w:rsidRPr="008C1699" w:rsidRDefault="34BA9C79" w:rsidP="6614ABC5">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Our objective is to consolidate expertise and best practices from health services and care homes throughout Barnsley into a single, cohesive document. </w:t>
      </w:r>
    </w:p>
    <w:p w14:paraId="423275A3" w14:textId="04BED96E" w:rsidR="00C915A2" w:rsidRPr="008C1699" w:rsidRDefault="00C915A2" w:rsidP="00C915A2">
      <w:pPr>
        <w:spacing w:after="160" w:line="259" w:lineRule="auto"/>
        <w:rPr>
          <w:rFonts w:ascii="Arial" w:eastAsia="Arial" w:hAnsi="Arial" w:cs="Arial"/>
          <w:sz w:val="24"/>
          <w:szCs w:val="24"/>
        </w:rPr>
      </w:pPr>
      <w:r w:rsidRPr="008C1699">
        <w:rPr>
          <w:rFonts w:ascii="Arial" w:eastAsia="Arial" w:hAnsi="Arial" w:cs="Arial"/>
          <w:sz w:val="24"/>
          <w:szCs w:val="24"/>
        </w:rPr>
        <w:t xml:space="preserve"> </w:t>
      </w:r>
    </w:p>
    <w:p w14:paraId="5089EB3B" w14:textId="26543CF6" w:rsidR="6614ABC5" w:rsidRPr="008C1699" w:rsidRDefault="00C915A2" w:rsidP="008C1699">
      <w:pPr>
        <w:pStyle w:val="Heading2"/>
        <w:rPr>
          <w:rFonts w:cs="Arial"/>
          <w:color w:val="000000" w:themeColor="text1"/>
        </w:rPr>
      </w:pPr>
      <w:bookmarkStart w:id="4" w:name="_Toc207957782"/>
      <w:r w:rsidRPr="008C1699">
        <w:rPr>
          <w:rFonts w:cs="Arial"/>
        </w:rPr>
        <w:t>Statement and Aim of Policy</w:t>
      </w:r>
      <w:bookmarkEnd w:id="4"/>
    </w:p>
    <w:p w14:paraId="7E169C1C" w14:textId="51EF5976" w:rsidR="4FDD26A2" w:rsidRPr="008C1699" w:rsidRDefault="4FDD26A2" w:rsidP="6614ABC5">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The Barnsley Place Wound Care Policy is for clinicians providing care for people living with and at risk of developing a wound, to ensure a consistent and cohesive approach for wound care interventions is provided that reflects the current evidence, local policy and pathways, whilst incorporating the national agenda.</w:t>
      </w:r>
    </w:p>
    <w:p w14:paraId="74EC4893" w14:textId="63DCEC27" w:rsidR="00C915A2" w:rsidRPr="008C1699" w:rsidRDefault="00C915A2" w:rsidP="008C1699">
      <w:pPr>
        <w:pStyle w:val="Heading2"/>
        <w:rPr>
          <w:rFonts w:cs="Arial"/>
          <w:color w:val="000000" w:themeColor="text1"/>
        </w:rPr>
      </w:pPr>
      <w:bookmarkStart w:id="5" w:name="_Toc207957783"/>
      <w:r w:rsidRPr="008C1699">
        <w:rPr>
          <w:rFonts w:cs="Arial"/>
        </w:rPr>
        <w:t>Scope</w:t>
      </w:r>
      <w:bookmarkEnd w:id="5"/>
    </w:p>
    <w:p w14:paraId="07AD5C83" w14:textId="2172B890" w:rsidR="6C228663" w:rsidRPr="008C1699" w:rsidRDefault="6C228663" w:rsidP="6C228663">
      <w:pPr>
        <w:spacing w:after="160" w:line="259" w:lineRule="auto"/>
        <w:ind w:left="360"/>
        <w:contextualSpacing/>
        <w:rPr>
          <w:rFonts w:ascii="Arial" w:eastAsia="MS PGothic" w:hAnsi="Arial" w:cs="Arial"/>
          <w:b/>
          <w:bCs/>
          <w:color w:val="000000" w:themeColor="text1"/>
          <w:sz w:val="24"/>
          <w:szCs w:val="24"/>
        </w:rPr>
      </w:pPr>
    </w:p>
    <w:p w14:paraId="6FB5AE43" w14:textId="5A5C53B1" w:rsidR="1B7D5CF5" w:rsidRPr="00A50C2E" w:rsidRDefault="1B7D5CF5" w:rsidP="6C228663">
      <w:pPr>
        <w:rPr>
          <w:rFonts w:ascii="Arial" w:eastAsia="Arial" w:hAnsi="Arial" w:cs="Arial"/>
          <w:b/>
          <w:bCs/>
          <w:color w:val="000000" w:themeColor="text1"/>
          <w:sz w:val="24"/>
          <w:szCs w:val="24"/>
        </w:rPr>
      </w:pPr>
      <w:r w:rsidRPr="008C1699">
        <w:rPr>
          <w:rFonts w:ascii="Arial" w:eastAsia="Arial" w:hAnsi="Arial" w:cs="Arial"/>
          <w:color w:val="000000" w:themeColor="text1"/>
          <w:sz w:val="24"/>
          <w:szCs w:val="24"/>
        </w:rPr>
        <w:t>Applies to all staff employed within South West Yorkshire Partnership NHS Foundation Trust (SWYPFT)</w:t>
      </w:r>
      <w:r w:rsidR="007A0609" w:rsidRPr="008C1699">
        <w:rPr>
          <w:rFonts w:ascii="Arial" w:eastAsia="Arial" w:hAnsi="Arial" w:cs="Arial"/>
          <w:color w:val="000000" w:themeColor="text1"/>
          <w:sz w:val="24"/>
          <w:szCs w:val="24"/>
        </w:rPr>
        <w:t xml:space="preserve"> </w:t>
      </w:r>
      <w:r w:rsidR="00F77AAC" w:rsidRPr="008C1699">
        <w:rPr>
          <w:rFonts w:ascii="Arial" w:eastAsia="Arial" w:hAnsi="Arial" w:cs="Arial"/>
          <w:color w:val="000000" w:themeColor="text1"/>
          <w:sz w:val="24"/>
          <w:szCs w:val="24"/>
        </w:rPr>
        <w:t>working within Barnsley</w:t>
      </w:r>
      <w:r w:rsidRPr="008C1699">
        <w:rPr>
          <w:rFonts w:ascii="Arial" w:eastAsia="Arial" w:hAnsi="Arial" w:cs="Arial"/>
          <w:color w:val="000000" w:themeColor="text1"/>
          <w:sz w:val="24"/>
          <w:szCs w:val="24"/>
        </w:rPr>
        <w:t xml:space="preserve">, Barnsley Hospital NHS Foundation Trust (BHNFT), South Yorkshire Integrated </w:t>
      </w:r>
      <w:r w:rsidR="002712D4">
        <w:rPr>
          <w:rFonts w:ascii="Arial" w:eastAsia="Arial" w:hAnsi="Arial" w:cs="Arial"/>
          <w:color w:val="000000" w:themeColor="text1"/>
          <w:sz w:val="24"/>
          <w:szCs w:val="24"/>
        </w:rPr>
        <w:t>C</w:t>
      </w:r>
      <w:r w:rsidRPr="008C1699">
        <w:rPr>
          <w:rFonts w:ascii="Arial" w:eastAsia="Arial" w:hAnsi="Arial" w:cs="Arial"/>
          <w:color w:val="000000" w:themeColor="text1"/>
          <w:sz w:val="24"/>
          <w:szCs w:val="24"/>
        </w:rPr>
        <w:t xml:space="preserve">are </w:t>
      </w:r>
      <w:r w:rsidR="002712D4">
        <w:rPr>
          <w:rFonts w:ascii="Arial" w:eastAsia="Arial" w:hAnsi="Arial" w:cs="Arial"/>
          <w:color w:val="000000" w:themeColor="text1"/>
          <w:sz w:val="24"/>
          <w:szCs w:val="24"/>
        </w:rPr>
        <w:t>B</w:t>
      </w:r>
      <w:r w:rsidRPr="008C1699">
        <w:rPr>
          <w:rFonts w:ascii="Arial" w:eastAsia="Arial" w:hAnsi="Arial" w:cs="Arial"/>
          <w:color w:val="000000" w:themeColor="text1"/>
          <w:sz w:val="24"/>
          <w:szCs w:val="24"/>
        </w:rPr>
        <w:t xml:space="preserve">oard (Barnsley), Barnsley Hospice and </w:t>
      </w:r>
      <w:r w:rsidRPr="00462782">
        <w:rPr>
          <w:rFonts w:ascii="Arial" w:eastAsia="Arial" w:hAnsi="Arial" w:cs="Arial"/>
          <w:color w:val="000000" w:themeColor="text1"/>
          <w:sz w:val="24"/>
          <w:szCs w:val="24"/>
        </w:rPr>
        <w:t xml:space="preserve">Barnsley Metropolitan Borough Council (BMBC) Adult Social Care Teams.  </w:t>
      </w:r>
      <w:r w:rsidR="00A50C2E" w:rsidRPr="00462782">
        <w:rPr>
          <w:rFonts w:ascii="Arial" w:eastAsia="Arial" w:hAnsi="Arial" w:cs="Arial"/>
          <w:b/>
          <w:bCs/>
          <w:color w:val="000000" w:themeColor="text1"/>
          <w:sz w:val="24"/>
          <w:szCs w:val="24"/>
        </w:rPr>
        <w:t>This policy serves as a reference guide for SWYPFT sites outside of Barnsley, supporting standardised wound care practices across the region.</w:t>
      </w:r>
      <w:r w:rsidR="007A11A7">
        <w:rPr>
          <w:rFonts w:ascii="Arial" w:eastAsia="Arial" w:hAnsi="Arial" w:cs="Arial"/>
          <w:b/>
          <w:bCs/>
          <w:color w:val="000000" w:themeColor="text1"/>
          <w:sz w:val="24"/>
          <w:szCs w:val="24"/>
        </w:rPr>
        <w:t xml:space="preserve"> </w:t>
      </w:r>
    </w:p>
    <w:p w14:paraId="79DA962A" w14:textId="5CF39B81" w:rsidR="1B7D5CF5" w:rsidRDefault="1B7D5CF5"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This policy supports the use of the Barnsley wound care dressings formulary which has been developed in collaboration with SWYPFT (for Barnsley community-based health professionals), BHNFT and SY ICB.</w:t>
      </w:r>
    </w:p>
    <w:p w14:paraId="38E13739" w14:textId="77777777" w:rsidR="002712D4" w:rsidRDefault="002712D4" w:rsidP="6C228663">
      <w:pPr>
        <w:rPr>
          <w:rFonts w:ascii="Arial" w:eastAsia="Arial" w:hAnsi="Arial" w:cs="Arial"/>
          <w:color w:val="000000" w:themeColor="text1"/>
          <w:sz w:val="24"/>
          <w:szCs w:val="24"/>
        </w:rPr>
      </w:pPr>
    </w:p>
    <w:p w14:paraId="3009B3E8" w14:textId="43413622" w:rsidR="00C915A2" w:rsidRPr="008C1699" w:rsidRDefault="00C915A2" w:rsidP="008C1699">
      <w:pPr>
        <w:pStyle w:val="Heading2"/>
        <w:rPr>
          <w:rFonts w:cs="Arial"/>
        </w:rPr>
      </w:pPr>
      <w:bookmarkStart w:id="6" w:name="_Toc207957784"/>
      <w:r w:rsidRPr="008C1699">
        <w:rPr>
          <w:rFonts w:cs="Arial"/>
        </w:rPr>
        <w:lastRenderedPageBreak/>
        <w:t xml:space="preserve">The Risks of not having this </w:t>
      </w:r>
      <w:r w:rsidR="006813C4">
        <w:rPr>
          <w:rFonts w:cs="Arial"/>
        </w:rPr>
        <w:t>p</w:t>
      </w:r>
      <w:r w:rsidRPr="008C1699">
        <w:rPr>
          <w:rFonts w:cs="Arial"/>
        </w:rPr>
        <w:t>olicy in place</w:t>
      </w:r>
      <w:bookmarkEnd w:id="6"/>
    </w:p>
    <w:p w14:paraId="79AD3C2F" w14:textId="331060D2" w:rsidR="79B973E0" w:rsidRPr="008C1699" w:rsidRDefault="79B973E0" w:rsidP="6C228663">
      <w:pPr>
        <w:spacing w:before="240" w:after="240"/>
        <w:rPr>
          <w:rFonts w:ascii="Arial" w:hAnsi="Arial" w:cs="Arial"/>
        </w:rPr>
      </w:pPr>
      <w:r w:rsidRPr="008C1699">
        <w:rPr>
          <w:rFonts w:ascii="Arial" w:eastAsia="Arial" w:hAnsi="Arial" w:cs="Arial"/>
          <w:sz w:val="24"/>
          <w:szCs w:val="24"/>
        </w:rPr>
        <w:t>Not having a wound care policy poses significant risks to patient safety and quality of care. Without a standardised approach, healthcare providers may employ inconsistent or inadequate wound management practices, leading to poor patient outcomes such as infections, delayed wound healing and increased pain. The lack of guidelines can result in variations in care between staff, putting patients at risk for complications and extending their recovery time.</w:t>
      </w:r>
    </w:p>
    <w:p w14:paraId="18FC59B9" w14:textId="165F2D56" w:rsidR="79B973E0" w:rsidRPr="008C1699" w:rsidRDefault="79B973E0" w:rsidP="6C228663">
      <w:pPr>
        <w:spacing w:before="240" w:after="240"/>
        <w:rPr>
          <w:rFonts w:ascii="Arial" w:hAnsi="Arial" w:cs="Arial"/>
        </w:rPr>
      </w:pPr>
      <w:r w:rsidRPr="008C1699">
        <w:rPr>
          <w:rFonts w:ascii="Arial" w:eastAsia="Arial" w:hAnsi="Arial" w:cs="Arial"/>
          <w:sz w:val="24"/>
          <w:szCs w:val="24"/>
        </w:rPr>
        <w:t>Additionally, inadequate wound care can increase healthcare costs due to prolonged hospital stays and treatments for preventable complications. Legal liabilities may also arise if patients experience harm due to negligence stemming from unclear protocols. Overall, a well-defined wound care policy is essential for ensuring effective treatment, enhancing patient safety and maintaining a high standard of care in healthcare settings.</w:t>
      </w:r>
    </w:p>
    <w:p w14:paraId="487FCAFA" w14:textId="090021DC" w:rsidR="00C915A2" w:rsidRPr="008C1699" w:rsidRDefault="00C915A2" w:rsidP="008C1699">
      <w:pPr>
        <w:pStyle w:val="Heading2"/>
        <w:rPr>
          <w:rFonts w:cs="Arial"/>
          <w:color w:val="000000"/>
        </w:rPr>
      </w:pPr>
      <w:bookmarkStart w:id="7" w:name="_Toc207957785"/>
      <w:r w:rsidRPr="008C1699">
        <w:rPr>
          <w:rFonts w:cs="Arial"/>
        </w:rPr>
        <w:t>Legislation</w:t>
      </w:r>
      <w:bookmarkEnd w:id="7"/>
    </w:p>
    <w:p w14:paraId="67CFBB0F" w14:textId="60B45CE2" w:rsidR="1065B072" w:rsidRPr="008C1699" w:rsidRDefault="1065B072" w:rsidP="6C228663">
      <w:pPr>
        <w:spacing w:after="160" w:line="259" w:lineRule="auto"/>
        <w:contextualSpacing/>
        <w:rPr>
          <w:rFonts w:ascii="Arial" w:eastAsia="Arial" w:hAnsi="Arial" w:cs="Arial"/>
          <w:sz w:val="24"/>
          <w:szCs w:val="24"/>
        </w:rPr>
      </w:pPr>
      <w:r w:rsidRPr="008C1699">
        <w:rPr>
          <w:rFonts w:ascii="Arial" w:eastAsia="Arial" w:hAnsi="Arial" w:cs="Arial"/>
          <w:sz w:val="24"/>
          <w:szCs w:val="24"/>
        </w:rPr>
        <w:t>The primary legislation relevant to wound care policies in the UK is the Health and Social Care Act 2008. This act establishes the framework for regulating health and adult social care activities, including infection control and safe care practices, which are crucial for wound care. Additionally, the Mental Capacity Act 2005 is important when dealing with individuals who lack the capacity to consent to wound care treatments</w:t>
      </w:r>
    </w:p>
    <w:p w14:paraId="49F78685" w14:textId="68D22A16" w:rsidR="6C228663" w:rsidRPr="008C1699" w:rsidRDefault="6C228663" w:rsidP="6C228663">
      <w:pPr>
        <w:spacing w:after="160" w:line="259" w:lineRule="auto"/>
        <w:ind w:left="360"/>
        <w:contextualSpacing/>
        <w:rPr>
          <w:rFonts w:ascii="Arial" w:eastAsia="Arial" w:hAnsi="Arial" w:cs="Arial"/>
          <w:color w:val="001D35"/>
          <w:sz w:val="24"/>
          <w:szCs w:val="24"/>
        </w:rPr>
      </w:pPr>
    </w:p>
    <w:p w14:paraId="1579B930" w14:textId="119ABDA3" w:rsidR="00C915A2" w:rsidRPr="008C1699" w:rsidRDefault="00C915A2" w:rsidP="008C1699">
      <w:pPr>
        <w:pStyle w:val="Heading2"/>
        <w:rPr>
          <w:rFonts w:cs="Arial"/>
          <w:color w:val="000000"/>
        </w:rPr>
      </w:pPr>
      <w:bookmarkStart w:id="8" w:name="_Toc207957786"/>
      <w:r w:rsidRPr="008C1699">
        <w:rPr>
          <w:rFonts w:cs="Arial"/>
        </w:rPr>
        <w:t>Definition of Roles and Responsibilities</w:t>
      </w:r>
      <w:bookmarkEnd w:id="8"/>
    </w:p>
    <w:p w14:paraId="315CBAA9" w14:textId="39435995" w:rsidR="00C915A2" w:rsidRPr="008C1699" w:rsidRDefault="00C915A2" w:rsidP="00C915A2">
      <w:pPr>
        <w:spacing w:after="0" w:line="240" w:lineRule="auto"/>
        <w:rPr>
          <w:rFonts w:ascii="Arial" w:eastAsia="Arial" w:hAnsi="Arial" w:cs="Arial"/>
          <w:sz w:val="24"/>
          <w:szCs w:val="24"/>
        </w:rPr>
      </w:pPr>
      <w:r w:rsidRPr="008C1699">
        <w:rPr>
          <w:rFonts w:ascii="Arial" w:eastAsia="Arial" w:hAnsi="Arial" w:cs="Arial"/>
          <w:sz w:val="24"/>
          <w:szCs w:val="24"/>
        </w:rPr>
        <w:t xml:space="preserve"> </w:t>
      </w:r>
    </w:p>
    <w:p w14:paraId="107A7165" w14:textId="6F7B2AA7" w:rsidR="00C915A2" w:rsidRPr="008C1699" w:rsidRDefault="7217D050" w:rsidP="6614ABC5">
      <w:pPr>
        <w:spacing w:after="160" w:line="259" w:lineRule="auto"/>
        <w:contextualSpacing/>
        <w:rPr>
          <w:rFonts w:ascii="Arial" w:eastAsia="MS PGothic" w:hAnsi="Arial" w:cs="Arial"/>
          <w:color w:val="000000" w:themeColor="text1"/>
          <w:sz w:val="24"/>
          <w:szCs w:val="24"/>
        </w:rPr>
      </w:pPr>
      <w:r w:rsidRPr="008C1699">
        <w:rPr>
          <w:rFonts w:ascii="Arial" w:eastAsia="MS PGothic" w:hAnsi="Arial" w:cs="Arial"/>
          <w:color w:val="000000" w:themeColor="text1"/>
          <w:sz w:val="24"/>
          <w:szCs w:val="24"/>
        </w:rPr>
        <w:t xml:space="preserve">This Policy is an overarching policy for all health care professionals in Barnsley Place. </w:t>
      </w:r>
    </w:p>
    <w:p w14:paraId="63589005" w14:textId="66A1AA32" w:rsidR="00C915A2" w:rsidRPr="008C1699" w:rsidRDefault="00C915A2" w:rsidP="6614ABC5">
      <w:pPr>
        <w:spacing w:after="160" w:line="259" w:lineRule="auto"/>
        <w:contextualSpacing/>
        <w:rPr>
          <w:rFonts w:ascii="Arial" w:eastAsia="MS PGothic" w:hAnsi="Arial" w:cs="Arial"/>
          <w:b/>
          <w:bCs/>
          <w:color w:val="000000" w:themeColor="text1"/>
          <w:sz w:val="24"/>
          <w:szCs w:val="24"/>
        </w:rPr>
      </w:pPr>
    </w:p>
    <w:p w14:paraId="1672BF38" w14:textId="783FD89A" w:rsidR="00C915A2" w:rsidRPr="008C1699" w:rsidRDefault="7217D050" w:rsidP="008C1699">
      <w:pPr>
        <w:pStyle w:val="Heading2"/>
        <w:rPr>
          <w:rFonts w:cs="Arial"/>
        </w:rPr>
      </w:pPr>
      <w:bookmarkStart w:id="9" w:name="_Toc207957787"/>
      <w:r w:rsidRPr="008C1699">
        <w:rPr>
          <w:rFonts w:cs="Arial"/>
        </w:rPr>
        <w:t>Duties and Responsibilities</w:t>
      </w:r>
      <w:bookmarkEnd w:id="9"/>
    </w:p>
    <w:p w14:paraId="166C6E92" w14:textId="16812F56" w:rsidR="00C915A2" w:rsidRPr="008C1699" w:rsidRDefault="00C915A2" w:rsidP="6614ABC5">
      <w:pPr>
        <w:spacing w:after="160" w:line="259" w:lineRule="auto"/>
        <w:contextualSpacing/>
        <w:rPr>
          <w:rFonts w:ascii="Arial" w:eastAsia="MS PGothic" w:hAnsi="Arial" w:cs="Arial"/>
          <w:b/>
          <w:bCs/>
          <w:color w:val="000000" w:themeColor="text1"/>
          <w:sz w:val="24"/>
          <w:szCs w:val="24"/>
        </w:rPr>
      </w:pPr>
    </w:p>
    <w:p w14:paraId="3BA916E8" w14:textId="4CD7C5DE"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Executive Directors</w:t>
      </w:r>
      <w:r w:rsidRPr="008C1699">
        <w:rPr>
          <w:rFonts w:ascii="Arial" w:eastAsia="Arial" w:hAnsi="Arial" w:cs="Arial"/>
          <w:color w:val="000000" w:themeColor="text1"/>
          <w:sz w:val="24"/>
          <w:szCs w:val="24"/>
        </w:rPr>
        <w:t xml:space="preserve"> have an over-arching responsibility for ensuring that staff implement best practice and evidence -based care and comply with Trust policy and guidelines </w:t>
      </w:r>
    </w:p>
    <w:p w14:paraId="03CB46A5" w14:textId="77777777" w:rsidR="004B5D58" w:rsidRDefault="004B5D58" w:rsidP="6614ABC5">
      <w:pPr>
        <w:spacing w:after="0" w:line="240" w:lineRule="auto"/>
        <w:rPr>
          <w:rFonts w:ascii="Arial" w:eastAsia="Arial" w:hAnsi="Arial" w:cs="Arial"/>
          <w:b/>
          <w:bCs/>
          <w:color w:val="000000" w:themeColor="text1"/>
          <w:sz w:val="24"/>
          <w:szCs w:val="24"/>
        </w:rPr>
      </w:pPr>
    </w:p>
    <w:p w14:paraId="2DDD7251" w14:textId="2F69AEBB"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 xml:space="preserve">The </w:t>
      </w:r>
      <w:r w:rsidR="004B5D58">
        <w:rPr>
          <w:rFonts w:ascii="Arial" w:eastAsia="Arial" w:hAnsi="Arial" w:cs="Arial"/>
          <w:b/>
          <w:bCs/>
          <w:color w:val="000000" w:themeColor="text1"/>
          <w:sz w:val="24"/>
          <w:szCs w:val="24"/>
        </w:rPr>
        <w:t>Chief Nurse/</w:t>
      </w:r>
      <w:r w:rsidRPr="008C1699">
        <w:rPr>
          <w:rFonts w:ascii="Arial" w:eastAsia="Arial" w:hAnsi="Arial" w:cs="Arial"/>
          <w:b/>
          <w:bCs/>
          <w:color w:val="000000" w:themeColor="text1"/>
          <w:sz w:val="24"/>
          <w:szCs w:val="24"/>
        </w:rPr>
        <w:t>Director of</w:t>
      </w:r>
      <w:r w:rsidR="004B5D58">
        <w:rPr>
          <w:rFonts w:ascii="Arial" w:eastAsia="Arial" w:hAnsi="Arial" w:cs="Arial"/>
          <w:b/>
          <w:bCs/>
          <w:color w:val="000000" w:themeColor="text1"/>
          <w:sz w:val="24"/>
          <w:szCs w:val="24"/>
        </w:rPr>
        <w:t xml:space="preserve"> Quality and Professions</w:t>
      </w:r>
      <w:r w:rsidRPr="008C1699">
        <w:rPr>
          <w:rFonts w:ascii="Arial" w:eastAsia="Arial" w:hAnsi="Arial" w:cs="Arial"/>
          <w:b/>
          <w:bCs/>
          <w:color w:val="000000" w:themeColor="text1"/>
          <w:sz w:val="24"/>
          <w:szCs w:val="24"/>
        </w:rPr>
        <w:t xml:space="preserve"> </w:t>
      </w:r>
      <w:r w:rsidRPr="008C1699">
        <w:rPr>
          <w:rFonts w:ascii="Arial" w:eastAsia="Arial" w:hAnsi="Arial" w:cs="Arial"/>
          <w:color w:val="000000" w:themeColor="text1"/>
          <w:sz w:val="24"/>
          <w:szCs w:val="24"/>
        </w:rPr>
        <w:t xml:space="preserve">is the Trust lead for assuring the quality and safety of care provision, for harm reduction, and for the reporting, investigation and management of incidents and serious incidents in line with PSIRF (Patient Safety Incident Response Framework) and PSII (Patient Safety Incident Investigation) incident reporting and management policy. </w:t>
      </w:r>
    </w:p>
    <w:p w14:paraId="4B961BC7" w14:textId="77777777" w:rsidR="004B5D58" w:rsidRDefault="004B5D58" w:rsidP="6614ABC5">
      <w:pPr>
        <w:spacing w:after="0" w:line="240" w:lineRule="auto"/>
        <w:rPr>
          <w:rFonts w:ascii="Arial" w:eastAsia="Arial" w:hAnsi="Arial" w:cs="Arial"/>
          <w:b/>
          <w:bCs/>
          <w:color w:val="000000" w:themeColor="text1"/>
          <w:sz w:val="24"/>
          <w:szCs w:val="24"/>
        </w:rPr>
      </w:pPr>
    </w:p>
    <w:p w14:paraId="66164592" w14:textId="2861D0DB"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 xml:space="preserve">Senior managers </w:t>
      </w:r>
      <w:r w:rsidRPr="00025FF9">
        <w:rPr>
          <w:rFonts w:ascii="Arial" w:eastAsia="Arial" w:hAnsi="Arial" w:cs="Arial"/>
          <w:color w:val="000000" w:themeColor="text1"/>
          <w:sz w:val="24"/>
          <w:szCs w:val="24"/>
        </w:rPr>
        <w:t>are</w:t>
      </w:r>
      <w:r w:rsidRPr="008C1699">
        <w:rPr>
          <w:rFonts w:ascii="Arial" w:eastAsia="Arial" w:hAnsi="Arial" w:cs="Arial"/>
          <w:color w:val="000000" w:themeColor="text1"/>
          <w:sz w:val="24"/>
          <w:szCs w:val="24"/>
        </w:rPr>
        <w:t xml:space="preserve"> responsible for ensuring that staff are aware of and comply with Trust policies and procedures, as well as for the effective implementation of the policy across the Trust. This includes embedding processes within Directorates</w:t>
      </w:r>
      <w:r w:rsidR="00355FA5" w:rsidRPr="008C1699">
        <w:rPr>
          <w:rFonts w:ascii="Arial" w:eastAsia="Arial" w:hAnsi="Arial" w:cs="Arial"/>
          <w:sz w:val="24"/>
          <w:szCs w:val="24"/>
        </w:rPr>
        <w:t>/Care Groups</w:t>
      </w:r>
      <w:r w:rsidRPr="008C1699">
        <w:rPr>
          <w:rFonts w:ascii="Arial" w:eastAsia="Arial" w:hAnsi="Arial" w:cs="Arial"/>
          <w:sz w:val="24"/>
          <w:szCs w:val="24"/>
        </w:rPr>
        <w:t xml:space="preserve"> </w:t>
      </w:r>
      <w:r w:rsidRPr="008C1699">
        <w:rPr>
          <w:rFonts w:ascii="Arial" w:eastAsia="Arial" w:hAnsi="Arial" w:cs="Arial"/>
          <w:color w:val="000000" w:themeColor="text1"/>
          <w:sz w:val="24"/>
          <w:szCs w:val="24"/>
        </w:rPr>
        <w:t>to monitor both compliance with and the effectiveness of the policy.</w:t>
      </w:r>
    </w:p>
    <w:p w14:paraId="1FAAF01A" w14:textId="77777777" w:rsidR="004B5D58" w:rsidRDefault="004B5D58" w:rsidP="6614ABC5">
      <w:pPr>
        <w:spacing w:after="0" w:line="240" w:lineRule="auto"/>
        <w:rPr>
          <w:rFonts w:ascii="Arial" w:eastAsia="Arial" w:hAnsi="Arial" w:cs="Arial"/>
          <w:b/>
          <w:bCs/>
          <w:color w:val="000000" w:themeColor="text1"/>
          <w:sz w:val="24"/>
          <w:szCs w:val="24"/>
        </w:rPr>
      </w:pPr>
    </w:p>
    <w:p w14:paraId="21C80BDE" w14:textId="0CE6DB98"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Specific/expert roles</w:t>
      </w:r>
      <w:r w:rsidRPr="008C1699">
        <w:rPr>
          <w:rFonts w:ascii="Arial" w:eastAsia="Arial" w:hAnsi="Arial" w:cs="Arial"/>
          <w:color w:val="000000" w:themeColor="text1"/>
          <w:sz w:val="24"/>
          <w:szCs w:val="24"/>
        </w:rPr>
        <w:t xml:space="preserve"> the specific experts in wound care are responsible for providing clinical leadership, support, education and expertise in their specialist area as well as updating policy </w:t>
      </w:r>
      <w:r w:rsidR="00355FA5" w:rsidRPr="008C1699">
        <w:rPr>
          <w:rFonts w:ascii="Arial" w:eastAsia="Arial" w:hAnsi="Arial" w:cs="Arial"/>
          <w:color w:val="000000" w:themeColor="text1"/>
          <w:sz w:val="24"/>
          <w:szCs w:val="24"/>
        </w:rPr>
        <w:t xml:space="preserve">and </w:t>
      </w:r>
      <w:r w:rsidRPr="008C1699">
        <w:rPr>
          <w:rFonts w:ascii="Arial" w:eastAsia="Arial" w:hAnsi="Arial" w:cs="Arial"/>
          <w:color w:val="000000" w:themeColor="text1"/>
          <w:sz w:val="24"/>
          <w:szCs w:val="24"/>
        </w:rPr>
        <w:t xml:space="preserve"> guidance in light of new evidence</w:t>
      </w:r>
      <w:r w:rsidR="00216E5F">
        <w:rPr>
          <w:rFonts w:ascii="Arial" w:eastAsia="Arial" w:hAnsi="Arial" w:cs="Arial"/>
          <w:color w:val="000000" w:themeColor="text1"/>
          <w:sz w:val="24"/>
          <w:szCs w:val="24"/>
        </w:rPr>
        <w:t>.</w:t>
      </w:r>
      <w:r w:rsidRPr="008C1699">
        <w:rPr>
          <w:rFonts w:ascii="Arial" w:eastAsia="Arial" w:hAnsi="Arial" w:cs="Arial"/>
          <w:color w:val="000000" w:themeColor="text1"/>
          <w:sz w:val="24"/>
          <w:szCs w:val="24"/>
        </w:rPr>
        <w:t xml:space="preserve"> </w:t>
      </w:r>
    </w:p>
    <w:p w14:paraId="0A7DD142" w14:textId="77777777" w:rsidR="004B5D58" w:rsidRDefault="004B5D58" w:rsidP="6614ABC5">
      <w:pPr>
        <w:spacing w:after="0" w:line="240" w:lineRule="auto"/>
        <w:rPr>
          <w:rFonts w:ascii="Arial" w:eastAsia="Arial" w:hAnsi="Arial" w:cs="Arial"/>
          <w:b/>
          <w:bCs/>
          <w:color w:val="000000" w:themeColor="text1"/>
          <w:sz w:val="24"/>
          <w:szCs w:val="24"/>
        </w:rPr>
      </w:pPr>
    </w:p>
    <w:p w14:paraId="4DAA2A30" w14:textId="7BC9DF06"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 xml:space="preserve">Team/unit managers </w:t>
      </w:r>
    </w:p>
    <w:p w14:paraId="1EA897BF" w14:textId="145748A0"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Locality Managers / Service Leads / Managers are responsible for ensuring staff and practice are compliant with this policy and that relevant local and national standards are implemented. They are responsible for managing and monitoring the application of this </w:t>
      </w:r>
      <w:r w:rsidRPr="008C1699">
        <w:rPr>
          <w:rFonts w:ascii="Arial" w:eastAsia="Arial" w:hAnsi="Arial" w:cs="Arial"/>
          <w:color w:val="000000" w:themeColor="text1"/>
          <w:sz w:val="24"/>
          <w:szCs w:val="24"/>
        </w:rPr>
        <w:lastRenderedPageBreak/>
        <w:t xml:space="preserve">policy within their responsibility, and ensuring staff are working to the standards set out in this policy, are appropriately trained and competent to practice and that attendance and competency is recorded. </w:t>
      </w:r>
    </w:p>
    <w:p w14:paraId="0360CB13" w14:textId="77777777" w:rsidR="004B5D58" w:rsidRDefault="004B5D58" w:rsidP="6614ABC5">
      <w:pPr>
        <w:spacing w:after="0" w:line="240" w:lineRule="auto"/>
        <w:rPr>
          <w:rFonts w:ascii="Arial" w:eastAsia="Arial" w:hAnsi="Arial" w:cs="Arial"/>
          <w:b/>
          <w:bCs/>
          <w:color w:val="000000" w:themeColor="text1"/>
          <w:sz w:val="24"/>
          <w:szCs w:val="24"/>
        </w:rPr>
      </w:pPr>
    </w:p>
    <w:p w14:paraId="7B65EAE2" w14:textId="2513CB08"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 xml:space="preserve">Front line staff </w:t>
      </w:r>
    </w:p>
    <w:p w14:paraId="15BB6543" w14:textId="49DB0FAD"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Registered and non-registered healthcare practitioners are required to adhere to this policy. Staff are responsible for raising any concerns with their line manager should they identify any barriers to adherence to this policy including training availability.  Staff must operate according to their relevant professional or local code of practice and relevant legislation (e.g. Mental Capacity Act). </w:t>
      </w:r>
    </w:p>
    <w:p w14:paraId="258880F5" w14:textId="77777777" w:rsidR="004B5D58" w:rsidRDefault="004B5D58" w:rsidP="6614ABC5">
      <w:pPr>
        <w:spacing w:after="0" w:line="240" w:lineRule="auto"/>
        <w:rPr>
          <w:rFonts w:ascii="Arial" w:eastAsia="Arial" w:hAnsi="Arial" w:cs="Arial"/>
          <w:b/>
          <w:bCs/>
          <w:color w:val="000000" w:themeColor="text1"/>
          <w:sz w:val="24"/>
          <w:szCs w:val="24"/>
        </w:rPr>
      </w:pPr>
    </w:p>
    <w:p w14:paraId="18B60F32" w14:textId="54F7125E"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b/>
          <w:bCs/>
          <w:color w:val="000000" w:themeColor="text1"/>
          <w:sz w:val="24"/>
          <w:szCs w:val="24"/>
        </w:rPr>
        <w:t xml:space="preserve">Patient Safety Oversight Groups </w:t>
      </w:r>
    </w:p>
    <w:p w14:paraId="7CB86DAB" w14:textId="409A7CFD" w:rsidR="00C915A2" w:rsidRPr="008C1699" w:rsidRDefault="7217D050" w:rsidP="6614ABC5">
      <w:pPr>
        <w:spacing w:after="0" w:line="240" w:lineRule="auto"/>
        <w:rPr>
          <w:rFonts w:ascii="Arial" w:eastAsia="Arial" w:hAnsi="Arial" w:cs="Arial"/>
          <w:color w:val="000000" w:themeColor="text1"/>
          <w:sz w:val="24"/>
          <w:szCs w:val="24"/>
        </w:rPr>
      </w:pPr>
      <w:r w:rsidRPr="008C1699">
        <w:rPr>
          <w:rFonts w:ascii="Arial" w:eastAsia="Arial" w:hAnsi="Arial" w:cs="Arial"/>
          <w:color w:val="000000" w:themeColor="text1"/>
          <w:sz w:val="24"/>
          <w:szCs w:val="24"/>
        </w:rPr>
        <w:t>Patient safety oversight group</w:t>
      </w:r>
      <w:r w:rsidR="00355FA5" w:rsidRPr="008C1699">
        <w:rPr>
          <w:rFonts w:ascii="Arial" w:eastAsia="Arial" w:hAnsi="Arial" w:cs="Arial"/>
          <w:color w:val="000000" w:themeColor="text1"/>
          <w:sz w:val="24"/>
          <w:szCs w:val="24"/>
        </w:rPr>
        <w:t>s</w:t>
      </w:r>
      <w:r w:rsidRPr="008C1699">
        <w:rPr>
          <w:rFonts w:ascii="Arial" w:eastAsia="Arial" w:hAnsi="Arial" w:cs="Arial"/>
          <w:color w:val="000000" w:themeColor="text1"/>
          <w:sz w:val="24"/>
          <w:szCs w:val="24"/>
        </w:rPr>
        <w:t xml:space="preserve"> </w:t>
      </w:r>
      <w:r w:rsidR="00355FA5" w:rsidRPr="008C1699">
        <w:rPr>
          <w:rFonts w:ascii="Arial" w:eastAsia="Arial" w:hAnsi="Arial" w:cs="Arial"/>
          <w:color w:val="000000" w:themeColor="text1"/>
          <w:sz w:val="24"/>
          <w:szCs w:val="24"/>
        </w:rPr>
        <w:t xml:space="preserve">are </w:t>
      </w:r>
      <w:r w:rsidRPr="008C1699">
        <w:rPr>
          <w:rFonts w:ascii="Arial" w:eastAsia="Arial" w:hAnsi="Arial" w:cs="Arial"/>
          <w:color w:val="000000" w:themeColor="text1"/>
          <w:sz w:val="24"/>
          <w:szCs w:val="24"/>
        </w:rPr>
        <w:t xml:space="preserve">responsible for reviewing and monitoring of patient safety incidents related to pressure ulcers and identifying any learning responses required.  </w:t>
      </w:r>
    </w:p>
    <w:p w14:paraId="4D71B4E5" w14:textId="5715D657" w:rsidR="00C915A2" w:rsidRPr="008C1699" w:rsidRDefault="00C915A2" w:rsidP="00C915A2">
      <w:pPr>
        <w:spacing w:after="0" w:line="240" w:lineRule="auto"/>
        <w:rPr>
          <w:rFonts w:ascii="Arial" w:eastAsia="MS PGothic" w:hAnsi="Arial" w:cs="Arial"/>
          <w:sz w:val="24"/>
          <w:szCs w:val="24"/>
        </w:rPr>
      </w:pPr>
    </w:p>
    <w:p w14:paraId="1E359B52" w14:textId="02E911A1" w:rsidR="00C915A2" w:rsidRPr="008C1699" w:rsidRDefault="00C915A2" w:rsidP="008C1699">
      <w:pPr>
        <w:pStyle w:val="Heading2"/>
        <w:rPr>
          <w:rFonts w:cs="Arial"/>
          <w:color w:val="000000"/>
        </w:rPr>
      </w:pPr>
      <w:bookmarkStart w:id="10" w:name="_Toc207957788"/>
      <w:r w:rsidRPr="008C1699">
        <w:rPr>
          <w:rFonts w:cs="Arial"/>
        </w:rPr>
        <w:t>Standards</w:t>
      </w:r>
      <w:bookmarkEnd w:id="10"/>
    </w:p>
    <w:p w14:paraId="0994625F" w14:textId="77777777" w:rsidR="00C915A2" w:rsidRPr="008C1699" w:rsidRDefault="00C915A2" w:rsidP="00C915A2">
      <w:pPr>
        <w:spacing w:before="120" w:after="120" w:line="240" w:lineRule="auto"/>
        <w:rPr>
          <w:rFonts w:ascii="Arial" w:eastAsia="MS PGothic" w:hAnsi="Arial" w:cs="Arial"/>
          <w:sz w:val="24"/>
          <w:szCs w:val="24"/>
        </w:rPr>
      </w:pPr>
      <w:r w:rsidRPr="008C1699">
        <w:rPr>
          <w:rFonts w:ascii="Arial" w:eastAsia="MS PGothic" w:hAnsi="Arial" w:cs="Arial"/>
          <w:sz w:val="24"/>
          <w:szCs w:val="24"/>
        </w:rPr>
        <w:t>The recommended standards for all procedural documents are that they should:</w:t>
      </w:r>
    </w:p>
    <w:p w14:paraId="1C8E983A" w14:textId="77777777"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Be determined on the basis of sound information and appropriate consultation.</w:t>
      </w:r>
    </w:p>
    <w:p w14:paraId="2572A803" w14:textId="77777777"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Be compliant with all relevant statutes, best practices and national, local guidance.</w:t>
      </w:r>
    </w:p>
    <w:p w14:paraId="3AA444BF" w14:textId="77777777"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Be structured in such a way as to be capable of guiding those making decisions.</w:t>
      </w:r>
    </w:p>
    <w:p w14:paraId="4AEE1C11" w14:textId="2E69D4F0"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 xml:space="preserve">Be named/titled in the most relevant way as the finished procedural documents be saved onto the </w:t>
      </w:r>
      <w:r w:rsidR="69321C60" w:rsidRPr="008C1699">
        <w:rPr>
          <w:rFonts w:ascii="Arial" w:eastAsia="MS PGothic" w:hAnsi="Arial" w:cs="Arial"/>
          <w:sz w:val="24"/>
          <w:szCs w:val="24"/>
        </w:rPr>
        <w:t>BEST website.</w:t>
      </w:r>
    </w:p>
    <w:p w14:paraId="2BB7995C" w14:textId="77777777"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Be written in a clear and intelligible style.</w:t>
      </w:r>
    </w:p>
    <w:p w14:paraId="3D832874" w14:textId="77777777" w:rsidR="00C915A2" w:rsidRPr="008C1699" w:rsidRDefault="00C915A2" w:rsidP="00C915A2">
      <w:pPr>
        <w:numPr>
          <w:ilvl w:val="0"/>
          <w:numId w:val="11"/>
        </w:numPr>
        <w:spacing w:before="120" w:after="120" w:line="240" w:lineRule="auto"/>
        <w:ind w:left="450"/>
        <w:contextualSpacing/>
        <w:rPr>
          <w:rFonts w:ascii="Arial" w:eastAsia="MS PGothic" w:hAnsi="Arial" w:cs="Arial"/>
          <w:sz w:val="24"/>
          <w:szCs w:val="24"/>
        </w:rPr>
      </w:pPr>
      <w:r w:rsidRPr="008C1699">
        <w:rPr>
          <w:rFonts w:ascii="Arial" w:eastAsia="MS PGothic" w:hAnsi="Arial" w:cs="Arial"/>
          <w:sz w:val="24"/>
          <w:szCs w:val="24"/>
        </w:rPr>
        <w:t>Have undergone an Equality Impact Assessment.</w:t>
      </w:r>
    </w:p>
    <w:p w14:paraId="6BB3AF4C" w14:textId="77777777" w:rsidR="00C915A2" w:rsidRPr="008C1699" w:rsidRDefault="00C915A2" w:rsidP="00C915A2">
      <w:pPr>
        <w:numPr>
          <w:ilvl w:val="0"/>
          <w:numId w:val="11"/>
        </w:numPr>
        <w:spacing w:before="120" w:after="0" w:line="240" w:lineRule="auto"/>
        <w:ind w:left="450"/>
        <w:contextualSpacing/>
        <w:rPr>
          <w:rFonts w:ascii="Arial" w:eastAsia="MS PGothic" w:hAnsi="Arial" w:cs="Arial"/>
          <w:sz w:val="24"/>
          <w:szCs w:val="24"/>
        </w:rPr>
      </w:pPr>
      <w:r w:rsidRPr="008C1699">
        <w:rPr>
          <w:rFonts w:ascii="Arial" w:eastAsia="MS PGothic" w:hAnsi="Arial" w:cs="Arial"/>
          <w:sz w:val="24"/>
          <w:szCs w:val="24"/>
        </w:rPr>
        <w:t>Be capable of implementation.</w:t>
      </w:r>
    </w:p>
    <w:p w14:paraId="3529BBF9" w14:textId="636F8CE3" w:rsidR="6C228663" w:rsidRPr="008C1699" w:rsidRDefault="6C228663" w:rsidP="6C228663">
      <w:pPr>
        <w:spacing w:after="160" w:line="259" w:lineRule="auto"/>
        <w:contextualSpacing/>
        <w:rPr>
          <w:rFonts w:ascii="Arial" w:eastAsia="MS PGothic" w:hAnsi="Arial" w:cs="Arial"/>
          <w:b/>
          <w:bCs/>
          <w:color w:val="000000" w:themeColor="text1"/>
          <w:sz w:val="24"/>
          <w:szCs w:val="24"/>
        </w:rPr>
      </w:pPr>
    </w:p>
    <w:p w14:paraId="1DF5ED8F" w14:textId="5A0717E9" w:rsidR="00C915A2" w:rsidRPr="008C1699" w:rsidRDefault="00C915A2" w:rsidP="008C1699">
      <w:pPr>
        <w:pStyle w:val="Heading2"/>
        <w:rPr>
          <w:rFonts w:cs="Arial"/>
        </w:rPr>
      </w:pPr>
      <w:bookmarkStart w:id="11" w:name="_Toc207957789"/>
      <w:r w:rsidRPr="008C1699">
        <w:rPr>
          <w:rFonts w:cs="Arial"/>
        </w:rPr>
        <w:t>Committee Responsibility for Procedural Documents</w:t>
      </w:r>
      <w:bookmarkEnd w:id="11"/>
    </w:p>
    <w:p w14:paraId="7EA7369A" w14:textId="613880B9" w:rsidR="00C915A2" w:rsidRPr="008C1699" w:rsidRDefault="00C915A2" w:rsidP="00C915A2">
      <w:pPr>
        <w:spacing w:after="160" w:line="259" w:lineRule="auto"/>
        <w:rPr>
          <w:rFonts w:ascii="Arial" w:eastAsia="Arial" w:hAnsi="Arial" w:cs="Arial"/>
          <w:sz w:val="24"/>
          <w:szCs w:val="24"/>
        </w:rPr>
      </w:pPr>
      <w:r w:rsidRPr="008C1699">
        <w:rPr>
          <w:rFonts w:ascii="Arial" w:eastAsia="Arial" w:hAnsi="Arial" w:cs="Arial"/>
          <w:sz w:val="24"/>
          <w:szCs w:val="24"/>
        </w:rPr>
        <w:t xml:space="preserve">Approval of procedural documents – </w:t>
      </w:r>
      <w:r w:rsidR="353661EA" w:rsidRPr="008C1699">
        <w:rPr>
          <w:rFonts w:ascii="Arial" w:eastAsia="Arial" w:hAnsi="Arial" w:cs="Arial"/>
          <w:sz w:val="24"/>
          <w:szCs w:val="24"/>
        </w:rPr>
        <w:t>are reviewed and agreed through Patient Safety, Quality and Governance Groups.</w:t>
      </w:r>
    </w:p>
    <w:p w14:paraId="6FE69FDD" w14:textId="0F83183C" w:rsidR="00C915A2" w:rsidRPr="008C1699" w:rsidRDefault="00C915A2" w:rsidP="008C1699">
      <w:pPr>
        <w:pStyle w:val="Heading2"/>
        <w:rPr>
          <w:rFonts w:cs="Arial"/>
        </w:rPr>
      </w:pPr>
      <w:bookmarkStart w:id="12" w:name="_Toc207957790"/>
      <w:r w:rsidRPr="008C1699">
        <w:rPr>
          <w:rFonts w:cs="Arial"/>
        </w:rPr>
        <w:t>Equality Statement</w:t>
      </w:r>
      <w:bookmarkEnd w:id="12"/>
    </w:p>
    <w:p w14:paraId="7D8FCD1B" w14:textId="33456A3F" w:rsidR="00C915A2" w:rsidRPr="008C1699" w:rsidRDefault="00C915A2" w:rsidP="00C915A2">
      <w:pPr>
        <w:spacing w:before="120" w:after="120" w:line="240" w:lineRule="auto"/>
        <w:rPr>
          <w:rFonts w:ascii="Arial" w:eastAsia="MS PGothic" w:hAnsi="Arial" w:cs="Arial"/>
          <w:sz w:val="24"/>
          <w:szCs w:val="24"/>
        </w:rPr>
      </w:pPr>
      <w:r w:rsidRPr="008C1699">
        <w:rPr>
          <w:rFonts w:ascii="Arial" w:eastAsia="MS PGothic" w:hAnsi="Arial" w:cs="Arial"/>
          <w:sz w:val="24"/>
          <w:szCs w:val="24"/>
        </w:rPr>
        <w:t xml:space="preserve">In applying this framework, </w:t>
      </w:r>
      <w:r w:rsidR="004C7FFD" w:rsidRPr="008C1699">
        <w:rPr>
          <w:rFonts w:ascii="Arial" w:eastAsia="MS PGothic" w:hAnsi="Arial" w:cs="Arial"/>
          <w:sz w:val="24"/>
          <w:szCs w:val="24"/>
        </w:rPr>
        <w:t xml:space="preserve">all </w:t>
      </w:r>
      <w:r w:rsidRPr="008C1699">
        <w:rPr>
          <w:rFonts w:ascii="Arial" w:eastAsia="MS PGothic" w:hAnsi="Arial" w:cs="Arial"/>
          <w:sz w:val="24"/>
          <w:szCs w:val="24"/>
        </w:rPr>
        <w:t>organisation</w:t>
      </w:r>
      <w:r w:rsidR="004C7FFD" w:rsidRPr="008C1699">
        <w:rPr>
          <w:rFonts w:ascii="Arial" w:eastAsia="MS PGothic" w:hAnsi="Arial" w:cs="Arial"/>
          <w:sz w:val="24"/>
          <w:szCs w:val="24"/>
        </w:rPr>
        <w:t>s</w:t>
      </w:r>
      <w:r w:rsidRPr="008C1699">
        <w:rPr>
          <w:rFonts w:ascii="Arial" w:eastAsia="MS PGothic" w:hAnsi="Arial" w:cs="Arial"/>
          <w:sz w:val="24"/>
          <w:szCs w:val="24"/>
        </w:rPr>
        <w:t xml:space="preserve"> will have due regard for the need to eliminate unlawful discrimination, promote equality of opportunity, and provide good relations between people of diverse groups, in particular on grounds of the following characteristics protected by the Equality Act (2010); age, disability, gender reassignment, marriage and civil partnership, race, religion or belief, pregnancy and maternity, sex and sexual orientations, in addition to the protected characteristics the ICB also includes offending background, trade union membership, or any other personal characteristic. </w:t>
      </w:r>
    </w:p>
    <w:p w14:paraId="10BC6D56" w14:textId="78DA4514" w:rsidR="00C915A2" w:rsidRPr="008C1699" w:rsidRDefault="00C915A2" w:rsidP="00C915A2">
      <w:pPr>
        <w:spacing w:before="120" w:after="120" w:line="240" w:lineRule="auto"/>
        <w:rPr>
          <w:rFonts w:ascii="Arial" w:eastAsia="MS PGothic" w:hAnsi="Arial" w:cs="Arial"/>
          <w:sz w:val="24"/>
          <w:szCs w:val="24"/>
        </w:rPr>
      </w:pPr>
      <w:r w:rsidRPr="008C1699">
        <w:rPr>
          <w:rFonts w:ascii="Arial" w:eastAsia="MS PGothic" w:hAnsi="Arial" w:cs="Arial"/>
          <w:sz w:val="24"/>
          <w:szCs w:val="24"/>
        </w:rPr>
        <w:t xml:space="preserve">An </w:t>
      </w:r>
      <w:r w:rsidR="006813C4">
        <w:rPr>
          <w:rFonts w:ascii="Arial" w:eastAsia="MS PGothic" w:hAnsi="Arial" w:cs="Arial"/>
          <w:sz w:val="24"/>
          <w:szCs w:val="24"/>
        </w:rPr>
        <w:t xml:space="preserve">Equality </w:t>
      </w:r>
      <w:r w:rsidRPr="008C1699">
        <w:rPr>
          <w:rFonts w:ascii="Arial" w:eastAsia="MS PGothic" w:hAnsi="Arial" w:cs="Arial"/>
          <w:sz w:val="24"/>
          <w:szCs w:val="24"/>
        </w:rPr>
        <w:t>Impact Assessment has been undertaken and is appended to this document.</w:t>
      </w:r>
    </w:p>
    <w:p w14:paraId="55600B57" w14:textId="77777777" w:rsidR="00680245" w:rsidRPr="008C1699" w:rsidRDefault="00680245" w:rsidP="008C1699">
      <w:pPr>
        <w:pStyle w:val="Heading2"/>
        <w:rPr>
          <w:rFonts w:cs="Arial"/>
        </w:rPr>
      </w:pPr>
    </w:p>
    <w:p w14:paraId="1352967A" w14:textId="75821848" w:rsidR="00C915A2" w:rsidRPr="008C1699" w:rsidRDefault="00C915A2" w:rsidP="008C1699">
      <w:pPr>
        <w:pStyle w:val="Heading2"/>
        <w:rPr>
          <w:rFonts w:cs="Arial"/>
        </w:rPr>
      </w:pPr>
      <w:bookmarkStart w:id="13" w:name="_Toc207957791"/>
      <w:r w:rsidRPr="008C1699">
        <w:rPr>
          <w:rFonts w:cs="Arial"/>
        </w:rPr>
        <w:t>Due Regard</w:t>
      </w:r>
      <w:bookmarkEnd w:id="13"/>
    </w:p>
    <w:p w14:paraId="626392BF" w14:textId="58DA436A" w:rsidR="00C915A2" w:rsidRPr="008C1699" w:rsidRDefault="00C915A2" w:rsidP="00C915A2">
      <w:pPr>
        <w:spacing w:before="120" w:after="120" w:line="240" w:lineRule="auto"/>
        <w:rPr>
          <w:rFonts w:ascii="Arial" w:eastAsia="MS PGothic" w:hAnsi="Arial" w:cs="Arial"/>
          <w:sz w:val="24"/>
          <w:szCs w:val="24"/>
        </w:rPr>
      </w:pPr>
      <w:r w:rsidRPr="008C1699">
        <w:rPr>
          <w:rFonts w:ascii="Arial" w:eastAsia="MS PGothic" w:hAnsi="Arial" w:cs="Arial"/>
          <w:sz w:val="24"/>
          <w:szCs w:val="24"/>
        </w:rPr>
        <w:t>Public bodies have to demonstrate due regard to the general duty.  This means active consideration of equality must influence decisions reached that will impact on patients, carer</w:t>
      </w:r>
      <w:r w:rsidR="00216E5F">
        <w:rPr>
          <w:rFonts w:ascii="Arial" w:eastAsia="MS PGothic" w:hAnsi="Arial" w:cs="Arial"/>
          <w:sz w:val="24"/>
          <w:szCs w:val="24"/>
        </w:rPr>
        <w:t>s</w:t>
      </w:r>
      <w:r w:rsidRPr="008C1699">
        <w:rPr>
          <w:rFonts w:ascii="Arial" w:eastAsia="MS PGothic" w:hAnsi="Arial" w:cs="Arial"/>
          <w:sz w:val="24"/>
          <w:szCs w:val="24"/>
        </w:rPr>
        <w:t xml:space="preserve">, communities and staff. </w:t>
      </w:r>
      <w:r w:rsidR="00680245" w:rsidRPr="008C1699">
        <w:rPr>
          <w:rFonts w:ascii="Arial" w:eastAsia="MS PGothic" w:hAnsi="Arial" w:cs="Arial"/>
          <w:sz w:val="24"/>
          <w:szCs w:val="24"/>
        </w:rPr>
        <w:t>A</w:t>
      </w:r>
      <w:r w:rsidRPr="008C1699">
        <w:rPr>
          <w:rFonts w:ascii="Arial" w:eastAsia="MS PGothic" w:hAnsi="Arial" w:cs="Arial"/>
          <w:sz w:val="24"/>
          <w:szCs w:val="24"/>
        </w:rPr>
        <w:t xml:space="preserve"> </w:t>
      </w:r>
      <w:r w:rsidR="00800326" w:rsidRPr="008C1699">
        <w:rPr>
          <w:rFonts w:ascii="Arial" w:eastAsia="MS PGothic" w:hAnsi="Arial" w:cs="Arial"/>
          <w:sz w:val="24"/>
          <w:szCs w:val="24"/>
        </w:rPr>
        <w:t>single impact assessment</w:t>
      </w:r>
      <w:r w:rsidRPr="008C1699">
        <w:rPr>
          <w:rFonts w:ascii="Arial" w:eastAsia="MS PGothic" w:hAnsi="Arial" w:cs="Arial"/>
          <w:sz w:val="24"/>
          <w:szCs w:val="24"/>
        </w:rPr>
        <w:t xml:space="preserve"> tool is a way of systematically analysing a new or changing policy, strategy, process etc. to identify what effect, or likely effect, it could have on protected groups.</w:t>
      </w:r>
    </w:p>
    <w:p w14:paraId="6F300095" w14:textId="6BA41530" w:rsidR="24866A55" w:rsidRDefault="00C915A2" w:rsidP="006813C4">
      <w:pPr>
        <w:spacing w:before="120" w:after="120" w:line="240" w:lineRule="auto"/>
        <w:rPr>
          <w:rFonts w:ascii="Arial" w:eastAsia="MS PGothic" w:hAnsi="Arial" w:cs="Arial"/>
          <w:sz w:val="24"/>
          <w:szCs w:val="24"/>
        </w:rPr>
      </w:pPr>
      <w:r w:rsidRPr="008C1699">
        <w:rPr>
          <w:rFonts w:ascii="Arial" w:eastAsia="MS PGothic" w:hAnsi="Arial" w:cs="Arial"/>
          <w:sz w:val="24"/>
          <w:szCs w:val="24"/>
        </w:rPr>
        <w:t xml:space="preserve">Potential adverse impact on any protected group identified through the </w:t>
      </w:r>
      <w:r w:rsidR="00F22EBD" w:rsidRPr="008C1699">
        <w:rPr>
          <w:rFonts w:ascii="Arial" w:eastAsia="MS PGothic" w:hAnsi="Arial" w:cs="Arial"/>
          <w:sz w:val="24"/>
          <w:szCs w:val="24"/>
        </w:rPr>
        <w:t>single impact assessment</w:t>
      </w:r>
      <w:r w:rsidRPr="008C1699">
        <w:rPr>
          <w:rFonts w:ascii="Arial" w:eastAsia="MS PGothic" w:hAnsi="Arial" w:cs="Arial"/>
          <w:sz w:val="24"/>
          <w:szCs w:val="24"/>
        </w:rPr>
        <w:t xml:space="preserve"> will be monitored as part of the routine work to monitor compliance with the policy.</w:t>
      </w:r>
    </w:p>
    <w:p w14:paraId="3F849873" w14:textId="77777777" w:rsidR="006813C4" w:rsidRDefault="006813C4" w:rsidP="006813C4">
      <w:pPr>
        <w:spacing w:before="120" w:after="120" w:line="240" w:lineRule="auto"/>
        <w:rPr>
          <w:rFonts w:ascii="Arial" w:eastAsia="MS PGothic" w:hAnsi="Arial" w:cs="Arial"/>
          <w:sz w:val="24"/>
          <w:szCs w:val="24"/>
        </w:rPr>
      </w:pPr>
    </w:p>
    <w:p w14:paraId="22A32F77" w14:textId="77777777" w:rsidR="006813C4" w:rsidRDefault="006813C4" w:rsidP="006813C4">
      <w:pPr>
        <w:spacing w:before="120" w:after="120" w:line="240" w:lineRule="auto"/>
        <w:rPr>
          <w:rFonts w:ascii="Arial" w:eastAsia="MS PGothic" w:hAnsi="Arial" w:cs="Arial"/>
          <w:sz w:val="24"/>
          <w:szCs w:val="24"/>
        </w:rPr>
      </w:pPr>
    </w:p>
    <w:p w14:paraId="4DCB7775" w14:textId="77777777" w:rsidR="006813C4" w:rsidRPr="008C1699" w:rsidRDefault="006813C4" w:rsidP="006813C4">
      <w:pPr>
        <w:spacing w:before="120" w:after="120" w:line="240" w:lineRule="auto"/>
        <w:rPr>
          <w:rFonts w:ascii="Arial" w:eastAsia="MS PGothic" w:hAnsi="Arial" w:cs="Arial"/>
          <w:b/>
          <w:bCs/>
          <w:sz w:val="24"/>
          <w:szCs w:val="24"/>
        </w:rPr>
      </w:pPr>
    </w:p>
    <w:p w14:paraId="5843F81E" w14:textId="5DE29184" w:rsidR="00C915A2" w:rsidRPr="008C1699" w:rsidRDefault="00C915A2" w:rsidP="008C1699">
      <w:pPr>
        <w:pStyle w:val="Heading2"/>
        <w:rPr>
          <w:rFonts w:cs="Arial"/>
          <w:color w:val="000000"/>
        </w:rPr>
      </w:pPr>
      <w:bookmarkStart w:id="14" w:name="_Toc207957792"/>
      <w:r w:rsidRPr="008C1699">
        <w:rPr>
          <w:rFonts w:cs="Arial"/>
        </w:rPr>
        <w:t>Dissemination</w:t>
      </w:r>
      <w:bookmarkEnd w:id="14"/>
    </w:p>
    <w:p w14:paraId="77B6BCD7" w14:textId="540F704D" w:rsidR="6C228663" w:rsidRPr="008C1699" w:rsidRDefault="6C228663" w:rsidP="6C228663">
      <w:pPr>
        <w:spacing w:before="120" w:after="120" w:line="240" w:lineRule="auto"/>
        <w:rPr>
          <w:rFonts w:ascii="Arial" w:eastAsia="MS PGothic" w:hAnsi="Arial" w:cs="Arial"/>
          <w:sz w:val="24"/>
          <w:szCs w:val="24"/>
        </w:rPr>
      </w:pPr>
    </w:p>
    <w:p w14:paraId="0B79A09B" w14:textId="67B9AD07" w:rsidR="00C915A2" w:rsidRPr="008C1699" w:rsidRDefault="00C915A2" w:rsidP="00C915A2">
      <w:pPr>
        <w:spacing w:before="120" w:after="120" w:line="240" w:lineRule="auto"/>
        <w:rPr>
          <w:rFonts w:ascii="Arial" w:eastAsia="MS PGothic" w:hAnsi="Arial" w:cs="Arial"/>
          <w:sz w:val="24"/>
          <w:szCs w:val="24"/>
        </w:rPr>
      </w:pPr>
      <w:r w:rsidRPr="008C1699">
        <w:rPr>
          <w:rFonts w:ascii="Arial" w:eastAsia="MS PGothic" w:hAnsi="Arial" w:cs="Arial"/>
          <w:sz w:val="24"/>
          <w:szCs w:val="24"/>
        </w:rPr>
        <w:t xml:space="preserve">The effective implementation of this procedural document will support openness and transparency. </w:t>
      </w:r>
      <w:r w:rsidR="00680245" w:rsidRPr="008C1699">
        <w:rPr>
          <w:rFonts w:ascii="Arial" w:eastAsia="MS PGothic" w:hAnsi="Arial" w:cs="Arial"/>
          <w:sz w:val="24"/>
          <w:szCs w:val="24"/>
        </w:rPr>
        <w:t>All organisations will:</w:t>
      </w:r>
    </w:p>
    <w:p w14:paraId="54130E88" w14:textId="0909D26D" w:rsidR="00C915A2" w:rsidRPr="008C1699" w:rsidRDefault="00C915A2" w:rsidP="00C915A2">
      <w:pPr>
        <w:numPr>
          <w:ilvl w:val="0"/>
          <w:numId w:val="10"/>
        </w:numPr>
        <w:spacing w:before="120" w:after="120" w:line="240" w:lineRule="auto"/>
        <w:ind w:left="360" w:hanging="357"/>
        <w:rPr>
          <w:rFonts w:ascii="Arial" w:eastAsia="MS PGothic" w:hAnsi="Arial" w:cs="Arial"/>
          <w:sz w:val="24"/>
          <w:szCs w:val="24"/>
        </w:rPr>
      </w:pPr>
      <w:r w:rsidRPr="008C1699">
        <w:rPr>
          <w:rFonts w:ascii="Arial" w:eastAsia="MS PGothic" w:hAnsi="Arial" w:cs="Arial"/>
          <w:sz w:val="24"/>
          <w:szCs w:val="24"/>
        </w:rPr>
        <w:t xml:space="preserve">Ensure all staff and stakeholders have access to a copy of this procedural document via the </w:t>
      </w:r>
      <w:r w:rsidR="00680245" w:rsidRPr="008C1699">
        <w:rPr>
          <w:rFonts w:ascii="Arial" w:eastAsia="MS PGothic" w:hAnsi="Arial" w:cs="Arial"/>
          <w:sz w:val="24"/>
          <w:szCs w:val="24"/>
        </w:rPr>
        <w:t>BEST</w:t>
      </w:r>
      <w:r w:rsidRPr="008C1699">
        <w:rPr>
          <w:rFonts w:ascii="Arial" w:eastAsia="MS PGothic" w:hAnsi="Arial" w:cs="Arial"/>
          <w:sz w:val="24"/>
          <w:szCs w:val="24"/>
        </w:rPr>
        <w:t xml:space="preserve"> website</w:t>
      </w:r>
    </w:p>
    <w:p w14:paraId="1C19B636" w14:textId="493680E6" w:rsidR="00C915A2" w:rsidRPr="008C1699" w:rsidRDefault="00C915A2" w:rsidP="24866A55">
      <w:pPr>
        <w:numPr>
          <w:ilvl w:val="0"/>
          <w:numId w:val="10"/>
        </w:numPr>
        <w:spacing w:before="120" w:after="0" w:line="240" w:lineRule="auto"/>
        <w:ind w:left="360"/>
        <w:rPr>
          <w:rFonts w:ascii="Arial" w:eastAsia="MS PGothic" w:hAnsi="Arial" w:cs="Arial"/>
          <w:sz w:val="24"/>
          <w:szCs w:val="24"/>
        </w:rPr>
      </w:pPr>
      <w:r w:rsidRPr="008C1699">
        <w:rPr>
          <w:rFonts w:ascii="Arial" w:eastAsia="MS PGothic" w:hAnsi="Arial" w:cs="Arial"/>
          <w:sz w:val="24"/>
          <w:szCs w:val="24"/>
        </w:rPr>
        <w:t xml:space="preserve">Dissemination of new or revised policies and procedures are issued to staff via email following approval, and advise staff to review the </w:t>
      </w:r>
      <w:r w:rsidR="00680245" w:rsidRPr="008C1699">
        <w:rPr>
          <w:rFonts w:ascii="Arial" w:eastAsia="MS PGothic" w:hAnsi="Arial" w:cs="Arial"/>
          <w:sz w:val="24"/>
          <w:szCs w:val="24"/>
        </w:rPr>
        <w:t>BEST website</w:t>
      </w:r>
      <w:r w:rsidRPr="008C1699">
        <w:rPr>
          <w:rFonts w:ascii="Arial" w:eastAsia="MS PGothic" w:hAnsi="Arial" w:cs="Arial"/>
          <w:sz w:val="24"/>
          <w:szCs w:val="24"/>
        </w:rPr>
        <w:t xml:space="preserve"> for the latest polic</w:t>
      </w:r>
      <w:r w:rsidR="006813C4">
        <w:rPr>
          <w:rFonts w:ascii="Arial" w:eastAsia="MS PGothic" w:hAnsi="Arial" w:cs="Arial"/>
          <w:sz w:val="24"/>
          <w:szCs w:val="24"/>
        </w:rPr>
        <w:t>y</w:t>
      </w:r>
    </w:p>
    <w:p w14:paraId="57E08EDE" w14:textId="346555B7" w:rsidR="24866A55" w:rsidRPr="008C1699" w:rsidRDefault="24866A55" w:rsidP="24866A55">
      <w:pPr>
        <w:spacing w:before="120" w:after="0" w:line="240" w:lineRule="auto"/>
        <w:ind w:left="360"/>
        <w:rPr>
          <w:rFonts w:ascii="Arial" w:eastAsia="MS PGothic" w:hAnsi="Arial" w:cs="Arial"/>
          <w:sz w:val="24"/>
          <w:szCs w:val="24"/>
        </w:rPr>
      </w:pPr>
    </w:p>
    <w:p w14:paraId="3C8FF277" w14:textId="0EF3FE18" w:rsidR="49A39773" w:rsidRPr="008C1699" w:rsidRDefault="49A39773" w:rsidP="008C1699">
      <w:pPr>
        <w:pStyle w:val="Heading2"/>
        <w:rPr>
          <w:rFonts w:cs="Arial"/>
        </w:rPr>
      </w:pPr>
      <w:bookmarkStart w:id="15" w:name="_Toc207957793"/>
      <w:r w:rsidRPr="008C1699">
        <w:rPr>
          <w:rFonts w:cs="Arial"/>
        </w:rPr>
        <w:t>Training</w:t>
      </w:r>
      <w:bookmarkEnd w:id="15"/>
      <w:r w:rsidRPr="008C1699">
        <w:rPr>
          <w:rFonts w:cs="Arial"/>
        </w:rPr>
        <w:t xml:space="preserve"> </w:t>
      </w:r>
    </w:p>
    <w:p w14:paraId="5211E4B4" w14:textId="13229FAD" w:rsidR="24866A55" w:rsidRPr="008C1699" w:rsidRDefault="24866A55" w:rsidP="24866A55">
      <w:pPr>
        <w:pStyle w:val="ListParagraph"/>
        <w:spacing w:before="120" w:after="0" w:line="240" w:lineRule="auto"/>
        <w:rPr>
          <w:rFonts w:ascii="Arial" w:eastAsia="MS PGothic" w:hAnsi="Arial" w:cs="Arial"/>
          <w:sz w:val="24"/>
          <w:szCs w:val="24"/>
        </w:rPr>
      </w:pPr>
    </w:p>
    <w:p w14:paraId="5C169BD5" w14:textId="4E1AA0D3" w:rsidR="00C915A2" w:rsidRPr="008C1699" w:rsidRDefault="0DDB2F07" w:rsidP="6C228663">
      <w:pPr>
        <w:spacing w:after="160" w:line="259" w:lineRule="auto"/>
        <w:contextualSpacing/>
        <w:rPr>
          <w:rFonts w:ascii="Arial" w:eastAsia="Arial" w:hAnsi="Arial" w:cs="Arial"/>
          <w:color w:val="000000"/>
          <w:sz w:val="24"/>
          <w:szCs w:val="24"/>
        </w:rPr>
      </w:pPr>
      <w:r w:rsidRPr="008C1699">
        <w:rPr>
          <w:rStyle w:val="normaltextrun"/>
          <w:rFonts w:ascii="Arial" w:eastAsia="Arial" w:hAnsi="Arial" w:cs="Arial"/>
          <w:color w:val="000000" w:themeColor="text1"/>
        </w:rPr>
        <w:t>All staff caring for patients at risk of pressure damage and responsible for the prevention and management of pressure ulcers are expected to attend a face-to-face classroom session every three years. Staff who are not directly responsible for managing pressure damage prevention but have some clinical interactions are required to participate in the 'awareness' session. </w:t>
      </w:r>
    </w:p>
    <w:p w14:paraId="5A8D493D" w14:textId="6A2D6885" w:rsidR="00C915A2" w:rsidRPr="008C1699" w:rsidRDefault="00C915A2" w:rsidP="6C228663">
      <w:pPr>
        <w:spacing w:after="0" w:line="240" w:lineRule="auto"/>
        <w:contextualSpacing/>
        <w:rPr>
          <w:rStyle w:val="normaltextrun"/>
          <w:rFonts w:ascii="Arial" w:eastAsia="Arial" w:hAnsi="Arial" w:cs="Arial"/>
          <w:color w:val="000000"/>
        </w:rPr>
      </w:pPr>
    </w:p>
    <w:p w14:paraId="026DC594" w14:textId="50346FA0" w:rsidR="00C915A2" w:rsidRPr="008C1699" w:rsidRDefault="0DDB2F07" w:rsidP="6C228663">
      <w:pPr>
        <w:spacing w:after="0" w:line="240" w:lineRule="auto"/>
        <w:contextualSpacing/>
        <w:rPr>
          <w:rFonts w:ascii="Arial" w:eastAsia="Arial" w:hAnsi="Arial" w:cs="Arial"/>
          <w:color w:val="000000"/>
          <w:sz w:val="24"/>
          <w:szCs w:val="24"/>
        </w:rPr>
      </w:pPr>
      <w:r w:rsidRPr="008C1699">
        <w:rPr>
          <w:rStyle w:val="normaltextrun"/>
          <w:rFonts w:ascii="Arial" w:eastAsia="Arial" w:hAnsi="Arial" w:cs="Arial"/>
          <w:color w:val="000000" w:themeColor="text1"/>
        </w:rPr>
        <w:t xml:space="preserve">Wound management training, encompassing both acute and chronic wounds, will be provided by the Tissue </w:t>
      </w:r>
      <w:r w:rsidR="00216E5F">
        <w:rPr>
          <w:rStyle w:val="normaltextrun"/>
          <w:rFonts w:ascii="Arial" w:eastAsia="Arial" w:hAnsi="Arial" w:cs="Arial"/>
          <w:color w:val="000000" w:themeColor="text1"/>
        </w:rPr>
        <w:t>V</w:t>
      </w:r>
      <w:r w:rsidRPr="008C1699">
        <w:rPr>
          <w:rStyle w:val="normaltextrun"/>
          <w:rFonts w:ascii="Arial" w:eastAsia="Arial" w:hAnsi="Arial" w:cs="Arial"/>
          <w:color w:val="000000" w:themeColor="text1"/>
        </w:rPr>
        <w:t xml:space="preserve">iability and </w:t>
      </w:r>
      <w:r w:rsidR="00216E5F">
        <w:rPr>
          <w:rStyle w:val="normaltextrun"/>
          <w:rFonts w:ascii="Arial" w:eastAsia="Arial" w:hAnsi="Arial" w:cs="Arial"/>
          <w:color w:val="000000" w:themeColor="text1"/>
        </w:rPr>
        <w:t>P</w:t>
      </w:r>
      <w:r w:rsidRPr="008C1699">
        <w:rPr>
          <w:rStyle w:val="normaltextrun"/>
          <w:rFonts w:ascii="Arial" w:eastAsia="Arial" w:hAnsi="Arial" w:cs="Arial"/>
          <w:color w:val="000000" w:themeColor="text1"/>
        </w:rPr>
        <w:t xml:space="preserve">odiatry teams and is classified as essential training for clinicians involved in wound care. Equipment provision training is available for all staff and is included in the face-to-face pressure damage prevention training delivered by the </w:t>
      </w:r>
      <w:r w:rsidR="00216E5F">
        <w:rPr>
          <w:rStyle w:val="normaltextrun"/>
          <w:rFonts w:ascii="Arial" w:eastAsia="Arial" w:hAnsi="Arial" w:cs="Arial"/>
          <w:color w:val="000000" w:themeColor="text1"/>
        </w:rPr>
        <w:t>T</w:t>
      </w:r>
      <w:r w:rsidRPr="008C1699">
        <w:rPr>
          <w:rStyle w:val="normaltextrun"/>
          <w:rFonts w:ascii="Arial" w:eastAsia="Arial" w:hAnsi="Arial" w:cs="Arial"/>
          <w:color w:val="000000" w:themeColor="text1"/>
        </w:rPr>
        <w:t xml:space="preserve">issue </w:t>
      </w:r>
      <w:r w:rsidR="00216E5F">
        <w:rPr>
          <w:rStyle w:val="normaltextrun"/>
          <w:rFonts w:ascii="Arial" w:eastAsia="Arial" w:hAnsi="Arial" w:cs="Arial"/>
          <w:color w:val="000000" w:themeColor="text1"/>
        </w:rPr>
        <w:t>V</w:t>
      </w:r>
      <w:r w:rsidRPr="008C1699">
        <w:rPr>
          <w:rStyle w:val="normaltextrun"/>
          <w:rFonts w:ascii="Arial" w:eastAsia="Arial" w:hAnsi="Arial" w:cs="Arial"/>
          <w:color w:val="000000" w:themeColor="text1"/>
        </w:rPr>
        <w:t>iability team. </w:t>
      </w:r>
    </w:p>
    <w:p w14:paraId="069EC510" w14:textId="5DAF8B7F" w:rsidR="00C915A2" w:rsidRPr="008C1699" w:rsidRDefault="00C915A2" w:rsidP="6C228663">
      <w:pPr>
        <w:spacing w:after="0" w:line="240" w:lineRule="auto"/>
        <w:contextualSpacing/>
        <w:rPr>
          <w:rStyle w:val="normaltextrun"/>
          <w:rFonts w:ascii="Arial" w:eastAsia="Arial" w:hAnsi="Arial" w:cs="Arial"/>
          <w:color w:val="000000"/>
        </w:rPr>
      </w:pPr>
    </w:p>
    <w:p w14:paraId="7F869198" w14:textId="492030B5" w:rsidR="00C915A2" w:rsidRPr="008C1699" w:rsidRDefault="0DDB2F07" w:rsidP="6C228663">
      <w:pPr>
        <w:spacing w:after="0" w:line="240" w:lineRule="auto"/>
        <w:contextualSpacing/>
        <w:rPr>
          <w:rFonts w:ascii="Arial" w:eastAsia="Arial" w:hAnsi="Arial" w:cs="Arial"/>
          <w:color w:val="000000"/>
          <w:sz w:val="24"/>
          <w:szCs w:val="24"/>
        </w:rPr>
      </w:pPr>
      <w:r w:rsidRPr="008C1699">
        <w:rPr>
          <w:rStyle w:val="normaltextrun"/>
          <w:rFonts w:ascii="Arial" w:eastAsia="Arial" w:hAnsi="Arial" w:cs="Arial"/>
          <w:color w:val="000000" w:themeColor="text1"/>
        </w:rPr>
        <w:t>Non</w:t>
      </w:r>
      <w:r w:rsidR="00216E5F">
        <w:rPr>
          <w:rStyle w:val="normaltextrun"/>
          <w:rFonts w:ascii="Arial" w:eastAsia="Arial" w:hAnsi="Arial" w:cs="Arial"/>
          <w:color w:val="000000" w:themeColor="text1"/>
        </w:rPr>
        <w:t>-</w:t>
      </w:r>
      <w:r w:rsidRPr="008C1699">
        <w:rPr>
          <w:rStyle w:val="normaltextrun"/>
          <w:rFonts w:ascii="Arial" w:eastAsia="Arial" w:hAnsi="Arial" w:cs="Arial"/>
          <w:color w:val="000000" w:themeColor="text1"/>
        </w:rPr>
        <w:t>registered clinicians will complete an awareness session</w:t>
      </w:r>
      <w:r w:rsidR="00052FD3">
        <w:rPr>
          <w:rStyle w:val="normaltextrun"/>
          <w:rFonts w:ascii="Arial" w:eastAsia="Arial" w:hAnsi="Arial" w:cs="Arial"/>
          <w:color w:val="000000" w:themeColor="text1"/>
        </w:rPr>
        <w:t>.  W</w:t>
      </w:r>
      <w:r w:rsidRPr="008C1699">
        <w:rPr>
          <w:rStyle w:val="normaltextrun"/>
          <w:rFonts w:ascii="Arial" w:eastAsia="Arial" w:hAnsi="Arial" w:cs="Arial"/>
          <w:color w:val="000000" w:themeColor="text1"/>
        </w:rPr>
        <w:t>hile the training needs of registered practitioners will be reviewed annually during their appraisals</w:t>
      </w:r>
      <w:r w:rsidR="00052FD3">
        <w:rPr>
          <w:rStyle w:val="normaltextrun"/>
          <w:rFonts w:ascii="Arial" w:eastAsia="Arial" w:hAnsi="Arial" w:cs="Arial"/>
          <w:color w:val="000000" w:themeColor="text1"/>
        </w:rPr>
        <w:t>, i</w:t>
      </w:r>
      <w:r w:rsidRPr="008C1699">
        <w:rPr>
          <w:rStyle w:val="normaltextrun"/>
          <w:rFonts w:ascii="Arial" w:eastAsia="Arial" w:hAnsi="Arial" w:cs="Arial"/>
          <w:color w:val="000000" w:themeColor="text1"/>
        </w:rPr>
        <w:t>t is the responsibility of registered practitioners, in line with their code of conduct, to ensure they remain competent to practice. </w:t>
      </w:r>
    </w:p>
    <w:p w14:paraId="64FEC2FE" w14:textId="5D702609" w:rsidR="00C915A2" w:rsidRPr="008C1699" w:rsidRDefault="00C915A2" w:rsidP="6C228663">
      <w:pPr>
        <w:spacing w:after="160"/>
        <w:contextualSpacing/>
        <w:rPr>
          <w:rStyle w:val="normaltextrun"/>
          <w:rFonts w:ascii="Arial" w:eastAsia="Arial" w:hAnsi="Arial" w:cs="Arial"/>
          <w:color w:val="000000"/>
        </w:rPr>
      </w:pPr>
    </w:p>
    <w:p w14:paraId="46F7AAA1" w14:textId="43E410FE" w:rsidR="00C915A2" w:rsidRPr="008C1699" w:rsidRDefault="0DDB2F07" w:rsidP="6C228663">
      <w:pPr>
        <w:spacing w:after="160"/>
        <w:contextualSpacing/>
        <w:rPr>
          <w:rFonts w:ascii="Arial" w:eastAsia="Arial" w:hAnsi="Arial" w:cs="Arial"/>
          <w:color w:val="000000"/>
          <w:sz w:val="24"/>
          <w:szCs w:val="24"/>
        </w:rPr>
      </w:pPr>
      <w:r w:rsidRPr="008C1699">
        <w:rPr>
          <w:rStyle w:val="normaltextrun"/>
          <w:rFonts w:ascii="Arial" w:eastAsia="Arial" w:hAnsi="Arial" w:cs="Arial"/>
          <w:color w:val="000000" w:themeColor="text1"/>
        </w:rPr>
        <w:t xml:space="preserve">All registered clinicians are expected to perform a self-assessment against the Pressure Damage Prevention and Management Competency Framework, while non-registered nurses should complete the prevention competency evaluation. Senior responsible clinician will ensure that when incidences of pressure ulcer occur, </w:t>
      </w:r>
      <w:r w:rsidR="00355FA5" w:rsidRPr="008C1699">
        <w:rPr>
          <w:rStyle w:val="normaltextrun"/>
          <w:rFonts w:ascii="Arial" w:eastAsia="Arial" w:hAnsi="Arial" w:cs="Arial"/>
          <w:color w:val="000000" w:themeColor="text1"/>
        </w:rPr>
        <w:t>any</w:t>
      </w:r>
      <w:r w:rsidRPr="008C1699">
        <w:rPr>
          <w:rStyle w:val="normaltextrun"/>
          <w:rFonts w:ascii="Arial" w:eastAsia="Arial" w:hAnsi="Arial" w:cs="Arial"/>
          <w:color w:val="000000" w:themeColor="text1"/>
        </w:rPr>
        <w:t xml:space="preserve"> insights gained from identified areas for improvement will prompt a reassessment of the competencies of all staff involved in the patient's care, in accordance with the principles of PSIRF.</w:t>
      </w:r>
    </w:p>
    <w:p w14:paraId="1FBC039D" w14:textId="4258BF5B" w:rsidR="6C228663" w:rsidRPr="008C1699" w:rsidRDefault="6C228663" w:rsidP="6C228663">
      <w:pPr>
        <w:spacing w:after="160" w:line="259" w:lineRule="auto"/>
        <w:ind w:left="360"/>
        <w:contextualSpacing/>
        <w:rPr>
          <w:rFonts w:ascii="Arial" w:eastAsia="MS PGothic" w:hAnsi="Arial" w:cs="Arial"/>
          <w:b/>
          <w:bCs/>
          <w:color w:val="000000" w:themeColor="text1"/>
          <w:sz w:val="24"/>
          <w:szCs w:val="24"/>
        </w:rPr>
      </w:pPr>
    </w:p>
    <w:p w14:paraId="437E2EF7" w14:textId="06A2D2F3" w:rsidR="00C915A2" w:rsidRPr="008C1699" w:rsidRDefault="00C915A2" w:rsidP="008C1699">
      <w:pPr>
        <w:pStyle w:val="Heading2"/>
        <w:rPr>
          <w:rFonts w:cs="Arial"/>
          <w:color w:val="000000"/>
        </w:rPr>
      </w:pPr>
      <w:bookmarkStart w:id="16" w:name="_Toc207957794"/>
      <w:r w:rsidRPr="008C1699">
        <w:rPr>
          <w:rFonts w:cs="Arial"/>
        </w:rPr>
        <w:t>Monitoring and Revie</w:t>
      </w:r>
      <w:r w:rsidR="68AC1420" w:rsidRPr="008C1699">
        <w:rPr>
          <w:rFonts w:cs="Arial"/>
        </w:rPr>
        <w:t>w</w:t>
      </w:r>
      <w:bookmarkEnd w:id="16"/>
    </w:p>
    <w:p w14:paraId="36E8F28B" w14:textId="2DC11159" w:rsidR="00C915A2" w:rsidRPr="008C1699" w:rsidRDefault="00C915A2" w:rsidP="6C228663">
      <w:pPr>
        <w:spacing w:after="0" w:line="240" w:lineRule="auto"/>
        <w:ind w:left="360"/>
        <w:contextualSpacing/>
        <w:rPr>
          <w:rFonts w:ascii="Arial" w:eastAsia="MS PGothic" w:hAnsi="Arial" w:cs="Arial"/>
          <w:b/>
          <w:bCs/>
          <w:color w:val="000000" w:themeColor="text1"/>
          <w:sz w:val="24"/>
          <w:szCs w:val="24"/>
        </w:rPr>
      </w:pPr>
    </w:p>
    <w:p w14:paraId="5C3767BF" w14:textId="56AC1061" w:rsidR="00C915A2" w:rsidRPr="008C1699" w:rsidRDefault="68AC1420" w:rsidP="6C228663">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b/>
          <w:bCs/>
          <w:color w:val="000000" w:themeColor="text1"/>
        </w:rPr>
        <w:t>Tissue Viability (TV) Teams and Podiatry</w:t>
      </w:r>
      <w:r w:rsidRPr="008C1699">
        <w:rPr>
          <w:rStyle w:val="normaltextrun"/>
          <w:rFonts w:ascii="Arial" w:eastAsia="Arial" w:hAnsi="Arial" w:cs="Arial"/>
          <w:color w:val="000000" w:themeColor="text1"/>
        </w:rPr>
        <w:t xml:space="preserve"> will provide training and educational support to staff, which includes wound management training, equipment provision, and best practice guidelines. They will also oversee the development and implementation of wound care training programs, ensuring that all staff receive the necessary training and education.</w:t>
      </w:r>
    </w:p>
    <w:p w14:paraId="074072E4" w14:textId="77777777" w:rsidR="004B5D58" w:rsidRDefault="004B5D58" w:rsidP="6C228663">
      <w:pPr>
        <w:spacing w:after="0" w:line="240" w:lineRule="auto"/>
        <w:rPr>
          <w:rStyle w:val="normaltextrun"/>
          <w:rFonts w:ascii="Arial" w:eastAsia="Arial" w:hAnsi="Arial" w:cs="Arial"/>
          <w:b/>
          <w:bCs/>
          <w:color w:val="000000" w:themeColor="text1"/>
        </w:rPr>
      </w:pPr>
    </w:p>
    <w:p w14:paraId="12E64F68" w14:textId="4AFBDA3C" w:rsidR="00C915A2" w:rsidRDefault="68AC1420" w:rsidP="6C228663">
      <w:pPr>
        <w:spacing w:after="0" w:line="240" w:lineRule="auto"/>
        <w:rPr>
          <w:rStyle w:val="normaltextrun"/>
          <w:rFonts w:ascii="Arial" w:eastAsia="Arial" w:hAnsi="Arial" w:cs="Arial"/>
          <w:color w:val="000000" w:themeColor="text1"/>
        </w:rPr>
      </w:pPr>
      <w:r w:rsidRPr="008C1699">
        <w:rPr>
          <w:rStyle w:val="normaltextrun"/>
          <w:rFonts w:ascii="Arial" w:eastAsia="Arial" w:hAnsi="Arial" w:cs="Arial"/>
          <w:b/>
          <w:bCs/>
          <w:color w:val="000000" w:themeColor="text1"/>
        </w:rPr>
        <w:lastRenderedPageBreak/>
        <w:t>D</w:t>
      </w:r>
      <w:r w:rsidR="00025FF9">
        <w:rPr>
          <w:rStyle w:val="normaltextrun"/>
          <w:rFonts w:ascii="Arial" w:eastAsia="Arial" w:hAnsi="Arial" w:cs="Arial"/>
          <w:b/>
          <w:bCs/>
          <w:color w:val="000000" w:themeColor="text1"/>
        </w:rPr>
        <w:t xml:space="preserve">istrict Nurse </w:t>
      </w:r>
      <w:r w:rsidR="00355FA5" w:rsidRPr="008C1699">
        <w:rPr>
          <w:rStyle w:val="normaltextrun"/>
          <w:rFonts w:ascii="Arial" w:eastAsia="Arial" w:hAnsi="Arial" w:cs="Arial"/>
          <w:b/>
          <w:bCs/>
          <w:color w:val="000000" w:themeColor="text1"/>
        </w:rPr>
        <w:t xml:space="preserve">Team </w:t>
      </w:r>
      <w:r w:rsidRPr="008C1699">
        <w:rPr>
          <w:rStyle w:val="normaltextrun"/>
          <w:rFonts w:ascii="Arial" w:eastAsia="Arial" w:hAnsi="Arial" w:cs="Arial"/>
          <w:b/>
          <w:bCs/>
          <w:color w:val="000000" w:themeColor="text1"/>
        </w:rPr>
        <w:t>Leads</w:t>
      </w:r>
      <w:r w:rsidR="00355FA5" w:rsidRPr="008C1699">
        <w:rPr>
          <w:rStyle w:val="normaltextrun"/>
          <w:rFonts w:ascii="Arial" w:eastAsia="Arial" w:hAnsi="Arial" w:cs="Arial"/>
          <w:b/>
          <w:bCs/>
          <w:color w:val="000000" w:themeColor="text1"/>
        </w:rPr>
        <w:t xml:space="preserve"> (DNTLs)</w:t>
      </w:r>
      <w:r w:rsidRPr="008C1699">
        <w:rPr>
          <w:rStyle w:val="normaltextrun"/>
          <w:rFonts w:ascii="Arial" w:eastAsia="Arial" w:hAnsi="Arial" w:cs="Arial"/>
          <w:b/>
          <w:bCs/>
          <w:color w:val="000000" w:themeColor="text1"/>
        </w:rPr>
        <w:t>/Lead Nurse</w:t>
      </w:r>
      <w:r w:rsidR="00355FA5" w:rsidRPr="008C1699">
        <w:rPr>
          <w:rStyle w:val="normaltextrun"/>
          <w:rFonts w:ascii="Arial" w:eastAsia="Arial" w:hAnsi="Arial" w:cs="Arial"/>
          <w:b/>
          <w:bCs/>
          <w:color w:val="000000" w:themeColor="text1"/>
        </w:rPr>
        <w:t>s</w:t>
      </w:r>
      <w:r w:rsidRPr="008C1699">
        <w:rPr>
          <w:rStyle w:val="normaltextrun"/>
          <w:rFonts w:ascii="Arial" w:eastAsia="Arial" w:hAnsi="Arial" w:cs="Arial"/>
          <w:color w:val="000000" w:themeColor="text1"/>
        </w:rPr>
        <w:t xml:space="preserve"> will monitor staff compliance with wound care training requirements, including attendance records and competency assessments. </w:t>
      </w:r>
    </w:p>
    <w:p w14:paraId="26F35546" w14:textId="77777777" w:rsidR="005D22FF" w:rsidRPr="008C1699" w:rsidRDefault="005D22FF" w:rsidP="6C228663">
      <w:pPr>
        <w:spacing w:after="0" w:line="240" w:lineRule="auto"/>
        <w:rPr>
          <w:rFonts w:ascii="Arial" w:eastAsia="Arial" w:hAnsi="Arial" w:cs="Arial"/>
          <w:color w:val="000000" w:themeColor="text1"/>
          <w:sz w:val="24"/>
          <w:szCs w:val="24"/>
        </w:rPr>
      </w:pPr>
    </w:p>
    <w:p w14:paraId="3FF0C0F2" w14:textId="65887B90" w:rsidR="004B5D58" w:rsidRDefault="68AC1420" w:rsidP="6C228663">
      <w:pPr>
        <w:spacing w:after="0" w:line="240" w:lineRule="auto"/>
        <w:rPr>
          <w:rStyle w:val="normaltextrun"/>
          <w:rFonts w:ascii="Arial" w:eastAsia="Arial" w:hAnsi="Arial" w:cs="Arial"/>
          <w:color w:val="000000" w:themeColor="text1"/>
        </w:rPr>
      </w:pPr>
      <w:r w:rsidRPr="008C1699">
        <w:rPr>
          <w:rStyle w:val="normaltextrun"/>
          <w:rFonts w:ascii="Arial" w:eastAsia="Arial" w:hAnsi="Arial" w:cs="Arial"/>
          <w:color w:val="000000" w:themeColor="text1"/>
        </w:rPr>
        <w:t xml:space="preserve">Community Practice Teachers/Practice Educators and Tissue Viability will work with </w:t>
      </w:r>
    </w:p>
    <w:p w14:paraId="2547F124" w14:textId="2F675ADF" w:rsidR="00C915A2" w:rsidRPr="008C1699" w:rsidRDefault="68AC1420" w:rsidP="6C228663">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b/>
          <w:bCs/>
          <w:color w:val="000000" w:themeColor="text1"/>
        </w:rPr>
        <w:t>DNTLs, DNs and Lead Nurse</w:t>
      </w:r>
      <w:r w:rsidRPr="008C1699">
        <w:rPr>
          <w:rStyle w:val="normaltextrun"/>
          <w:rFonts w:ascii="Arial" w:eastAsia="Arial" w:hAnsi="Arial" w:cs="Arial"/>
          <w:color w:val="000000" w:themeColor="text1"/>
        </w:rPr>
        <w:t>s to develop and deliver wound care training programs</w:t>
      </w:r>
      <w:r w:rsidR="00052FD3">
        <w:rPr>
          <w:rStyle w:val="normaltextrun"/>
          <w:rFonts w:ascii="Arial" w:eastAsia="Arial" w:hAnsi="Arial" w:cs="Arial"/>
          <w:color w:val="000000" w:themeColor="text1"/>
        </w:rPr>
        <w:t xml:space="preserve"> and</w:t>
      </w:r>
      <w:r w:rsidRPr="008C1699">
        <w:rPr>
          <w:rStyle w:val="normaltextrun"/>
          <w:rFonts w:ascii="Arial" w:eastAsia="Arial" w:hAnsi="Arial" w:cs="Arial"/>
          <w:color w:val="000000" w:themeColor="text1"/>
        </w:rPr>
        <w:t xml:space="preserve"> provide ongoing support</w:t>
      </w:r>
      <w:r w:rsidR="00355FA5" w:rsidRPr="008C1699">
        <w:rPr>
          <w:rStyle w:val="normaltextrun"/>
          <w:rFonts w:ascii="Arial" w:eastAsia="Arial" w:hAnsi="Arial" w:cs="Arial"/>
          <w:color w:val="000000" w:themeColor="text1"/>
        </w:rPr>
        <w:t>.</w:t>
      </w:r>
      <w:r w:rsidRPr="008C1699">
        <w:rPr>
          <w:rStyle w:val="normaltextrun"/>
          <w:rFonts w:ascii="Arial" w:eastAsia="Arial" w:hAnsi="Arial" w:cs="Arial"/>
          <w:color w:val="000000" w:themeColor="text1"/>
        </w:rPr>
        <w:t xml:space="preserve"> DNTLs and Lead Nurses will ensure that all staff are competent to practice. </w:t>
      </w:r>
    </w:p>
    <w:p w14:paraId="51EA8725" w14:textId="77777777" w:rsidR="004B5D58" w:rsidRDefault="004B5D58" w:rsidP="6C228663">
      <w:pPr>
        <w:spacing w:after="0" w:line="240" w:lineRule="auto"/>
        <w:rPr>
          <w:rStyle w:val="normaltextrun"/>
          <w:rFonts w:ascii="Arial" w:eastAsia="Arial" w:hAnsi="Arial" w:cs="Arial"/>
          <w:b/>
          <w:bCs/>
          <w:color w:val="000000" w:themeColor="text1"/>
        </w:rPr>
      </w:pPr>
    </w:p>
    <w:p w14:paraId="3FCC770A" w14:textId="601B327F" w:rsidR="00C915A2" w:rsidRPr="008C1699" w:rsidRDefault="68AC1420" w:rsidP="6C228663">
      <w:pPr>
        <w:spacing w:after="0" w:line="240" w:lineRule="auto"/>
        <w:rPr>
          <w:rFonts w:ascii="Arial" w:eastAsia="Arial" w:hAnsi="Arial" w:cs="Arial"/>
          <w:color w:val="000000" w:themeColor="text1"/>
          <w:sz w:val="24"/>
          <w:szCs w:val="24"/>
        </w:rPr>
      </w:pPr>
      <w:r w:rsidRPr="008C1699">
        <w:rPr>
          <w:rStyle w:val="normaltextrun"/>
          <w:rFonts w:ascii="Arial" w:eastAsia="Arial" w:hAnsi="Arial" w:cs="Arial"/>
          <w:b/>
          <w:bCs/>
          <w:color w:val="000000" w:themeColor="text1"/>
        </w:rPr>
        <w:t>Registered Nurses/Podiatrist:</w:t>
      </w:r>
      <w:r w:rsidRPr="008C1699">
        <w:rPr>
          <w:rStyle w:val="normaltextrun"/>
          <w:rFonts w:ascii="Arial" w:eastAsia="Arial" w:hAnsi="Arial" w:cs="Arial"/>
          <w:color w:val="000000" w:themeColor="text1"/>
        </w:rPr>
        <w:t xml:space="preserve"> Will have their wound care competencies reviewed annually as part of their appraisal. </w:t>
      </w:r>
    </w:p>
    <w:p w14:paraId="782A9569" w14:textId="77777777" w:rsidR="004B5D58" w:rsidRDefault="004B5D58" w:rsidP="6C228663">
      <w:pPr>
        <w:spacing w:after="0" w:line="240" w:lineRule="auto"/>
        <w:rPr>
          <w:rStyle w:val="normaltextrun"/>
          <w:rFonts w:ascii="Arial" w:eastAsia="Arial" w:hAnsi="Arial" w:cs="Arial"/>
          <w:b/>
          <w:bCs/>
          <w:color w:val="000000" w:themeColor="text1"/>
        </w:rPr>
      </w:pPr>
    </w:p>
    <w:p w14:paraId="1A5DE26C" w14:textId="19961D56" w:rsidR="00C915A2" w:rsidRPr="008C1699" w:rsidRDefault="68AC1420" w:rsidP="005D22FF">
      <w:pPr>
        <w:spacing w:after="0" w:line="240" w:lineRule="auto"/>
        <w:rPr>
          <w:rFonts w:ascii="Arial" w:eastAsia="MS PGothic" w:hAnsi="Arial" w:cs="Arial"/>
          <w:sz w:val="24"/>
          <w:szCs w:val="24"/>
        </w:rPr>
      </w:pPr>
      <w:r w:rsidRPr="008C1699">
        <w:rPr>
          <w:rStyle w:val="normaltextrun"/>
          <w:rFonts w:ascii="Arial" w:eastAsia="Arial" w:hAnsi="Arial" w:cs="Arial"/>
          <w:b/>
          <w:bCs/>
          <w:color w:val="000000" w:themeColor="text1"/>
        </w:rPr>
        <w:t xml:space="preserve">Non-Registered Nurses/Podiatrist: </w:t>
      </w:r>
      <w:r w:rsidRPr="008C1699">
        <w:rPr>
          <w:rStyle w:val="normaltextrun"/>
          <w:rFonts w:ascii="Arial" w:eastAsia="Arial" w:hAnsi="Arial" w:cs="Arial"/>
          <w:color w:val="000000" w:themeColor="text1"/>
        </w:rPr>
        <w:t>Will have their wound care competencies reviewed annually as part of their appraisal.</w:t>
      </w:r>
    </w:p>
    <w:p w14:paraId="1EC412BE" w14:textId="77777777" w:rsidR="00C915A2" w:rsidRPr="008C1699" w:rsidRDefault="00C915A2" w:rsidP="00C915A2">
      <w:pPr>
        <w:spacing w:after="0" w:line="240" w:lineRule="auto"/>
        <w:rPr>
          <w:rFonts w:ascii="Arial" w:eastAsia="MS PGothic" w:hAnsi="Arial" w:cs="Arial"/>
          <w:b/>
          <w:bCs/>
          <w:sz w:val="24"/>
          <w:szCs w:val="24"/>
        </w:rPr>
      </w:pPr>
    </w:p>
    <w:p w14:paraId="630FBDC4" w14:textId="3AEC3F42" w:rsidR="00C915A2" w:rsidRPr="008C1699" w:rsidRDefault="00C915A2" w:rsidP="008C1699">
      <w:pPr>
        <w:pStyle w:val="Heading2"/>
        <w:rPr>
          <w:rFonts w:cs="Arial"/>
        </w:rPr>
      </w:pPr>
      <w:bookmarkStart w:id="17" w:name="_Toc207957795"/>
      <w:r w:rsidRPr="008C1699">
        <w:rPr>
          <w:rFonts w:cs="Arial"/>
        </w:rPr>
        <w:t xml:space="preserve">Interaction with </w:t>
      </w:r>
      <w:r w:rsidR="005D22FF">
        <w:rPr>
          <w:rFonts w:cs="Arial"/>
        </w:rPr>
        <w:t>o</w:t>
      </w:r>
      <w:r w:rsidRPr="008C1699">
        <w:rPr>
          <w:rFonts w:cs="Arial"/>
        </w:rPr>
        <w:t xml:space="preserve">ther </w:t>
      </w:r>
      <w:r w:rsidR="005D22FF">
        <w:rPr>
          <w:rFonts w:cs="Arial"/>
        </w:rPr>
        <w:t>p</w:t>
      </w:r>
      <w:r w:rsidRPr="008C1699">
        <w:rPr>
          <w:rFonts w:cs="Arial"/>
        </w:rPr>
        <w:t>olicies</w:t>
      </w:r>
      <w:r w:rsidR="005D22FF">
        <w:rPr>
          <w:rFonts w:cs="Arial"/>
        </w:rPr>
        <w:t xml:space="preserve"> and procedures</w:t>
      </w:r>
      <w:bookmarkEnd w:id="17"/>
      <w:r w:rsidR="005D22FF">
        <w:rPr>
          <w:rFonts w:cs="Arial"/>
        </w:rPr>
        <w:br/>
      </w:r>
    </w:p>
    <w:tbl>
      <w:tblPr>
        <w:tblStyle w:val="TableGrid"/>
        <w:tblW w:w="960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15"/>
        <w:gridCol w:w="8989"/>
      </w:tblGrid>
      <w:tr w:rsidR="6C228663" w:rsidRPr="008C1699" w14:paraId="17ADE0A8" w14:textId="77777777" w:rsidTr="0CF8B269">
        <w:trPr>
          <w:trHeight w:val="300"/>
        </w:trPr>
        <w:tc>
          <w:tcPr>
            <w:tcW w:w="9604" w:type="dxa"/>
            <w:gridSpan w:val="2"/>
            <w:shd w:val="clear" w:color="auto" w:fill="F2CEED"/>
            <w:tcMar>
              <w:left w:w="105" w:type="dxa"/>
              <w:right w:w="105" w:type="dxa"/>
            </w:tcMar>
          </w:tcPr>
          <w:p w14:paraId="54D12D91" w14:textId="195F2AA2" w:rsidR="6C228663" w:rsidRPr="008C1699" w:rsidRDefault="6930675C" w:rsidP="0CF8B269">
            <w:pPr>
              <w:jc w:val="cente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Associated Policies/ Procedures / </w:t>
            </w:r>
          </w:p>
        </w:tc>
      </w:tr>
      <w:tr w:rsidR="6C228663" w:rsidRPr="008C1699" w14:paraId="13BAFD73" w14:textId="77777777" w:rsidTr="0CF8B269">
        <w:trPr>
          <w:trHeight w:val="300"/>
        </w:trPr>
        <w:tc>
          <w:tcPr>
            <w:tcW w:w="615" w:type="dxa"/>
            <w:tcMar>
              <w:left w:w="105" w:type="dxa"/>
              <w:right w:w="105" w:type="dxa"/>
            </w:tcMar>
          </w:tcPr>
          <w:p w14:paraId="7BFD86D2" w14:textId="516099DE"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A</w:t>
            </w:r>
          </w:p>
        </w:tc>
        <w:tc>
          <w:tcPr>
            <w:tcW w:w="8989" w:type="dxa"/>
            <w:tcMar>
              <w:left w:w="105" w:type="dxa"/>
              <w:right w:w="105" w:type="dxa"/>
            </w:tcMar>
          </w:tcPr>
          <w:p w14:paraId="4C89A2F1" w14:textId="62619F0B" w:rsidR="0CF8B269" w:rsidRPr="005F02F1" w:rsidRDefault="0CF8B269" w:rsidP="0CF8B269">
            <w:pPr>
              <w:rPr>
                <w:rFonts w:ascii="Arial" w:eastAsia="Arial" w:hAnsi="Arial" w:cs="Arial"/>
                <w:color w:val="0070C0"/>
                <w:sz w:val="24"/>
                <w:szCs w:val="24"/>
              </w:rPr>
            </w:pPr>
            <w:r w:rsidRPr="005F02F1">
              <w:rPr>
                <w:rFonts w:ascii="Arial" w:eastAsia="Arial" w:hAnsi="Arial" w:cs="Arial"/>
                <w:color w:val="0070C0"/>
                <w:sz w:val="24"/>
                <w:szCs w:val="24"/>
              </w:rPr>
              <w:t>BHNFT - ONS pathway</w:t>
            </w:r>
            <w:r w:rsidR="00A20EBE" w:rsidRPr="005F02F1">
              <w:rPr>
                <w:rFonts w:ascii="Arial" w:eastAsia="Arial" w:hAnsi="Arial" w:cs="Arial"/>
                <w:color w:val="0070C0"/>
                <w:sz w:val="24"/>
                <w:szCs w:val="24"/>
              </w:rPr>
              <w:t xml:space="preserve"> (not active)</w:t>
            </w:r>
          </w:p>
        </w:tc>
      </w:tr>
      <w:tr w:rsidR="6C228663" w:rsidRPr="008C1699" w14:paraId="6884BDD9" w14:textId="77777777" w:rsidTr="0CF8B269">
        <w:trPr>
          <w:trHeight w:val="300"/>
        </w:trPr>
        <w:tc>
          <w:tcPr>
            <w:tcW w:w="615" w:type="dxa"/>
            <w:tcMar>
              <w:left w:w="105" w:type="dxa"/>
              <w:right w:w="105" w:type="dxa"/>
            </w:tcMar>
          </w:tcPr>
          <w:p w14:paraId="431E8BDA" w14:textId="47732CC6"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B</w:t>
            </w:r>
          </w:p>
        </w:tc>
        <w:tc>
          <w:tcPr>
            <w:tcW w:w="8989" w:type="dxa"/>
            <w:tcMar>
              <w:left w:w="105" w:type="dxa"/>
              <w:right w:w="105" w:type="dxa"/>
            </w:tcMar>
          </w:tcPr>
          <w:p w14:paraId="775759B6" w14:textId="4276FA44" w:rsidR="1174D198" w:rsidRPr="005F02F1" w:rsidRDefault="00052FD3" w:rsidP="0CF8B269">
            <w:pPr>
              <w:rPr>
                <w:rFonts w:ascii="Arial" w:eastAsia="Arial" w:hAnsi="Arial" w:cs="Arial"/>
                <w:sz w:val="24"/>
                <w:szCs w:val="24"/>
              </w:rPr>
            </w:pPr>
            <w:hyperlink r:id="rId13" w:history="1">
              <w:r w:rsidR="005F02F1" w:rsidRPr="005F02F1">
                <w:rPr>
                  <w:rStyle w:val="Hyperlink"/>
                  <w:rFonts w:ascii="Arial" w:hAnsi="Arial" w:cs="Arial"/>
                  <w:sz w:val="24"/>
                  <w:szCs w:val="24"/>
                </w:rPr>
                <w:t>Pressure Ulcer Procedures and Guidelines</w:t>
              </w:r>
            </w:hyperlink>
          </w:p>
        </w:tc>
      </w:tr>
      <w:tr w:rsidR="6C228663" w:rsidRPr="008C1699" w14:paraId="4C10416E" w14:textId="77777777" w:rsidTr="0CF8B269">
        <w:trPr>
          <w:trHeight w:val="300"/>
        </w:trPr>
        <w:tc>
          <w:tcPr>
            <w:tcW w:w="615" w:type="dxa"/>
            <w:tcMar>
              <w:left w:w="105" w:type="dxa"/>
              <w:right w:w="105" w:type="dxa"/>
            </w:tcMar>
          </w:tcPr>
          <w:p w14:paraId="77AB31B4" w14:textId="4AD88E04"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C</w:t>
            </w:r>
          </w:p>
        </w:tc>
        <w:tc>
          <w:tcPr>
            <w:tcW w:w="8989" w:type="dxa"/>
            <w:tcMar>
              <w:left w:w="105" w:type="dxa"/>
              <w:right w:w="105" w:type="dxa"/>
            </w:tcMar>
          </w:tcPr>
          <w:p w14:paraId="2F064318" w14:textId="415E37AD" w:rsidR="759A3138" w:rsidRPr="005F02F1" w:rsidRDefault="759A3138" w:rsidP="0CF8B269">
            <w:pPr>
              <w:rPr>
                <w:rFonts w:ascii="Arial" w:eastAsia="Arial" w:hAnsi="Arial" w:cs="Arial"/>
                <w:sz w:val="24"/>
                <w:szCs w:val="24"/>
              </w:rPr>
            </w:pPr>
            <w:hyperlink r:id="rId14">
              <w:r w:rsidRPr="005F02F1">
                <w:rPr>
                  <w:rStyle w:val="Hyperlink"/>
                  <w:rFonts w:ascii="Arial" w:eastAsia="Arial" w:hAnsi="Arial" w:cs="Arial"/>
                  <w:sz w:val="24"/>
                  <w:szCs w:val="24"/>
                </w:rPr>
                <w:t>Ulceration of the foot procedures and guidelines.docx</w:t>
              </w:r>
            </w:hyperlink>
            <w:r w:rsidR="004B2686" w:rsidRPr="005F02F1">
              <w:rPr>
                <w:rFonts w:ascii="Arial" w:hAnsi="Arial" w:cs="Arial"/>
                <w:sz w:val="24"/>
                <w:szCs w:val="24"/>
              </w:rPr>
              <w:t xml:space="preserve"> </w:t>
            </w:r>
            <w:r w:rsidR="004B2686" w:rsidRPr="005F02F1">
              <w:rPr>
                <w:rFonts w:ascii="Arial" w:hAnsi="Arial" w:cs="Arial"/>
                <w:b/>
                <w:bCs/>
                <w:sz w:val="24"/>
                <w:szCs w:val="24"/>
              </w:rPr>
              <w:t>(</w:t>
            </w:r>
            <w:r w:rsidR="00F50AF1" w:rsidRPr="005F02F1">
              <w:rPr>
                <w:rFonts w:ascii="Arial" w:hAnsi="Arial" w:cs="Arial"/>
                <w:b/>
                <w:bCs/>
                <w:sz w:val="24"/>
                <w:szCs w:val="24"/>
              </w:rPr>
              <w:t xml:space="preserve">in development </w:t>
            </w:r>
            <w:r w:rsidR="004B2686" w:rsidRPr="005F02F1">
              <w:rPr>
                <w:rFonts w:ascii="Arial" w:hAnsi="Arial" w:cs="Arial"/>
                <w:b/>
                <w:bCs/>
                <w:sz w:val="24"/>
                <w:szCs w:val="24"/>
              </w:rPr>
              <w:t>not active)</w:t>
            </w:r>
            <w:r w:rsidR="004B2686" w:rsidRPr="005F02F1">
              <w:rPr>
                <w:rFonts w:ascii="Arial" w:hAnsi="Arial" w:cs="Arial"/>
                <w:sz w:val="24"/>
                <w:szCs w:val="24"/>
              </w:rPr>
              <w:t xml:space="preserve"> </w:t>
            </w:r>
          </w:p>
        </w:tc>
      </w:tr>
      <w:tr w:rsidR="6C228663" w:rsidRPr="008C1699" w14:paraId="227E230E" w14:textId="77777777" w:rsidTr="0CF8B269">
        <w:trPr>
          <w:trHeight w:val="300"/>
        </w:trPr>
        <w:tc>
          <w:tcPr>
            <w:tcW w:w="615" w:type="dxa"/>
            <w:tcMar>
              <w:left w:w="105" w:type="dxa"/>
              <w:right w:w="105" w:type="dxa"/>
            </w:tcMar>
          </w:tcPr>
          <w:p w14:paraId="44A1F10F" w14:textId="7DD2DDBE"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D</w:t>
            </w:r>
          </w:p>
        </w:tc>
        <w:tc>
          <w:tcPr>
            <w:tcW w:w="8989" w:type="dxa"/>
            <w:tcMar>
              <w:left w:w="105" w:type="dxa"/>
              <w:right w:w="105" w:type="dxa"/>
            </w:tcMar>
          </w:tcPr>
          <w:p w14:paraId="0C68134B" w14:textId="1FEC9BC9" w:rsidR="76F1B0A2" w:rsidRPr="005F02F1" w:rsidRDefault="00052FD3" w:rsidP="0CF8B269">
            <w:pPr>
              <w:rPr>
                <w:rFonts w:ascii="Arial" w:eastAsia="Arial" w:hAnsi="Arial" w:cs="Arial"/>
                <w:sz w:val="24"/>
                <w:szCs w:val="24"/>
              </w:rPr>
            </w:pPr>
            <w:hyperlink r:id="rId15" w:history="1">
              <w:r w:rsidR="005F02F1" w:rsidRPr="005F02F1">
                <w:rPr>
                  <w:rStyle w:val="Hyperlink"/>
                  <w:rFonts w:ascii="Arial" w:hAnsi="Arial" w:cs="Arial"/>
                  <w:sz w:val="24"/>
                  <w:szCs w:val="24"/>
                </w:rPr>
                <w:t>Wound Care Procedures and Guidelines</w:t>
              </w:r>
            </w:hyperlink>
          </w:p>
        </w:tc>
      </w:tr>
      <w:tr w:rsidR="6C228663" w:rsidRPr="008C1699" w14:paraId="26D4F792" w14:textId="77777777" w:rsidTr="0CF8B269">
        <w:trPr>
          <w:trHeight w:val="300"/>
        </w:trPr>
        <w:tc>
          <w:tcPr>
            <w:tcW w:w="615" w:type="dxa"/>
            <w:tcMar>
              <w:left w:w="105" w:type="dxa"/>
              <w:right w:w="105" w:type="dxa"/>
            </w:tcMar>
          </w:tcPr>
          <w:p w14:paraId="121D1FB6" w14:textId="6E705CDE"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E</w:t>
            </w:r>
          </w:p>
        </w:tc>
        <w:tc>
          <w:tcPr>
            <w:tcW w:w="8989" w:type="dxa"/>
            <w:tcMar>
              <w:left w:w="105" w:type="dxa"/>
              <w:right w:w="105" w:type="dxa"/>
            </w:tcMar>
          </w:tcPr>
          <w:p w14:paraId="575574DC" w14:textId="656603EC" w:rsidR="6C228663" w:rsidRPr="005F02F1" w:rsidRDefault="005F02F1" w:rsidP="0CF8B269">
            <w:pPr>
              <w:rPr>
                <w:rFonts w:ascii="Arial" w:eastAsia="Arial" w:hAnsi="Arial" w:cs="Arial"/>
                <w:color w:val="0070C0"/>
                <w:sz w:val="24"/>
                <w:szCs w:val="24"/>
              </w:rPr>
            </w:pPr>
            <w:hyperlink r:id="rId16" w:history="1">
              <w:r w:rsidR="00A20EBE" w:rsidRPr="005F02F1">
                <w:rPr>
                  <w:rStyle w:val="Hyperlink"/>
                  <w:rFonts w:ascii="Arial" w:eastAsia="Arial" w:hAnsi="Arial" w:cs="Arial"/>
                  <w:sz w:val="24"/>
                  <w:szCs w:val="24"/>
                </w:rPr>
                <w:t>Leg Ulcer Procedures and Guidelines</w:t>
              </w:r>
            </w:hyperlink>
          </w:p>
        </w:tc>
      </w:tr>
      <w:tr w:rsidR="6C228663" w:rsidRPr="008C1699" w14:paraId="05189704" w14:textId="77777777" w:rsidTr="0CF8B269">
        <w:trPr>
          <w:trHeight w:val="300"/>
        </w:trPr>
        <w:tc>
          <w:tcPr>
            <w:tcW w:w="615" w:type="dxa"/>
            <w:tcMar>
              <w:left w:w="105" w:type="dxa"/>
              <w:right w:w="105" w:type="dxa"/>
            </w:tcMar>
          </w:tcPr>
          <w:p w14:paraId="2BE7D6BF" w14:textId="61DB88BC"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F</w:t>
            </w:r>
          </w:p>
        </w:tc>
        <w:tc>
          <w:tcPr>
            <w:tcW w:w="8989" w:type="dxa"/>
            <w:tcMar>
              <w:left w:w="105" w:type="dxa"/>
              <w:right w:w="105" w:type="dxa"/>
            </w:tcMar>
          </w:tcPr>
          <w:p w14:paraId="187281B8" w14:textId="79BF4796" w:rsidR="30296E2B" w:rsidRPr="008C1699" w:rsidRDefault="30296E2B" w:rsidP="6C228663">
            <w:pPr>
              <w:rPr>
                <w:rFonts w:ascii="Arial" w:eastAsia="Arial" w:hAnsi="Arial" w:cs="Arial"/>
                <w:sz w:val="24"/>
                <w:szCs w:val="24"/>
              </w:rPr>
            </w:pPr>
          </w:p>
        </w:tc>
      </w:tr>
      <w:tr w:rsidR="6C228663" w:rsidRPr="008C1699" w14:paraId="438F7DC0" w14:textId="77777777" w:rsidTr="0CF8B269">
        <w:trPr>
          <w:trHeight w:val="300"/>
        </w:trPr>
        <w:tc>
          <w:tcPr>
            <w:tcW w:w="615" w:type="dxa"/>
            <w:tcMar>
              <w:left w:w="105" w:type="dxa"/>
              <w:right w:w="105" w:type="dxa"/>
            </w:tcMar>
          </w:tcPr>
          <w:p w14:paraId="263DD913" w14:textId="5A2423DA"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G</w:t>
            </w:r>
          </w:p>
        </w:tc>
        <w:tc>
          <w:tcPr>
            <w:tcW w:w="8989" w:type="dxa"/>
            <w:tcMar>
              <w:left w:w="105" w:type="dxa"/>
              <w:right w:w="105" w:type="dxa"/>
            </w:tcMar>
          </w:tcPr>
          <w:p w14:paraId="052D3DBB" w14:textId="1B1A5795" w:rsidR="4DA5BBA6" w:rsidRPr="008C1699" w:rsidRDefault="4DA5BBA6" w:rsidP="6C228663">
            <w:pPr>
              <w:rPr>
                <w:rFonts w:ascii="Arial" w:eastAsia="Arial" w:hAnsi="Arial" w:cs="Arial"/>
                <w:sz w:val="24"/>
                <w:szCs w:val="24"/>
              </w:rPr>
            </w:pPr>
          </w:p>
        </w:tc>
      </w:tr>
      <w:tr w:rsidR="6C228663" w:rsidRPr="008C1699" w14:paraId="7125ED6F" w14:textId="77777777" w:rsidTr="0CF8B269">
        <w:trPr>
          <w:trHeight w:val="300"/>
        </w:trPr>
        <w:tc>
          <w:tcPr>
            <w:tcW w:w="615" w:type="dxa"/>
            <w:tcMar>
              <w:left w:w="105" w:type="dxa"/>
              <w:right w:w="105" w:type="dxa"/>
            </w:tcMar>
          </w:tcPr>
          <w:p w14:paraId="74DBD452" w14:textId="69664B0F"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H</w:t>
            </w:r>
          </w:p>
        </w:tc>
        <w:tc>
          <w:tcPr>
            <w:tcW w:w="8989" w:type="dxa"/>
            <w:tcMar>
              <w:left w:w="105" w:type="dxa"/>
              <w:right w:w="105" w:type="dxa"/>
            </w:tcMar>
          </w:tcPr>
          <w:p w14:paraId="0283B713" w14:textId="753FC2F3" w:rsidR="046E8812" w:rsidRPr="008C1699" w:rsidRDefault="046E8812" w:rsidP="6C228663">
            <w:pPr>
              <w:rPr>
                <w:rFonts w:ascii="Arial" w:eastAsia="Arial" w:hAnsi="Arial" w:cs="Arial"/>
                <w:sz w:val="24"/>
                <w:szCs w:val="24"/>
              </w:rPr>
            </w:pPr>
          </w:p>
        </w:tc>
      </w:tr>
      <w:tr w:rsidR="6C228663" w:rsidRPr="008C1699" w14:paraId="6BE465B2" w14:textId="77777777" w:rsidTr="0CF8B269">
        <w:trPr>
          <w:trHeight w:val="300"/>
        </w:trPr>
        <w:tc>
          <w:tcPr>
            <w:tcW w:w="615" w:type="dxa"/>
            <w:tcMar>
              <w:left w:w="105" w:type="dxa"/>
              <w:right w:w="105" w:type="dxa"/>
            </w:tcMar>
          </w:tcPr>
          <w:p w14:paraId="1D58D187" w14:textId="4FEA3FDC"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I</w:t>
            </w:r>
          </w:p>
        </w:tc>
        <w:tc>
          <w:tcPr>
            <w:tcW w:w="8989" w:type="dxa"/>
            <w:tcMar>
              <w:left w:w="105" w:type="dxa"/>
              <w:right w:w="105" w:type="dxa"/>
            </w:tcMar>
          </w:tcPr>
          <w:p w14:paraId="59A26417" w14:textId="54830C7A" w:rsidR="6C228663" w:rsidRPr="008C1699" w:rsidRDefault="6C228663" w:rsidP="6C228663">
            <w:pPr>
              <w:rPr>
                <w:rFonts w:ascii="Arial" w:eastAsia="Arial" w:hAnsi="Arial" w:cs="Arial"/>
                <w:color w:val="000000" w:themeColor="text1"/>
                <w:sz w:val="24"/>
                <w:szCs w:val="24"/>
              </w:rPr>
            </w:pPr>
          </w:p>
        </w:tc>
      </w:tr>
      <w:tr w:rsidR="6C228663" w:rsidRPr="008C1699" w14:paraId="3BBBE843" w14:textId="77777777" w:rsidTr="0CF8B269">
        <w:trPr>
          <w:trHeight w:val="300"/>
        </w:trPr>
        <w:tc>
          <w:tcPr>
            <w:tcW w:w="615" w:type="dxa"/>
            <w:tcMar>
              <w:left w:w="105" w:type="dxa"/>
              <w:right w:w="105" w:type="dxa"/>
            </w:tcMar>
          </w:tcPr>
          <w:p w14:paraId="60781F39" w14:textId="518DFC1E"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J</w:t>
            </w:r>
          </w:p>
        </w:tc>
        <w:tc>
          <w:tcPr>
            <w:tcW w:w="8989" w:type="dxa"/>
            <w:tcMar>
              <w:left w:w="105" w:type="dxa"/>
              <w:right w:w="105" w:type="dxa"/>
            </w:tcMar>
          </w:tcPr>
          <w:p w14:paraId="61481724" w14:textId="4FD49A0D" w:rsidR="6C228663" w:rsidRPr="008C1699" w:rsidRDefault="6C228663" w:rsidP="6C228663">
            <w:pPr>
              <w:rPr>
                <w:rFonts w:ascii="Arial" w:eastAsia="Arial" w:hAnsi="Arial" w:cs="Arial"/>
                <w:color w:val="000000" w:themeColor="text1"/>
                <w:sz w:val="24"/>
                <w:szCs w:val="24"/>
              </w:rPr>
            </w:pPr>
          </w:p>
        </w:tc>
      </w:tr>
      <w:tr w:rsidR="6C228663" w:rsidRPr="008C1699" w14:paraId="4EDA0D3D" w14:textId="77777777" w:rsidTr="0CF8B269">
        <w:trPr>
          <w:trHeight w:val="300"/>
        </w:trPr>
        <w:tc>
          <w:tcPr>
            <w:tcW w:w="615" w:type="dxa"/>
            <w:tcMar>
              <w:left w:w="105" w:type="dxa"/>
              <w:right w:w="105" w:type="dxa"/>
            </w:tcMar>
          </w:tcPr>
          <w:p w14:paraId="370C2056" w14:textId="72950F84"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K</w:t>
            </w:r>
          </w:p>
        </w:tc>
        <w:tc>
          <w:tcPr>
            <w:tcW w:w="8989" w:type="dxa"/>
            <w:tcMar>
              <w:left w:w="105" w:type="dxa"/>
              <w:right w:w="105" w:type="dxa"/>
            </w:tcMar>
          </w:tcPr>
          <w:p w14:paraId="6CF85FC5" w14:textId="3583AEB1" w:rsidR="6C228663" w:rsidRPr="008C1699" w:rsidRDefault="6C228663" w:rsidP="6C228663">
            <w:pPr>
              <w:rPr>
                <w:rFonts w:ascii="Arial" w:eastAsia="Arial" w:hAnsi="Arial" w:cs="Arial"/>
                <w:color w:val="000000" w:themeColor="text1"/>
                <w:sz w:val="24"/>
                <w:szCs w:val="24"/>
              </w:rPr>
            </w:pPr>
          </w:p>
        </w:tc>
      </w:tr>
      <w:tr w:rsidR="6C228663" w:rsidRPr="008C1699" w14:paraId="588A8C5C" w14:textId="77777777" w:rsidTr="0CF8B269">
        <w:trPr>
          <w:trHeight w:val="300"/>
        </w:trPr>
        <w:tc>
          <w:tcPr>
            <w:tcW w:w="615" w:type="dxa"/>
            <w:tcMar>
              <w:left w:w="105" w:type="dxa"/>
              <w:right w:w="105" w:type="dxa"/>
            </w:tcMar>
          </w:tcPr>
          <w:p w14:paraId="76A8615C" w14:textId="4BB5219A"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L</w:t>
            </w:r>
          </w:p>
        </w:tc>
        <w:tc>
          <w:tcPr>
            <w:tcW w:w="8989" w:type="dxa"/>
            <w:tcMar>
              <w:left w:w="105" w:type="dxa"/>
              <w:right w:w="105" w:type="dxa"/>
            </w:tcMar>
          </w:tcPr>
          <w:p w14:paraId="3E6FF555" w14:textId="62326CBF" w:rsidR="6C228663" w:rsidRPr="008C1699" w:rsidRDefault="6C228663" w:rsidP="6C228663">
            <w:pPr>
              <w:rPr>
                <w:rFonts w:ascii="Arial" w:eastAsia="Arial" w:hAnsi="Arial" w:cs="Arial"/>
                <w:color w:val="000000" w:themeColor="text1"/>
                <w:sz w:val="24"/>
                <w:szCs w:val="24"/>
              </w:rPr>
            </w:pPr>
          </w:p>
        </w:tc>
      </w:tr>
      <w:tr w:rsidR="6C228663" w:rsidRPr="008C1699" w14:paraId="5D68F696" w14:textId="77777777" w:rsidTr="0CF8B269">
        <w:trPr>
          <w:trHeight w:val="300"/>
        </w:trPr>
        <w:tc>
          <w:tcPr>
            <w:tcW w:w="615" w:type="dxa"/>
            <w:tcMar>
              <w:left w:w="105" w:type="dxa"/>
              <w:right w:w="105" w:type="dxa"/>
            </w:tcMar>
          </w:tcPr>
          <w:p w14:paraId="25AE65FD" w14:textId="474310D8"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M</w:t>
            </w:r>
          </w:p>
        </w:tc>
        <w:tc>
          <w:tcPr>
            <w:tcW w:w="8989" w:type="dxa"/>
            <w:tcMar>
              <w:left w:w="105" w:type="dxa"/>
              <w:right w:w="105" w:type="dxa"/>
            </w:tcMar>
          </w:tcPr>
          <w:p w14:paraId="0CA00739" w14:textId="79BDF244" w:rsidR="6C228663" w:rsidRPr="008C1699" w:rsidRDefault="6C228663" w:rsidP="6C228663">
            <w:pPr>
              <w:rPr>
                <w:rFonts w:ascii="Arial" w:eastAsia="Arial" w:hAnsi="Arial" w:cs="Arial"/>
                <w:color w:val="000000" w:themeColor="text1"/>
                <w:sz w:val="24"/>
                <w:szCs w:val="24"/>
              </w:rPr>
            </w:pPr>
          </w:p>
        </w:tc>
      </w:tr>
      <w:tr w:rsidR="6C228663" w:rsidRPr="008C1699" w14:paraId="25B6E341" w14:textId="77777777" w:rsidTr="0CF8B269">
        <w:trPr>
          <w:trHeight w:val="300"/>
        </w:trPr>
        <w:tc>
          <w:tcPr>
            <w:tcW w:w="615" w:type="dxa"/>
            <w:tcMar>
              <w:left w:w="105" w:type="dxa"/>
              <w:right w:w="105" w:type="dxa"/>
            </w:tcMar>
          </w:tcPr>
          <w:p w14:paraId="5793EEF8" w14:textId="49BD9177"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N</w:t>
            </w:r>
          </w:p>
        </w:tc>
        <w:tc>
          <w:tcPr>
            <w:tcW w:w="8989" w:type="dxa"/>
            <w:tcMar>
              <w:left w:w="105" w:type="dxa"/>
              <w:right w:w="105" w:type="dxa"/>
            </w:tcMar>
          </w:tcPr>
          <w:p w14:paraId="49CE3711" w14:textId="68F8F3FE" w:rsidR="6C228663" w:rsidRPr="008C1699" w:rsidRDefault="6C228663" w:rsidP="6C228663">
            <w:pPr>
              <w:rPr>
                <w:rFonts w:ascii="Arial" w:eastAsia="Arial" w:hAnsi="Arial" w:cs="Arial"/>
                <w:color w:val="000000" w:themeColor="text1"/>
                <w:sz w:val="24"/>
                <w:szCs w:val="24"/>
              </w:rPr>
            </w:pPr>
          </w:p>
        </w:tc>
      </w:tr>
      <w:tr w:rsidR="6C228663" w:rsidRPr="008C1699" w14:paraId="5240FE55" w14:textId="77777777" w:rsidTr="0CF8B269">
        <w:trPr>
          <w:trHeight w:val="300"/>
        </w:trPr>
        <w:tc>
          <w:tcPr>
            <w:tcW w:w="615" w:type="dxa"/>
            <w:tcMar>
              <w:left w:w="105" w:type="dxa"/>
              <w:right w:w="105" w:type="dxa"/>
            </w:tcMar>
          </w:tcPr>
          <w:p w14:paraId="669C6BFF" w14:textId="0DB848B0"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O</w:t>
            </w:r>
          </w:p>
        </w:tc>
        <w:tc>
          <w:tcPr>
            <w:tcW w:w="8989" w:type="dxa"/>
            <w:tcMar>
              <w:left w:w="105" w:type="dxa"/>
              <w:right w:w="105" w:type="dxa"/>
            </w:tcMar>
          </w:tcPr>
          <w:p w14:paraId="397F1D94" w14:textId="1124BC8E" w:rsidR="6C228663" w:rsidRPr="008C1699" w:rsidRDefault="6C228663" w:rsidP="6C228663">
            <w:pPr>
              <w:rPr>
                <w:rFonts w:ascii="Arial" w:eastAsia="Arial" w:hAnsi="Arial" w:cs="Arial"/>
                <w:color w:val="000000" w:themeColor="text1"/>
                <w:sz w:val="24"/>
                <w:szCs w:val="24"/>
              </w:rPr>
            </w:pPr>
          </w:p>
        </w:tc>
      </w:tr>
      <w:tr w:rsidR="6C228663" w:rsidRPr="008C1699" w14:paraId="6A2F4B3B" w14:textId="77777777" w:rsidTr="0CF8B269">
        <w:trPr>
          <w:trHeight w:val="300"/>
        </w:trPr>
        <w:tc>
          <w:tcPr>
            <w:tcW w:w="615" w:type="dxa"/>
            <w:tcMar>
              <w:left w:w="105" w:type="dxa"/>
              <w:right w:w="105" w:type="dxa"/>
            </w:tcMar>
          </w:tcPr>
          <w:p w14:paraId="1CAECA9C" w14:textId="245EF7D6"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P</w:t>
            </w:r>
          </w:p>
        </w:tc>
        <w:tc>
          <w:tcPr>
            <w:tcW w:w="8989" w:type="dxa"/>
            <w:tcMar>
              <w:left w:w="105" w:type="dxa"/>
              <w:right w:w="105" w:type="dxa"/>
            </w:tcMar>
          </w:tcPr>
          <w:p w14:paraId="0F972259" w14:textId="31B770CF" w:rsidR="6C228663" w:rsidRPr="008C1699" w:rsidRDefault="6C228663" w:rsidP="6C228663">
            <w:pPr>
              <w:rPr>
                <w:rFonts w:ascii="Arial" w:eastAsia="Arial" w:hAnsi="Arial" w:cs="Arial"/>
                <w:color w:val="000000" w:themeColor="text1"/>
                <w:sz w:val="24"/>
                <w:szCs w:val="24"/>
              </w:rPr>
            </w:pPr>
          </w:p>
        </w:tc>
      </w:tr>
      <w:tr w:rsidR="6C228663" w:rsidRPr="008C1699" w14:paraId="42206AF5" w14:textId="77777777" w:rsidTr="0CF8B269">
        <w:trPr>
          <w:trHeight w:val="300"/>
        </w:trPr>
        <w:tc>
          <w:tcPr>
            <w:tcW w:w="615" w:type="dxa"/>
            <w:tcMar>
              <w:left w:w="105" w:type="dxa"/>
              <w:right w:w="105" w:type="dxa"/>
            </w:tcMar>
          </w:tcPr>
          <w:p w14:paraId="6EF3492A" w14:textId="5106419F"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Q</w:t>
            </w:r>
          </w:p>
        </w:tc>
        <w:tc>
          <w:tcPr>
            <w:tcW w:w="8989" w:type="dxa"/>
            <w:tcMar>
              <w:left w:w="105" w:type="dxa"/>
              <w:right w:w="105" w:type="dxa"/>
            </w:tcMar>
          </w:tcPr>
          <w:p w14:paraId="5F5C7C6A" w14:textId="4E4729CF" w:rsidR="6C228663" w:rsidRPr="008C1699" w:rsidRDefault="6C228663" w:rsidP="6C228663">
            <w:pPr>
              <w:rPr>
                <w:rFonts w:ascii="Arial" w:eastAsia="Arial" w:hAnsi="Arial" w:cs="Arial"/>
                <w:color w:val="000000" w:themeColor="text1"/>
                <w:sz w:val="24"/>
                <w:szCs w:val="24"/>
              </w:rPr>
            </w:pPr>
          </w:p>
        </w:tc>
      </w:tr>
      <w:tr w:rsidR="6C228663" w:rsidRPr="008C1699" w14:paraId="57D900FF" w14:textId="77777777" w:rsidTr="0CF8B269">
        <w:trPr>
          <w:trHeight w:val="300"/>
        </w:trPr>
        <w:tc>
          <w:tcPr>
            <w:tcW w:w="615" w:type="dxa"/>
            <w:tcMar>
              <w:left w:w="105" w:type="dxa"/>
              <w:right w:w="105" w:type="dxa"/>
            </w:tcMar>
          </w:tcPr>
          <w:p w14:paraId="7E3ACF47" w14:textId="5CCD8509"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R</w:t>
            </w:r>
          </w:p>
        </w:tc>
        <w:tc>
          <w:tcPr>
            <w:tcW w:w="8989" w:type="dxa"/>
            <w:tcMar>
              <w:left w:w="105" w:type="dxa"/>
              <w:right w:w="105" w:type="dxa"/>
            </w:tcMar>
          </w:tcPr>
          <w:p w14:paraId="2BD24D53" w14:textId="5B32A4C1" w:rsidR="6C228663" w:rsidRPr="008C1699" w:rsidRDefault="6C228663" w:rsidP="6C228663">
            <w:pPr>
              <w:rPr>
                <w:rFonts w:ascii="Arial" w:eastAsia="Arial" w:hAnsi="Arial" w:cs="Arial"/>
                <w:color w:val="000000" w:themeColor="text1"/>
                <w:sz w:val="24"/>
                <w:szCs w:val="24"/>
              </w:rPr>
            </w:pPr>
          </w:p>
        </w:tc>
      </w:tr>
      <w:tr w:rsidR="6C228663" w:rsidRPr="008C1699" w14:paraId="6DECEEF0" w14:textId="77777777" w:rsidTr="0CF8B269">
        <w:trPr>
          <w:trHeight w:val="300"/>
        </w:trPr>
        <w:tc>
          <w:tcPr>
            <w:tcW w:w="615" w:type="dxa"/>
            <w:tcMar>
              <w:left w:w="105" w:type="dxa"/>
              <w:right w:w="105" w:type="dxa"/>
            </w:tcMar>
          </w:tcPr>
          <w:p w14:paraId="6EC26192" w14:textId="32C2614D"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S</w:t>
            </w:r>
          </w:p>
        </w:tc>
        <w:tc>
          <w:tcPr>
            <w:tcW w:w="8989" w:type="dxa"/>
            <w:tcMar>
              <w:left w:w="105" w:type="dxa"/>
              <w:right w:w="105" w:type="dxa"/>
            </w:tcMar>
          </w:tcPr>
          <w:p w14:paraId="1AE1B20F" w14:textId="5F41AB87" w:rsidR="6C228663" w:rsidRPr="008C1699" w:rsidRDefault="6C228663" w:rsidP="6C228663">
            <w:pPr>
              <w:rPr>
                <w:rFonts w:ascii="Arial" w:eastAsia="Arial" w:hAnsi="Arial" w:cs="Arial"/>
                <w:color w:val="000000" w:themeColor="text1"/>
                <w:sz w:val="24"/>
                <w:szCs w:val="24"/>
              </w:rPr>
            </w:pPr>
          </w:p>
        </w:tc>
      </w:tr>
      <w:tr w:rsidR="6C228663" w:rsidRPr="008C1699" w14:paraId="086A7665" w14:textId="77777777" w:rsidTr="0CF8B269">
        <w:trPr>
          <w:trHeight w:val="300"/>
        </w:trPr>
        <w:tc>
          <w:tcPr>
            <w:tcW w:w="615" w:type="dxa"/>
            <w:tcMar>
              <w:left w:w="105" w:type="dxa"/>
              <w:right w:w="105" w:type="dxa"/>
            </w:tcMar>
          </w:tcPr>
          <w:p w14:paraId="093EFBA9" w14:textId="367F73A9"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T</w:t>
            </w:r>
          </w:p>
        </w:tc>
        <w:tc>
          <w:tcPr>
            <w:tcW w:w="8989" w:type="dxa"/>
            <w:tcMar>
              <w:left w:w="105" w:type="dxa"/>
              <w:right w:w="105" w:type="dxa"/>
            </w:tcMar>
          </w:tcPr>
          <w:p w14:paraId="32427CA4" w14:textId="4B08C2D6" w:rsidR="6C228663" w:rsidRPr="008C1699" w:rsidRDefault="6C228663" w:rsidP="6C228663">
            <w:pPr>
              <w:rPr>
                <w:rFonts w:ascii="Arial" w:eastAsia="Arial" w:hAnsi="Arial" w:cs="Arial"/>
                <w:color w:val="000000" w:themeColor="text1"/>
                <w:sz w:val="24"/>
                <w:szCs w:val="24"/>
              </w:rPr>
            </w:pPr>
          </w:p>
        </w:tc>
      </w:tr>
      <w:tr w:rsidR="6C228663" w:rsidRPr="008C1699" w14:paraId="2E26BA97" w14:textId="77777777" w:rsidTr="0CF8B269">
        <w:trPr>
          <w:trHeight w:val="300"/>
        </w:trPr>
        <w:tc>
          <w:tcPr>
            <w:tcW w:w="615" w:type="dxa"/>
            <w:tcMar>
              <w:left w:w="105" w:type="dxa"/>
              <w:right w:w="105" w:type="dxa"/>
            </w:tcMar>
          </w:tcPr>
          <w:p w14:paraId="4149ECD6" w14:textId="56D7CEEB"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U</w:t>
            </w:r>
          </w:p>
        </w:tc>
        <w:tc>
          <w:tcPr>
            <w:tcW w:w="8989" w:type="dxa"/>
            <w:tcMar>
              <w:left w:w="105" w:type="dxa"/>
              <w:right w:w="105" w:type="dxa"/>
            </w:tcMar>
          </w:tcPr>
          <w:p w14:paraId="6DCA8834" w14:textId="06A4CB12" w:rsidR="6C228663" w:rsidRPr="008C1699" w:rsidRDefault="6C228663" w:rsidP="6C228663">
            <w:pPr>
              <w:rPr>
                <w:rFonts w:ascii="Arial" w:eastAsia="Arial" w:hAnsi="Arial" w:cs="Arial"/>
                <w:color w:val="000000" w:themeColor="text1"/>
                <w:sz w:val="24"/>
                <w:szCs w:val="24"/>
              </w:rPr>
            </w:pPr>
          </w:p>
        </w:tc>
      </w:tr>
      <w:tr w:rsidR="6C228663" w:rsidRPr="008C1699" w14:paraId="77098AA2" w14:textId="77777777" w:rsidTr="0CF8B269">
        <w:trPr>
          <w:trHeight w:val="300"/>
        </w:trPr>
        <w:tc>
          <w:tcPr>
            <w:tcW w:w="615" w:type="dxa"/>
            <w:tcMar>
              <w:left w:w="105" w:type="dxa"/>
              <w:right w:w="105" w:type="dxa"/>
            </w:tcMar>
          </w:tcPr>
          <w:p w14:paraId="421F5604" w14:textId="25CBF1A2"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V</w:t>
            </w:r>
          </w:p>
        </w:tc>
        <w:tc>
          <w:tcPr>
            <w:tcW w:w="8989" w:type="dxa"/>
            <w:tcMar>
              <w:left w:w="105" w:type="dxa"/>
              <w:right w:w="105" w:type="dxa"/>
            </w:tcMar>
          </w:tcPr>
          <w:p w14:paraId="05F1F682" w14:textId="4C88E647" w:rsidR="6C228663" w:rsidRPr="008C1699" w:rsidRDefault="6C228663" w:rsidP="6C228663">
            <w:pPr>
              <w:rPr>
                <w:rFonts w:ascii="Arial" w:eastAsia="Arial" w:hAnsi="Arial" w:cs="Arial"/>
                <w:color w:val="000000" w:themeColor="text1"/>
                <w:sz w:val="24"/>
                <w:szCs w:val="24"/>
              </w:rPr>
            </w:pPr>
          </w:p>
        </w:tc>
      </w:tr>
      <w:tr w:rsidR="6C228663" w:rsidRPr="008C1699" w14:paraId="031607B5" w14:textId="77777777" w:rsidTr="0CF8B269">
        <w:trPr>
          <w:trHeight w:val="300"/>
        </w:trPr>
        <w:tc>
          <w:tcPr>
            <w:tcW w:w="615" w:type="dxa"/>
            <w:tcMar>
              <w:left w:w="105" w:type="dxa"/>
              <w:right w:w="105" w:type="dxa"/>
            </w:tcMar>
          </w:tcPr>
          <w:p w14:paraId="3DDFAF42" w14:textId="444F4F7A"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W</w:t>
            </w:r>
          </w:p>
        </w:tc>
        <w:tc>
          <w:tcPr>
            <w:tcW w:w="8989" w:type="dxa"/>
            <w:tcMar>
              <w:left w:w="105" w:type="dxa"/>
              <w:right w:w="105" w:type="dxa"/>
            </w:tcMar>
          </w:tcPr>
          <w:p w14:paraId="7D7C6062" w14:textId="5716A11F" w:rsidR="6C228663" w:rsidRPr="008C1699" w:rsidRDefault="6C228663" w:rsidP="6C228663">
            <w:pPr>
              <w:rPr>
                <w:rFonts w:ascii="Arial" w:eastAsia="Arial" w:hAnsi="Arial" w:cs="Arial"/>
                <w:color w:val="000000" w:themeColor="text1"/>
                <w:sz w:val="24"/>
                <w:szCs w:val="24"/>
              </w:rPr>
            </w:pPr>
          </w:p>
        </w:tc>
      </w:tr>
      <w:tr w:rsidR="6C228663" w:rsidRPr="008C1699" w14:paraId="04CA5FE2" w14:textId="77777777" w:rsidTr="0CF8B269">
        <w:trPr>
          <w:trHeight w:val="300"/>
        </w:trPr>
        <w:tc>
          <w:tcPr>
            <w:tcW w:w="615" w:type="dxa"/>
            <w:tcMar>
              <w:left w:w="105" w:type="dxa"/>
              <w:right w:w="105" w:type="dxa"/>
            </w:tcMar>
          </w:tcPr>
          <w:p w14:paraId="3187BE73" w14:textId="6E1BA623"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X</w:t>
            </w:r>
          </w:p>
        </w:tc>
        <w:tc>
          <w:tcPr>
            <w:tcW w:w="8989" w:type="dxa"/>
            <w:tcMar>
              <w:left w:w="105" w:type="dxa"/>
              <w:right w:w="105" w:type="dxa"/>
            </w:tcMar>
          </w:tcPr>
          <w:p w14:paraId="45915D56" w14:textId="536D364A" w:rsidR="6C228663" w:rsidRPr="008C1699" w:rsidRDefault="6C228663" w:rsidP="6C228663">
            <w:pPr>
              <w:rPr>
                <w:rFonts w:ascii="Arial" w:eastAsia="Arial" w:hAnsi="Arial" w:cs="Arial"/>
                <w:color w:val="000000" w:themeColor="text1"/>
                <w:sz w:val="24"/>
                <w:szCs w:val="24"/>
              </w:rPr>
            </w:pPr>
          </w:p>
        </w:tc>
      </w:tr>
      <w:tr w:rsidR="6C228663" w:rsidRPr="008C1699" w14:paraId="05ACED05" w14:textId="77777777" w:rsidTr="0CF8B269">
        <w:trPr>
          <w:trHeight w:val="300"/>
        </w:trPr>
        <w:tc>
          <w:tcPr>
            <w:tcW w:w="615" w:type="dxa"/>
            <w:tcMar>
              <w:left w:w="105" w:type="dxa"/>
              <w:right w:w="105" w:type="dxa"/>
            </w:tcMar>
          </w:tcPr>
          <w:p w14:paraId="0238CF51" w14:textId="3BCD8615" w:rsidR="6C228663" w:rsidRPr="008C1699" w:rsidRDefault="6C228663"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Y</w:t>
            </w:r>
          </w:p>
        </w:tc>
        <w:tc>
          <w:tcPr>
            <w:tcW w:w="8989" w:type="dxa"/>
            <w:tcMar>
              <w:left w:w="105" w:type="dxa"/>
              <w:right w:w="105" w:type="dxa"/>
            </w:tcMar>
          </w:tcPr>
          <w:p w14:paraId="449C81B3" w14:textId="07F2A327" w:rsidR="6C228663" w:rsidRPr="008C1699" w:rsidRDefault="6C228663" w:rsidP="6C228663">
            <w:pPr>
              <w:rPr>
                <w:rFonts w:ascii="Arial" w:eastAsia="Arial" w:hAnsi="Arial" w:cs="Arial"/>
                <w:color w:val="000000" w:themeColor="text1"/>
                <w:sz w:val="24"/>
                <w:szCs w:val="24"/>
              </w:rPr>
            </w:pPr>
          </w:p>
        </w:tc>
      </w:tr>
      <w:tr w:rsidR="6C228663" w:rsidRPr="008C1699" w14:paraId="36B42470" w14:textId="77777777" w:rsidTr="0CF8B269">
        <w:trPr>
          <w:trHeight w:val="300"/>
        </w:trPr>
        <w:tc>
          <w:tcPr>
            <w:tcW w:w="615" w:type="dxa"/>
            <w:tcMar>
              <w:left w:w="105" w:type="dxa"/>
              <w:right w:w="105" w:type="dxa"/>
            </w:tcMar>
          </w:tcPr>
          <w:p w14:paraId="7346FB96" w14:textId="372357A8" w:rsidR="6C228663" w:rsidRPr="008C1699" w:rsidRDefault="6C228663" w:rsidP="6C228663">
            <w:pPr>
              <w:rPr>
                <w:rFonts w:ascii="Arial" w:eastAsia="Arial" w:hAnsi="Arial" w:cs="Arial"/>
                <w:color w:val="000000" w:themeColor="text1"/>
                <w:sz w:val="24"/>
                <w:szCs w:val="24"/>
              </w:rPr>
            </w:pPr>
          </w:p>
        </w:tc>
        <w:tc>
          <w:tcPr>
            <w:tcW w:w="8989" w:type="dxa"/>
            <w:tcMar>
              <w:left w:w="105" w:type="dxa"/>
              <w:right w:w="105" w:type="dxa"/>
            </w:tcMar>
          </w:tcPr>
          <w:p w14:paraId="5FEDDBA8" w14:textId="378A0258" w:rsidR="6C228663" w:rsidRPr="008C1699" w:rsidRDefault="6C228663" w:rsidP="6C228663">
            <w:pPr>
              <w:rPr>
                <w:rFonts w:ascii="Arial" w:eastAsia="Arial" w:hAnsi="Arial" w:cs="Arial"/>
                <w:color w:val="000000" w:themeColor="text1"/>
                <w:sz w:val="24"/>
                <w:szCs w:val="24"/>
              </w:rPr>
            </w:pPr>
          </w:p>
        </w:tc>
      </w:tr>
    </w:tbl>
    <w:p w14:paraId="6DEFF1A0" w14:textId="3E573A1D" w:rsidR="00C915A2" w:rsidRPr="008C1699" w:rsidRDefault="00C915A2" w:rsidP="00C915A2">
      <w:pPr>
        <w:spacing w:after="0" w:line="240" w:lineRule="auto"/>
        <w:rPr>
          <w:rFonts w:ascii="Arial" w:eastAsia="MS PGothic" w:hAnsi="Arial" w:cs="Arial"/>
          <w:b/>
          <w:bCs/>
          <w:sz w:val="24"/>
          <w:szCs w:val="24"/>
        </w:rPr>
      </w:pPr>
    </w:p>
    <w:p w14:paraId="377A2FEB" w14:textId="77777777" w:rsidR="00C915A2" w:rsidRDefault="00C915A2" w:rsidP="00C915A2">
      <w:pPr>
        <w:spacing w:after="0" w:line="240" w:lineRule="auto"/>
        <w:rPr>
          <w:rFonts w:ascii="Arial" w:eastAsia="MS PGothic" w:hAnsi="Arial" w:cs="Arial"/>
          <w:b/>
          <w:bCs/>
          <w:sz w:val="24"/>
          <w:szCs w:val="24"/>
        </w:rPr>
      </w:pPr>
    </w:p>
    <w:p w14:paraId="01882AD5" w14:textId="77777777" w:rsidR="005F02F1" w:rsidRDefault="005F02F1" w:rsidP="00C915A2">
      <w:pPr>
        <w:spacing w:after="0" w:line="240" w:lineRule="auto"/>
        <w:rPr>
          <w:rFonts w:ascii="Arial" w:eastAsia="MS PGothic" w:hAnsi="Arial" w:cs="Arial"/>
          <w:b/>
          <w:bCs/>
          <w:sz w:val="24"/>
          <w:szCs w:val="24"/>
        </w:rPr>
      </w:pPr>
    </w:p>
    <w:p w14:paraId="27B42669" w14:textId="77777777" w:rsidR="005F02F1" w:rsidRPr="008C1699" w:rsidRDefault="005F02F1" w:rsidP="00C915A2">
      <w:pPr>
        <w:spacing w:after="0" w:line="240" w:lineRule="auto"/>
        <w:rPr>
          <w:rFonts w:ascii="Arial" w:eastAsia="MS PGothic" w:hAnsi="Arial" w:cs="Arial"/>
          <w:b/>
          <w:bCs/>
          <w:sz w:val="24"/>
          <w:szCs w:val="24"/>
        </w:rPr>
      </w:pPr>
    </w:p>
    <w:p w14:paraId="658D27BB" w14:textId="77777777" w:rsidR="00C915A2" w:rsidRPr="008C1699" w:rsidRDefault="00C915A2" w:rsidP="00C915A2">
      <w:pPr>
        <w:spacing w:after="0" w:line="240" w:lineRule="auto"/>
        <w:rPr>
          <w:rFonts w:ascii="Arial" w:eastAsia="MS PGothic" w:hAnsi="Arial" w:cs="Arial"/>
          <w:b/>
          <w:bCs/>
          <w:sz w:val="24"/>
          <w:szCs w:val="24"/>
        </w:rPr>
      </w:pPr>
    </w:p>
    <w:p w14:paraId="733A1735" w14:textId="152BBF30" w:rsidR="00C915A2" w:rsidRPr="008C1699" w:rsidRDefault="00C915A2" w:rsidP="008C1699">
      <w:pPr>
        <w:pStyle w:val="Heading2"/>
        <w:rPr>
          <w:rFonts w:cs="Arial"/>
          <w:color w:val="000000"/>
        </w:rPr>
      </w:pPr>
      <w:bookmarkStart w:id="18" w:name="_Toc207957796"/>
      <w:r w:rsidRPr="008C1699">
        <w:rPr>
          <w:rFonts w:cs="Arial"/>
        </w:rPr>
        <w:lastRenderedPageBreak/>
        <w:t>Retention, Disposal and Archiving</w:t>
      </w:r>
      <w:bookmarkEnd w:id="18"/>
    </w:p>
    <w:p w14:paraId="16994A23" w14:textId="545CA1AB" w:rsidR="00C915A2" w:rsidRPr="008C1699" w:rsidRDefault="00C915A2" w:rsidP="00C915A2">
      <w:pPr>
        <w:spacing w:before="120" w:after="120" w:line="240" w:lineRule="auto"/>
        <w:jc w:val="both"/>
        <w:rPr>
          <w:rFonts w:ascii="Arial" w:eastAsia="MS PGothic" w:hAnsi="Arial" w:cs="Arial"/>
          <w:sz w:val="24"/>
          <w:szCs w:val="24"/>
        </w:rPr>
      </w:pPr>
      <w:r w:rsidRPr="008C1699">
        <w:rPr>
          <w:rFonts w:ascii="Arial" w:eastAsia="MS PGothic" w:hAnsi="Arial" w:cs="Arial"/>
          <w:sz w:val="24"/>
          <w:szCs w:val="24"/>
        </w:rPr>
        <w:t xml:space="preserve">The disposal of withdrawn or archived documents is the responsibility of </w:t>
      </w:r>
      <w:r w:rsidR="00680245" w:rsidRPr="008C1699">
        <w:rPr>
          <w:rFonts w:ascii="Arial" w:eastAsia="MS PGothic" w:hAnsi="Arial" w:cs="Arial"/>
          <w:sz w:val="24"/>
          <w:szCs w:val="24"/>
        </w:rPr>
        <w:t xml:space="preserve">each organisation of </w:t>
      </w:r>
      <w:r w:rsidRPr="008C1699">
        <w:rPr>
          <w:rFonts w:ascii="Arial" w:eastAsia="MS PGothic" w:hAnsi="Arial" w:cs="Arial"/>
          <w:sz w:val="24"/>
          <w:szCs w:val="24"/>
        </w:rPr>
        <w:t>the Corporate Governance Team on the instruction of the document owner/author and will be in accordance with the Records Management Policy.</w:t>
      </w:r>
    </w:p>
    <w:p w14:paraId="11BDDA30" w14:textId="77777777" w:rsidR="00C915A2" w:rsidRPr="008C1699" w:rsidRDefault="00C915A2" w:rsidP="00C915A2">
      <w:pPr>
        <w:spacing w:before="120" w:after="120" w:line="240" w:lineRule="auto"/>
        <w:jc w:val="both"/>
        <w:rPr>
          <w:rFonts w:ascii="Arial" w:eastAsia="MS PGothic" w:hAnsi="Arial" w:cs="Arial"/>
          <w:sz w:val="24"/>
          <w:szCs w:val="24"/>
        </w:rPr>
      </w:pPr>
      <w:r w:rsidRPr="008C1699">
        <w:rPr>
          <w:rFonts w:ascii="Arial" w:eastAsia="MS PGothic" w:hAnsi="Arial" w:cs="Arial"/>
          <w:sz w:val="24"/>
          <w:szCs w:val="24"/>
        </w:rPr>
        <w:t xml:space="preserve">At least one copy of the old document will be archived, and all other paper copies of the document should be destroyed. </w:t>
      </w:r>
    </w:p>
    <w:p w14:paraId="3B682321" w14:textId="77777777" w:rsidR="00C915A2" w:rsidRPr="008C1699" w:rsidRDefault="00C915A2" w:rsidP="00C915A2">
      <w:pPr>
        <w:spacing w:before="120" w:after="0" w:line="240" w:lineRule="auto"/>
        <w:jc w:val="both"/>
        <w:rPr>
          <w:rFonts w:ascii="Arial" w:eastAsia="MS PGothic" w:hAnsi="Arial" w:cs="Arial"/>
          <w:sz w:val="24"/>
          <w:szCs w:val="24"/>
        </w:rPr>
      </w:pPr>
      <w:r w:rsidRPr="008C1699">
        <w:rPr>
          <w:rFonts w:ascii="Arial" w:eastAsia="MS PGothic" w:hAnsi="Arial" w:cs="Arial"/>
          <w:sz w:val="24"/>
          <w:szCs w:val="24"/>
        </w:rPr>
        <w:t>Documents published on the intranet will be removed and replaced with the revised version following approval.</w:t>
      </w:r>
    </w:p>
    <w:p w14:paraId="25186B9A" w14:textId="77777777" w:rsidR="00C915A2" w:rsidRPr="008C1699" w:rsidRDefault="00C915A2" w:rsidP="00C915A2">
      <w:pPr>
        <w:spacing w:before="120" w:after="0" w:line="240" w:lineRule="auto"/>
        <w:jc w:val="both"/>
        <w:rPr>
          <w:rFonts w:ascii="Arial" w:eastAsia="MS PGothic" w:hAnsi="Arial" w:cs="Arial"/>
          <w:sz w:val="24"/>
          <w:szCs w:val="24"/>
        </w:rPr>
      </w:pPr>
    </w:p>
    <w:p w14:paraId="34E4B8C8" w14:textId="41B70B9B" w:rsidR="00C915A2" w:rsidRPr="008C1699" w:rsidRDefault="00C915A2" w:rsidP="008C1699">
      <w:pPr>
        <w:pStyle w:val="Heading2"/>
        <w:rPr>
          <w:rFonts w:cs="Arial"/>
          <w:color w:val="000000"/>
        </w:rPr>
      </w:pPr>
      <w:bookmarkStart w:id="19" w:name="_Toc207957797"/>
      <w:r w:rsidRPr="008C1699">
        <w:rPr>
          <w:rFonts w:cs="Arial"/>
        </w:rPr>
        <w:t>References</w:t>
      </w:r>
      <w:bookmarkEnd w:id="19"/>
      <w:r w:rsidRPr="008C1699">
        <w:rPr>
          <w:rFonts w:cs="Arial"/>
        </w:rPr>
        <w:t xml:space="preserve"> </w:t>
      </w:r>
    </w:p>
    <w:p w14:paraId="5E053925" w14:textId="2D10CACA" w:rsidR="24866A55" w:rsidRPr="008C1699" w:rsidRDefault="24866A55" w:rsidP="24866A55">
      <w:pPr>
        <w:pStyle w:val="ListParagraph"/>
        <w:tabs>
          <w:tab w:val="left" w:pos="360"/>
        </w:tabs>
        <w:spacing w:after="160" w:line="259" w:lineRule="auto"/>
        <w:rPr>
          <w:rFonts w:ascii="Arial" w:eastAsia="MS PGothic" w:hAnsi="Arial" w:cs="Arial"/>
          <w:b/>
          <w:bCs/>
          <w:color w:val="000000" w:themeColor="text1"/>
        </w:rPr>
      </w:pPr>
    </w:p>
    <w:p w14:paraId="10A91706" w14:textId="72C281B5"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Best Practice Statement Holistic management of Venous Leg Ulceration (2024). London Wounds UK. Available at </w:t>
      </w:r>
      <w:hyperlink r:id="rId17" w:history="1">
        <w:r w:rsidR="005F02F1" w:rsidRPr="004971A5">
          <w:rPr>
            <w:rStyle w:val="Hyperlink"/>
          </w:rPr>
          <w:t>https://wounds-uk.com/</w:t>
        </w:r>
      </w:hyperlink>
      <w:r w:rsidR="005F02F1">
        <w:t xml:space="preserve"> </w:t>
      </w:r>
      <w:r w:rsidRPr="008C1699">
        <w:rPr>
          <w:rFonts w:ascii="Arial" w:eastAsia="Arial" w:hAnsi="Arial" w:cs="Arial"/>
          <w:color w:val="000000" w:themeColor="text1"/>
          <w:sz w:val="24"/>
          <w:szCs w:val="24"/>
        </w:rPr>
        <w:t xml:space="preserve"> </w:t>
      </w:r>
    </w:p>
    <w:p w14:paraId="33DFA477" w14:textId="6622EAB3"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British Lymphology Society (2018) Best Practice, Leadership. Support Position paper for Ankle Brachial Pressure Index (ABPI).  </w:t>
      </w:r>
    </w:p>
    <w:p w14:paraId="4698CAAA" w14:textId="2A6D4370"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Coleman, S., Nelson, E. A., Vowden, P. et al. (2017) Development of a Generic Wound Care Assessment Minimum Data Set. Journal of Tissue Viability. 26 (4) 226-40.  </w:t>
      </w:r>
    </w:p>
    <w:p w14:paraId="44160586" w14:textId="5CB575DA"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European Pressure Ulcer Advisory Panel (2019) Prevention and treatment of pressure ulcers: Clinical Practice Guideline.  </w:t>
      </w:r>
    </w:p>
    <w:p w14:paraId="23A204D3" w14:textId="550552B1"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Furlong W (2015) Recommended frequency for ABPI review for patients wearing compression hosiery. British Journal of Nursing.  </w:t>
      </w:r>
    </w:p>
    <w:p w14:paraId="23F2A8C0" w14:textId="52ED335B"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Guest JF, Ayoub N, McIlwraith T. (2015) Health economic burden that wounds impose on the National health Service in UK BMJ Open 5 (12).  </w:t>
      </w:r>
    </w:p>
    <w:p w14:paraId="13FAEE1C" w14:textId="45325107"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Guest JF, Vowden K, Vowden P (2017) the health economic burden that acute and chronic wounds impose on an average clinical commissioning group or health board in UK J Wound Care 26(6) 292-303.  </w:t>
      </w:r>
    </w:p>
    <w:p w14:paraId="33A1621C" w14:textId="15788806"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International Wound Infection Institute (2016) Wound Infection in Clinical Practice.   </w:t>
      </w:r>
    </w:p>
    <w:p w14:paraId="719BBA98" w14:textId="45AA9D07"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National </w:t>
      </w:r>
      <w:r w:rsidR="005F02F1">
        <w:rPr>
          <w:rFonts w:ascii="Arial" w:eastAsia="Arial" w:hAnsi="Arial" w:cs="Arial"/>
          <w:color w:val="000000" w:themeColor="text1"/>
          <w:sz w:val="24"/>
          <w:szCs w:val="24"/>
        </w:rPr>
        <w:t>P</w:t>
      </w:r>
      <w:r w:rsidRPr="008C1699">
        <w:rPr>
          <w:rFonts w:ascii="Arial" w:eastAsia="Arial" w:hAnsi="Arial" w:cs="Arial"/>
          <w:color w:val="000000" w:themeColor="text1"/>
          <w:sz w:val="24"/>
          <w:szCs w:val="24"/>
        </w:rPr>
        <w:t xml:space="preserve">ressure Ulcer Advisory Panel, European Pressure Ulcer Advisory Panel and Pan Pacific Pressure Injury Alliance (NPUAP or EPUAP or PPPIA) Prevention and treatment of pressure ulcers: quick reference guide. Cambridge Media: Osbourne Park Australia </w:t>
      </w:r>
      <w:hyperlink r:id="rId18" w:history="1">
        <w:r w:rsidR="005F02F1" w:rsidRPr="004971A5">
          <w:rPr>
            <w:rStyle w:val="Hyperlink"/>
            <w:rFonts w:ascii="Arial" w:eastAsia="Arial" w:hAnsi="Arial" w:cs="Arial"/>
            <w:sz w:val="24"/>
            <w:szCs w:val="24"/>
          </w:rPr>
          <w:t>https://npiap.com/page/InternationalGuidelines</w:t>
        </w:r>
      </w:hyperlink>
      <w:r w:rsidR="005F02F1">
        <w:rPr>
          <w:rFonts w:ascii="Arial" w:eastAsia="Arial" w:hAnsi="Arial" w:cs="Arial"/>
          <w:color w:val="000000" w:themeColor="text1"/>
          <w:sz w:val="24"/>
          <w:szCs w:val="24"/>
        </w:rPr>
        <w:t xml:space="preserve"> </w:t>
      </w:r>
      <w:r w:rsidR="005F02F1" w:rsidRPr="005F02F1">
        <w:rPr>
          <w:rFonts w:ascii="Arial" w:eastAsia="Arial" w:hAnsi="Arial" w:cs="Arial"/>
          <w:color w:val="000000" w:themeColor="text1"/>
          <w:sz w:val="24"/>
          <w:szCs w:val="24"/>
        </w:rPr>
        <w:t xml:space="preserve"> </w:t>
      </w:r>
      <w:r w:rsidR="005F02F1">
        <w:rPr>
          <w:rFonts w:ascii="Arial" w:eastAsia="Arial" w:hAnsi="Arial" w:cs="Arial"/>
          <w:color w:val="000000" w:themeColor="text1"/>
          <w:sz w:val="24"/>
          <w:szCs w:val="24"/>
        </w:rPr>
        <w:t xml:space="preserve"> </w:t>
      </w:r>
      <w:r w:rsidRPr="008C1699">
        <w:rPr>
          <w:rFonts w:ascii="Arial" w:eastAsia="Arial" w:hAnsi="Arial" w:cs="Arial"/>
          <w:color w:val="000000" w:themeColor="text1"/>
          <w:sz w:val="24"/>
          <w:szCs w:val="24"/>
        </w:rPr>
        <w:t xml:space="preserve"> </w:t>
      </w:r>
    </w:p>
    <w:p w14:paraId="54D53380" w14:textId="2159CA52"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National wound care strategy program (2024) Lower limb recommendations for clinical care.  </w:t>
      </w:r>
    </w:p>
    <w:p w14:paraId="678608A4" w14:textId="2E862148"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National Wound Care Strategy Programme Lower Limb Recommendations for Clinical Care (2020) available at</w:t>
      </w:r>
      <w:r w:rsidR="0064636C">
        <w:rPr>
          <w:rFonts w:ascii="Arial" w:eastAsia="Arial" w:hAnsi="Arial" w:cs="Arial"/>
          <w:color w:val="000000" w:themeColor="text1"/>
          <w:sz w:val="24"/>
          <w:szCs w:val="24"/>
        </w:rPr>
        <w:t xml:space="preserve"> </w:t>
      </w:r>
      <w:hyperlink r:id="rId19" w:history="1">
        <w:r w:rsidR="0064636C" w:rsidRPr="0064636C">
          <w:rPr>
            <w:rStyle w:val="Hyperlink"/>
            <w:rFonts w:ascii="Arial" w:eastAsia="Arial" w:hAnsi="Arial" w:cs="Arial"/>
            <w:sz w:val="24"/>
            <w:szCs w:val="24"/>
          </w:rPr>
          <w:t>Guidelines - National Pressure Ulcer Advisory Panel</w:t>
        </w:r>
      </w:hyperlink>
    </w:p>
    <w:p w14:paraId="437E4A24" w14:textId="51ECC93C"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NHS England (2016) A Framework for nursing, midwifery and care staff, Leading Change, Adding Value.  </w:t>
      </w:r>
    </w:p>
    <w:p w14:paraId="2CABC168" w14:textId="3BCECC74"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NHS England (2016) Commissioning for Quality and Innovation (CQUIN) Guidance for 2017/2019.  </w:t>
      </w:r>
    </w:p>
    <w:p w14:paraId="42C7ADD7" w14:textId="717303ED"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NHS Improvement (2018) Pressure ulcer; core curriculum.  </w:t>
      </w:r>
    </w:p>
    <w:p w14:paraId="719E6974" w14:textId="0EB778BB"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NHS Improvement (2018) Pressure ulcers: revised definition and measurement. </w:t>
      </w:r>
    </w:p>
    <w:p w14:paraId="6ED8C45D" w14:textId="49D3BE1A"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NHS Right Care scenario (2017) The variations between sub-optimal and optimal pathways; Betty’s story: Leg ulcer wound care.    </w:t>
      </w:r>
    </w:p>
    <w:p w14:paraId="0B21E7A7" w14:textId="045DFC11"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lastRenderedPageBreak/>
        <w:t xml:space="preserve">NICE (2014) Pressure ulcers: prevention and management. Clinical guidance CG179.  </w:t>
      </w:r>
    </w:p>
    <w:p w14:paraId="4A3ACC5B" w14:textId="2426EB50"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NICE (2019) Diabetic foot problems: prevention and management. Updated 2019.Available at </w:t>
      </w:r>
      <w:hyperlink r:id="rId20" w:history="1">
        <w:r w:rsidR="0064636C" w:rsidRPr="004971A5">
          <w:rPr>
            <w:rStyle w:val="Hyperlink"/>
            <w:rFonts w:ascii="Arial" w:eastAsia="Arial" w:hAnsi="Arial" w:cs="Arial"/>
            <w:sz w:val="24"/>
            <w:szCs w:val="24"/>
          </w:rPr>
          <w:t>https://www.nice.org.uk/guidance/ng19</w:t>
        </w:r>
      </w:hyperlink>
      <w:r w:rsidR="0064636C">
        <w:rPr>
          <w:rFonts w:ascii="Arial" w:eastAsia="Arial" w:hAnsi="Arial" w:cs="Arial"/>
          <w:color w:val="000000" w:themeColor="text1"/>
          <w:sz w:val="24"/>
          <w:szCs w:val="24"/>
        </w:rPr>
        <w:t xml:space="preserve"> </w:t>
      </w:r>
    </w:p>
    <w:p w14:paraId="26E3BA67" w14:textId="4CA0221B"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NICE (2020) Leg ulcer infection: antimicrobial prescribing av</w:t>
      </w:r>
      <w:r w:rsidRPr="0064636C">
        <w:rPr>
          <w:rFonts w:ascii="Arial" w:eastAsia="Arial" w:hAnsi="Arial" w:cs="Arial"/>
          <w:color w:val="000000" w:themeColor="text1"/>
          <w:sz w:val="24"/>
          <w:szCs w:val="24"/>
        </w:rPr>
        <w:t xml:space="preserve">ailable at </w:t>
      </w:r>
      <w:hyperlink r:id="rId21" w:history="1">
        <w:r w:rsidR="0064636C" w:rsidRPr="0064636C">
          <w:rPr>
            <w:rStyle w:val="Hyperlink"/>
            <w:rFonts w:ascii="Arial" w:hAnsi="Arial" w:cs="Arial"/>
            <w:sz w:val="24"/>
            <w:szCs w:val="24"/>
          </w:rPr>
          <w:t>https://www.nice.org.uk/guidance/ng152</w:t>
        </w:r>
      </w:hyperlink>
      <w:r w:rsidR="0064636C" w:rsidRPr="0064636C">
        <w:rPr>
          <w:rFonts w:ascii="Arial" w:hAnsi="Arial" w:cs="Arial"/>
          <w:sz w:val="24"/>
          <w:szCs w:val="24"/>
        </w:rPr>
        <w:t xml:space="preserve"> </w:t>
      </w:r>
      <w:r w:rsidRPr="008C1699">
        <w:rPr>
          <w:rFonts w:ascii="Arial" w:eastAsia="Arial" w:hAnsi="Arial" w:cs="Arial"/>
          <w:color w:val="000000" w:themeColor="text1"/>
          <w:sz w:val="24"/>
          <w:szCs w:val="24"/>
        </w:rPr>
        <w:t xml:space="preserve"> </w:t>
      </w:r>
    </w:p>
    <w:p w14:paraId="2301BC2D" w14:textId="05C7F691" w:rsidR="14EE9FFA" w:rsidRPr="0064636C" w:rsidRDefault="14EE9FFA" w:rsidP="6C228663">
      <w:pPr>
        <w:pStyle w:val="ListParagraph"/>
        <w:numPr>
          <w:ilvl w:val="0"/>
          <w:numId w:val="14"/>
        </w:numPr>
        <w:rPr>
          <w:rFonts w:ascii="Arial" w:eastAsia="Arial" w:hAnsi="Arial" w:cs="Arial"/>
          <w:sz w:val="24"/>
          <w:szCs w:val="24"/>
        </w:rPr>
      </w:pPr>
      <w:r w:rsidRPr="008C1699">
        <w:rPr>
          <w:rFonts w:ascii="Arial" w:eastAsia="Arial" w:hAnsi="Arial" w:cs="Arial"/>
          <w:color w:val="000000" w:themeColor="text1"/>
          <w:sz w:val="24"/>
          <w:szCs w:val="24"/>
        </w:rPr>
        <w:t xml:space="preserve">NICE. (2021) Clinical Practice Guidelines: The management of patients with venous </w:t>
      </w:r>
      <w:r w:rsidRPr="0064636C">
        <w:rPr>
          <w:rFonts w:ascii="Arial" w:eastAsia="Arial" w:hAnsi="Arial" w:cs="Arial"/>
          <w:sz w:val="24"/>
          <w:szCs w:val="24"/>
        </w:rPr>
        <w:t xml:space="preserve">leg ulcers. Updated January 2021. Available at </w:t>
      </w:r>
      <w:hyperlink r:id="rId22" w:history="1">
        <w:r w:rsidR="0064636C" w:rsidRPr="004971A5">
          <w:rPr>
            <w:rStyle w:val="Hyperlink"/>
            <w:rFonts w:ascii="Arial" w:eastAsia="Arial" w:hAnsi="Arial" w:cs="Arial"/>
            <w:sz w:val="24"/>
            <w:szCs w:val="24"/>
          </w:rPr>
          <w:t>https://www.nice.org.uk/guidance/cg168</w:t>
        </w:r>
      </w:hyperlink>
      <w:r w:rsidR="0064636C">
        <w:rPr>
          <w:rFonts w:ascii="Arial" w:eastAsia="Arial" w:hAnsi="Arial" w:cs="Arial"/>
          <w:sz w:val="24"/>
          <w:szCs w:val="24"/>
        </w:rPr>
        <w:t xml:space="preserve"> </w:t>
      </w:r>
    </w:p>
    <w:p w14:paraId="4F5F26B5" w14:textId="65C050BC" w:rsidR="14EE9FFA" w:rsidRPr="008C1699" w:rsidRDefault="14EE9FFA" w:rsidP="6C228663">
      <w:pPr>
        <w:pStyle w:val="ListParagraph"/>
        <w:numPr>
          <w:ilvl w:val="0"/>
          <w:numId w:val="14"/>
        </w:numPr>
        <w:rPr>
          <w:rFonts w:ascii="Arial" w:eastAsia="Arial" w:hAnsi="Arial" w:cs="Arial"/>
          <w:color w:val="0000FF"/>
          <w:sz w:val="24"/>
          <w:szCs w:val="24"/>
        </w:rPr>
      </w:pPr>
      <w:r w:rsidRPr="0064636C">
        <w:rPr>
          <w:rFonts w:ascii="Arial" w:eastAsia="Arial" w:hAnsi="Arial" w:cs="Arial"/>
          <w:sz w:val="24"/>
          <w:szCs w:val="24"/>
        </w:rPr>
        <w:t xml:space="preserve">RCN (2008) Clinical Practice Guidelines. The management of patient with venous leg </w:t>
      </w:r>
      <w:r w:rsidRPr="008C1699">
        <w:rPr>
          <w:rFonts w:ascii="Arial" w:eastAsia="Arial" w:hAnsi="Arial" w:cs="Arial"/>
          <w:color w:val="000000" w:themeColor="text1"/>
          <w:sz w:val="24"/>
          <w:szCs w:val="24"/>
        </w:rPr>
        <w:t xml:space="preserve">ulcers. Audit protocol. Available at </w:t>
      </w:r>
      <w:hyperlink>
        <w:r w:rsidRPr="008C1699">
          <w:rPr>
            <w:rStyle w:val="Hyperlink"/>
            <w:rFonts w:ascii="Arial" w:eastAsia="Arial" w:hAnsi="Arial" w:cs="Arial"/>
            <w:sz w:val="24"/>
            <w:szCs w:val="24"/>
          </w:rPr>
          <w:t>www.rcn.org.uk</w:t>
        </w:r>
      </w:hyperlink>
    </w:p>
    <w:p w14:paraId="206ECFA1" w14:textId="7A418399"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SIGN (2010) Management of chronic venous leg ulcers. Guideline No 120. Available at </w:t>
      </w:r>
      <w:hyperlink>
        <w:r w:rsidRPr="008C1699">
          <w:rPr>
            <w:rStyle w:val="Hyperlink"/>
            <w:rFonts w:ascii="Arial" w:eastAsia="Arial" w:hAnsi="Arial" w:cs="Arial"/>
            <w:sz w:val="24"/>
            <w:szCs w:val="24"/>
          </w:rPr>
          <w:t>www.sign.ac.uk/guidelines</w:t>
        </w:r>
      </w:hyperlink>
      <w:r w:rsidRPr="008C1699">
        <w:rPr>
          <w:rFonts w:ascii="Arial" w:eastAsia="Arial" w:hAnsi="Arial" w:cs="Arial"/>
          <w:color w:val="000000" w:themeColor="text1"/>
          <w:sz w:val="24"/>
          <w:szCs w:val="24"/>
        </w:rPr>
        <w:t xml:space="preserve"> </w:t>
      </w:r>
    </w:p>
    <w:p w14:paraId="761E1BC8" w14:textId="5AE26CA5"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World Union of Wound Healing Society (2016) Position document, local management of diabetic foot ulcers. </w:t>
      </w:r>
    </w:p>
    <w:p w14:paraId="7CA118DD" w14:textId="51CD6C92"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Wounds International (2016) Wound Infection in Clinical Practice: Principles of best practice.  </w:t>
      </w:r>
    </w:p>
    <w:p w14:paraId="3F70A656" w14:textId="4CF78E1A"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Wounds UK (2017) Recognising, managing and preventing deep tissue injury (DTI). </w:t>
      </w:r>
    </w:p>
    <w:p w14:paraId="0AFC6082" w14:textId="575CD3F4"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Wounds UK (2018) Best Practice Statement; Improving holistic assessment of chronic wounds.   </w:t>
      </w:r>
    </w:p>
    <w:p w14:paraId="54396F45" w14:textId="6243E902"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Wounds UK (2020) Best Practice Statement: Management of lower limb skin tears in adults. Wounds UK, London.  </w:t>
      </w:r>
    </w:p>
    <w:p w14:paraId="6044DB7E" w14:textId="0EE10A36" w:rsidR="14EE9FFA" w:rsidRPr="008C1699" w:rsidRDefault="14EE9FFA" w:rsidP="6C228663">
      <w:pPr>
        <w:pStyle w:val="ListParagraph"/>
        <w:numPr>
          <w:ilvl w:val="0"/>
          <w:numId w:val="14"/>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Wounds UK (2108) Best Practice Recommendations for the prevention and management of skin tears in aged skin.  </w:t>
      </w:r>
    </w:p>
    <w:p w14:paraId="171E5611" w14:textId="72E5871C" w:rsidR="6C228663" w:rsidRPr="008C1699" w:rsidRDefault="6C228663" w:rsidP="6C228663">
      <w:pPr>
        <w:tabs>
          <w:tab w:val="left" w:pos="360"/>
        </w:tabs>
        <w:spacing w:after="160" w:line="259" w:lineRule="auto"/>
        <w:ind w:left="720" w:hanging="720"/>
        <w:contextualSpacing/>
        <w:rPr>
          <w:rFonts w:ascii="Arial" w:eastAsia="MS PGothic" w:hAnsi="Arial" w:cs="Arial"/>
          <w:b/>
          <w:bCs/>
          <w:color w:val="000000" w:themeColor="text1"/>
          <w:sz w:val="24"/>
          <w:szCs w:val="24"/>
        </w:rPr>
      </w:pPr>
    </w:p>
    <w:p w14:paraId="7C304AE1" w14:textId="77777777" w:rsidR="00C915A2" w:rsidRPr="008C1699" w:rsidRDefault="00C915A2" w:rsidP="00C915A2">
      <w:pPr>
        <w:spacing w:after="160" w:line="259" w:lineRule="auto"/>
        <w:rPr>
          <w:rFonts w:ascii="Arial" w:eastAsia="MS PGothic" w:hAnsi="Arial" w:cs="Arial"/>
          <w:b/>
          <w:bCs/>
          <w:sz w:val="24"/>
          <w:szCs w:val="24"/>
        </w:rPr>
      </w:pPr>
      <w:r w:rsidRPr="008C1699">
        <w:rPr>
          <w:rFonts w:ascii="Arial" w:eastAsia="MS PGothic" w:hAnsi="Arial" w:cs="Arial"/>
          <w:b/>
          <w:bCs/>
          <w:sz w:val="24"/>
          <w:szCs w:val="24"/>
        </w:rPr>
        <w:br w:type="page"/>
      </w:r>
    </w:p>
    <w:p w14:paraId="63B59D63" w14:textId="704602F1" w:rsidR="00C915A2" w:rsidRPr="008C1699" w:rsidRDefault="00C915A2" w:rsidP="008C1699">
      <w:pPr>
        <w:pStyle w:val="Heading1"/>
        <w:rPr>
          <w:rFonts w:ascii="Arial" w:eastAsia="MS PGothic" w:hAnsi="Arial" w:cs="Arial"/>
        </w:rPr>
      </w:pPr>
      <w:bookmarkStart w:id="20" w:name="_Toc207957798"/>
      <w:r w:rsidRPr="008C1699">
        <w:rPr>
          <w:rFonts w:ascii="Arial" w:eastAsia="MS PGothic" w:hAnsi="Arial" w:cs="Arial"/>
        </w:rPr>
        <w:lastRenderedPageBreak/>
        <w:t xml:space="preserve">Section B – </w:t>
      </w:r>
      <w:r w:rsidR="00990811">
        <w:rPr>
          <w:rFonts w:ascii="Arial" w:eastAsia="MS PGothic" w:hAnsi="Arial" w:cs="Arial"/>
        </w:rPr>
        <w:t>Procedures</w:t>
      </w:r>
      <w:bookmarkEnd w:id="20"/>
    </w:p>
    <w:p w14:paraId="131D2D14" w14:textId="34547FAE" w:rsidR="00C915A2" w:rsidRPr="008C1699" w:rsidRDefault="00C915A2" w:rsidP="008C1699">
      <w:pPr>
        <w:pStyle w:val="Heading2"/>
        <w:rPr>
          <w:rFonts w:cs="Arial"/>
          <w:color w:val="000000" w:themeColor="text1"/>
        </w:rPr>
      </w:pPr>
      <w:bookmarkStart w:id="21" w:name="_Toc207957799"/>
      <w:r w:rsidRPr="008C1699">
        <w:rPr>
          <w:rFonts w:cs="Arial"/>
        </w:rPr>
        <w:t>Introduction</w:t>
      </w:r>
      <w:bookmarkEnd w:id="21"/>
    </w:p>
    <w:p w14:paraId="48CAB776" w14:textId="70658371" w:rsidR="39D81AD0" w:rsidRPr="008C1699" w:rsidRDefault="39D81AD0" w:rsidP="00234806">
      <w:pPr>
        <w:spacing w:after="160" w:line="259" w:lineRule="auto"/>
        <w:contextualSpacing/>
        <w:rPr>
          <w:rFonts w:ascii="Arial" w:eastAsia="Arial" w:hAnsi="Arial" w:cs="Arial"/>
          <w:color w:val="000000" w:themeColor="text1"/>
          <w:sz w:val="24"/>
          <w:szCs w:val="24"/>
        </w:rPr>
      </w:pPr>
      <w:r w:rsidRPr="008C1699">
        <w:rPr>
          <w:rFonts w:ascii="Arial" w:eastAsia="Arial" w:hAnsi="Arial" w:cs="Arial"/>
          <w:color w:val="000000" w:themeColor="text1"/>
          <w:sz w:val="24"/>
          <w:szCs w:val="24"/>
        </w:rPr>
        <w:t>The policy offers guidance on the procedures to follow when providing care for individuals living with or at risk of developing wounds.</w:t>
      </w:r>
    </w:p>
    <w:p w14:paraId="66EA76FD" w14:textId="77777777" w:rsidR="008C1699" w:rsidRPr="008C1699" w:rsidRDefault="008C1699" w:rsidP="6C228663">
      <w:pPr>
        <w:spacing w:after="160" w:line="259" w:lineRule="auto"/>
        <w:ind w:left="360"/>
        <w:contextualSpacing/>
        <w:rPr>
          <w:rFonts w:ascii="Arial" w:eastAsia="Arial" w:hAnsi="Arial" w:cs="Arial"/>
          <w:color w:val="000000" w:themeColor="text1"/>
          <w:sz w:val="24"/>
          <w:szCs w:val="24"/>
        </w:rPr>
      </w:pPr>
    </w:p>
    <w:p w14:paraId="7B643F02" w14:textId="6B75E896" w:rsidR="008C1699" w:rsidRPr="008C1699" w:rsidRDefault="008C1699" w:rsidP="008C1699">
      <w:pPr>
        <w:pStyle w:val="Heading2"/>
        <w:rPr>
          <w:rFonts w:cs="Arial"/>
        </w:rPr>
      </w:pPr>
      <w:bookmarkStart w:id="22" w:name="_Toc207957800"/>
      <w:r w:rsidRPr="008C1699">
        <w:rPr>
          <w:rFonts w:cs="Arial"/>
        </w:rPr>
        <w:t>Referrals</w:t>
      </w:r>
      <w:bookmarkEnd w:id="22"/>
    </w:p>
    <w:p w14:paraId="07F9E1FE" w14:textId="77777777" w:rsidR="00783C5E" w:rsidRDefault="00783C5E" w:rsidP="7917A309">
      <w:pPr>
        <w:spacing w:after="0" w:line="240" w:lineRule="auto"/>
        <w:contextualSpacing/>
        <w:rPr>
          <w:rStyle w:val="normaltextrun"/>
          <w:rFonts w:ascii="Arial" w:eastAsia="Arial" w:hAnsi="Arial" w:cs="Arial"/>
          <w:b/>
          <w:bCs/>
          <w:color w:val="000000" w:themeColor="text1"/>
        </w:rPr>
      </w:pPr>
    </w:p>
    <w:p w14:paraId="23BAD170" w14:textId="7D718B4C" w:rsidR="6C228663" w:rsidRPr="008C1699" w:rsidRDefault="00783C5E" w:rsidP="7917A309">
      <w:pPr>
        <w:spacing w:after="0" w:line="240" w:lineRule="auto"/>
        <w:contextualSpacing/>
        <w:rPr>
          <w:rStyle w:val="normaltextrun"/>
          <w:rFonts w:ascii="Arial" w:eastAsia="Arial" w:hAnsi="Arial" w:cs="Arial"/>
          <w:b/>
          <w:bCs/>
          <w:color w:val="000000" w:themeColor="text1"/>
        </w:rPr>
      </w:pPr>
      <w:r w:rsidRPr="00462782">
        <w:rPr>
          <w:rStyle w:val="normaltextrun"/>
          <w:rFonts w:ascii="Arial" w:eastAsia="Arial" w:hAnsi="Arial" w:cs="Arial"/>
          <w:b/>
          <w:bCs/>
          <w:color w:val="000000" w:themeColor="text1"/>
        </w:rPr>
        <w:t>Referrals to Barnsley</w:t>
      </w:r>
      <w:r>
        <w:rPr>
          <w:rStyle w:val="normaltextrun"/>
          <w:rFonts w:ascii="Arial" w:eastAsia="Arial" w:hAnsi="Arial" w:cs="Arial"/>
          <w:b/>
          <w:bCs/>
          <w:color w:val="000000" w:themeColor="text1"/>
        </w:rPr>
        <w:t xml:space="preserve"> </w:t>
      </w:r>
    </w:p>
    <w:p w14:paraId="0649BC01" w14:textId="2A97B580" w:rsidR="6C228663" w:rsidRPr="00990811" w:rsidRDefault="70CD84DF" w:rsidP="00990811">
      <w:pPr>
        <w:spacing w:after="0" w:line="240" w:lineRule="auto"/>
        <w:rPr>
          <w:rFonts w:ascii="Arial" w:eastAsia="Arial" w:hAnsi="Arial" w:cs="Arial"/>
          <w:color w:val="000000" w:themeColor="text1"/>
        </w:rPr>
      </w:pPr>
      <w:bookmarkStart w:id="23" w:name="_Toc207957801"/>
      <w:r w:rsidRPr="00990811">
        <w:rPr>
          <w:rStyle w:val="Heading3Char"/>
          <w:rFonts w:cs="Arial"/>
        </w:rPr>
        <w:t>Referrals to SWYPFT Tissue Viability Services</w:t>
      </w:r>
      <w:bookmarkEnd w:id="23"/>
      <w:r w:rsidRPr="00990811">
        <w:rPr>
          <w:rStyle w:val="eop"/>
          <w:rFonts w:ascii="Arial" w:eastAsia="Arial" w:hAnsi="Arial" w:cs="Arial"/>
          <w:color w:val="000000" w:themeColor="text1"/>
        </w:rPr>
        <w:t> (Barnsley inpatients and community physical health services, hospice ONLY).</w:t>
      </w:r>
    </w:p>
    <w:p w14:paraId="5046CA07" w14:textId="77777777" w:rsidR="00783C5E" w:rsidRDefault="00783C5E" w:rsidP="7917A309">
      <w:pPr>
        <w:spacing w:after="0" w:line="240" w:lineRule="auto"/>
        <w:contextualSpacing/>
        <w:rPr>
          <w:rFonts w:ascii="Arial" w:eastAsia="Arial" w:hAnsi="Arial" w:cs="Arial"/>
          <w:color w:val="000000" w:themeColor="text1"/>
          <w:sz w:val="24"/>
          <w:szCs w:val="24"/>
        </w:rPr>
      </w:pPr>
    </w:p>
    <w:p w14:paraId="29CA57D2" w14:textId="35D62EE9"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 xml:space="preserve">Referral to the Tissue Viability Service should be undertaken via the Rightcare Barnsley physical health Single Point of Access (SPA) through the completion of a Tissue Viability referral form and emailed to the following email address:  </w:t>
      </w:r>
      <w:hyperlink r:id="rId23">
        <w:r w:rsidRPr="008C1699">
          <w:rPr>
            <w:rStyle w:val="Hyperlink"/>
            <w:rFonts w:ascii="Arial" w:eastAsia="Arial" w:hAnsi="Arial" w:cs="Arial"/>
            <w:color w:val="000000" w:themeColor="text1"/>
            <w:sz w:val="24"/>
            <w:szCs w:val="24"/>
          </w:rPr>
          <w:t>RightCareBarnsleyIntegratedSPA@swyt.nhs.uk</w:t>
        </w:r>
      </w:hyperlink>
      <w:r w:rsidRPr="008C1699">
        <w:rPr>
          <w:rStyle w:val="eop"/>
          <w:rFonts w:ascii="Arial" w:eastAsia="Arial" w:hAnsi="Arial" w:cs="Arial"/>
          <w:color w:val="000000" w:themeColor="text1"/>
        </w:rPr>
        <w:t> </w:t>
      </w:r>
    </w:p>
    <w:p w14:paraId="360BDA19" w14:textId="77777777" w:rsidR="008D6647" w:rsidRDefault="008D6647" w:rsidP="7917A309">
      <w:pPr>
        <w:spacing w:after="0" w:line="240" w:lineRule="auto"/>
        <w:contextualSpacing/>
        <w:rPr>
          <w:rStyle w:val="normaltextrun"/>
          <w:rFonts w:ascii="Arial" w:eastAsia="Arial" w:hAnsi="Arial" w:cs="Arial"/>
          <w:color w:val="000000" w:themeColor="text1"/>
        </w:rPr>
      </w:pPr>
    </w:p>
    <w:p w14:paraId="6071085C" w14:textId="7FDF56A4"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This process details the priority that referrals are considered by the team according to wound type and severity. </w:t>
      </w:r>
    </w:p>
    <w:p w14:paraId="6BF726AB" w14:textId="6431BEFF" w:rsidR="6C228663" w:rsidRPr="008C1699" w:rsidRDefault="6C228663" w:rsidP="7917A309">
      <w:pPr>
        <w:spacing w:after="0" w:line="240" w:lineRule="auto"/>
        <w:contextualSpacing/>
        <w:rPr>
          <w:rFonts w:ascii="Arial" w:eastAsia="Arial" w:hAnsi="Arial" w:cs="Arial"/>
          <w:color w:val="000000" w:themeColor="text1"/>
          <w:sz w:val="24"/>
          <w:szCs w:val="24"/>
        </w:rPr>
      </w:pPr>
    </w:p>
    <w:p w14:paraId="0F155CFC" w14:textId="3BC29483"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 xml:space="preserve">The Barnsley Tissue Viability Service will prioritise the triaging of these referrals and may contact the referrer to provide advice/guidance or attempt to arrange an intervention with the patient </w:t>
      </w:r>
      <w:r w:rsidR="00DE39DD" w:rsidRPr="008C1699">
        <w:rPr>
          <w:rStyle w:val="normaltextrun"/>
          <w:rFonts w:ascii="Arial" w:eastAsia="Arial" w:hAnsi="Arial" w:cs="Arial"/>
          <w:color w:val="000000" w:themeColor="text1"/>
        </w:rPr>
        <w:t>with the patient/referrer within 72 hours or next working day.</w:t>
      </w:r>
    </w:p>
    <w:p w14:paraId="032A1BB2" w14:textId="28A41120" w:rsidR="6C228663" w:rsidRPr="00783C5E" w:rsidRDefault="6C228663" w:rsidP="7917A309">
      <w:pPr>
        <w:spacing w:after="0" w:line="240" w:lineRule="auto"/>
        <w:contextualSpacing/>
        <w:rPr>
          <w:rFonts w:ascii="Arial" w:eastAsia="Arial" w:hAnsi="Arial" w:cs="Arial"/>
          <w:b/>
          <w:bCs/>
          <w:color w:val="000000" w:themeColor="text1"/>
          <w:sz w:val="24"/>
          <w:szCs w:val="24"/>
        </w:rPr>
      </w:pPr>
    </w:p>
    <w:p w14:paraId="6C3D321F" w14:textId="77777777" w:rsidR="00783C5E" w:rsidRPr="00462782" w:rsidRDefault="00783C5E" w:rsidP="00783C5E">
      <w:pPr>
        <w:spacing w:after="0" w:line="240" w:lineRule="auto"/>
        <w:contextualSpacing/>
        <w:rPr>
          <w:rStyle w:val="Heading3Char"/>
          <w:rFonts w:cs="Arial"/>
          <w:b/>
          <w:bCs/>
        </w:rPr>
      </w:pPr>
      <w:r w:rsidRPr="00462782">
        <w:rPr>
          <w:rStyle w:val="Heading3Char"/>
          <w:rFonts w:cs="Arial"/>
          <w:b/>
          <w:bCs/>
        </w:rPr>
        <w:t>Referrals for Rest of SWYPFT</w:t>
      </w:r>
    </w:p>
    <w:p w14:paraId="370B2F52" w14:textId="32C82EF2" w:rsidR="00783C5E" w:rsidRPr="00462782" w:rsidRDefault="00783C5E" w:rsidP="00783C5E">
      <w:pPr>
        <w:spacing w:after="0" w:line="240" w:lineRule="auto"/>
        <w:contextualSpacing/>
        <w:rPr>
          <w:rFonts w:ascii="Arial" w:eastAsia="Arial" w:hAnsi="Arial" w:cs="Arial"/>
          <w:color w:val="000000" w:themeColor="text1"/>
          <w:sz w:val="24"/>
          <w:szCs w:val="24"/>
        </w:rPr>
      </w:pPr>
      <w:r w:rsidRPr="00462782">
        <w:rPr>
          <w:rFonts w:ascii="Arial" w:eastAsia="Arial" w:hAnsi="Arial" w:cs="Arial"/>
          <w:color w:val="000000" w:themeColor="text1"/>
          <w:sz w:val="24"/>
          <w:szCs w:val="24"/>
        </w:rPr>
        <w:t>For SWYPFT service not in Barnsley, please refer patients to the local teams see Appendix A page 21</w:t>
      </w:r>
      <w:r w:rsidR="008D6647">
        <w:rPr>
          <w:rFonts w:ascii="Arial" w:eastAsia="Arial" w:hAnsi="Arial" w:cs="Arial"/>
          <w:color w:val="000000" w:themeColor="text1"/>
          <w:sz w:val="24"/>
          <w:szCs w:val="24"/>
        </w:rPr>
        <w:t>.</w:t>
      </w:r>
    </w:p>
    <w:p w14:paraId="0E409878" w14:textId="0D516D53" w:rsidR="6C228663" w:rsidRPr="00462782" w:rsidRDefault="6C228663" w:rsidP="7917A309">
      <w:pPr>
        <w:spacing w:after="0" w:line="240" w:lineRule="auto"/>
        <w:contextualSpacing/>
        <w:rPr>
          <w:rFonts w:ascii="Arial" w:eastAsia="Arial" w:hAnsi="Arial" w:cs="Arial"/>
          <w:b/>
          <w:bCs/>
          <w:color w:val="000000" w:themeColor="text1"/>
          <w:sz w:val="24"/>
          <w:szCs w:val="24"/>
        </w:rPr>
      </w:pPr>
    </w:p>
    <w:p w14:paraId="7728DED6" w14:textId="394D66FA" w:rsidR="6C228663" w:rsidRPr="00783C5E" w:rsidRDefault="00783C5E" w:rsidP="7917A309">
      <w:pPr>
        <w:spacing w:after="0" w:line="259" w:lineRule="auto"/>
        <w:contextualSpacing/>
        <w:rPr>
          <w:rFonts w:ascii="Arial" w:eastAsia="Arial" w:hAnsi="Arial" w:cs="Arial"/>
          <w:b/>
          <w:bCs/>
          <w:color w:val="000000" w:themeColor="text1"/>
          <w:sz w:val="24"/>
          <w:szCs w:val="24"/>
        </w:rPr>
      </w:pPr>
      <w:r w:rsidRPr="00462782">
        <w:rPr>
          <w:rFonts w:ascii="Arial" w:hAnsi="Arial" w:cs="Arial"/>
          <w:b/>
          <w:bCs/>
          <w:noProof/>
          <w:sz w:val="24"/>
          <w:szCs w:val="24"/>
        </w:rPr>
        <w:t>Referrals for Barnsley Hospital</w:t>
      </w:r>
    </w:p>
    <w:p w14:paraId="7BEB52B7" w14:textId="01902C03"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 xml:space="preserve">Referral to the Tissue Viability </w:t>
      </w:r>
      <w:r w:rsidR="008D6647">
        <w:rPr>
          <w:rStyle w:val="normaltextrun"/>
          <w:rFonts w:ascii="Arial" w:eastAsia="Arial" w:hAnsi="Arial" w:cs="Arial"/>
          <w:color w:val="000000" w:themeColor="text1"/>
        </w:rPr>
        <w:t>S</w:t>
      </w:r>
      <w:r w:rsidRPr="008C1699">
        <w:rPr>
          <w:rStyle w:val="normaltextrun"/>
          <w:rFonts w:ascii="Arial" w:eastAsia="Arial" w:hAnsi="Arial" w:cs="Arial"/>
          <w:color w:val="000000" w:themeColor="text1"/>
        </w:rPr>
        <w:t>ervice should be undertaken via CareFlow Connect. The reason for referral should be clearly stated on the form.</w:t>
      </w:r>
      <w:r w:rsidR="008D6647">
        <w:rPr>
          <w:rStyle w:val="normaltextrun"/>
          <w:rFonts w:ascii="Arial" w:eastAsia="Arial" w:hAnsi="Arial" w:cs="Arial"/>
          <w:color w:val="000000" w:themeColor="text1"/>
        </w:rPr>
        <w:t xml:space="preserve">  </w:t>
      </w:r>
      <w:r w:rsidRPr="008C1699">
        <w:rPr>
          <w:rStyle w:val="normaltextrun"/>
          <w:rFonts w:ascii="Arial" w:eastAsia="Arial" w:hAnsi="Arial" w:cs="Arial"/>
          <w:color w:val="000000" w:themeColor="text1"/>
        </w:rPr>
        <w:t xml:space="preserve">The referral process can be found on the trust intranet. Using the </w:t>
      </w:r>
      <w:r w:rsidR="008D6647">
        <w:rPr>
          <w:rStyle w:val="normaltextrun"/>
          <w:rFonts w:ascii="Arial" w:eastAsia="Arial" w:hAnsi="Arial" w:cs="Arial"/>
          <w:color w:val="000000" w:themeColor="text1"/>
        </w:rPr>
        <w:t>T</w:t>
      </w:r>
      <w:r w:rsidRPr="008C1699">
        <w:rPr>
          <w:rStyle w:val="normaltextrun"/>
          <w:rFonts w:ascii="Arial" w:eastAsia="Arial" w:hAnsi="Arial" w:cs="Arial"/>
          <w:color w:val="000000" w:themeColor="text1"/>
        </w:rPr>
        <w:t>issue Viability referral guidance also available on the intranet. </w:t>
      </w:r>
      <w:r w:rsidR="008D6647">
        <w:rPr>
          <w:rStyle w:val="normaltextrun"/>
          <w:rFonts w:ascii="Arial" w:eastAsia="Arial" w:hAnsi="Arial" w:cs="Arial"/>
          <w:color w:val="000000" w:themeColor="text1"/>
        </w:rPr>
        <w:t xml:space="preserve"> </w:t>
      </w:r>
      <w:r w:rsidRPr="008C1699">
        <w:rPr>
          <w:rStyle w:val="normaltextrun"/>
          <w:rFonts w:ascii="Arial" w:eastAsia="Arial" w:hAnsi="Arial" w:cs="Arial"/>
          <w:color w:val="000000" w:themeColor="text1"/>
        </w:rPr>
        <w:t>This process details the priority that referrals are considered by the team according to wound type and severity. </w:t>
      </w:r>
      <w:r w:rsidR="008D6647">
        <w:rPr>
          <w:rStyle w:val="normaltextrun"/>
          <w:rFonts w:ascii="Arial" w:eastAsia="Arial" w:hAnsi="Arial" w:cs="Arial"/>
          <w:color w:val="000000" w:themeColor="text1"/>
        </w:rPr>
        <w:t xml:space="preserve"> </w:t>
      </w:r>
      <w:r w:rsidRPr="008C1699">
        <w:rPr>
          <w:rStyle w:val="normaltextrun"/>
          <w:rFonts w:ascii="Arial" w:eastAsia="Arial" w:hAnsi="Arial" w:cs="Arial"/>
          <w:color w:val="000000" w:themeColor="text1"/>
        </w:rPr>
        <w:t>Urgent referrals will be accepted by phone and advice given or patient seen on the same day where possible. Tissue Viability work Monday – Friday 08.30- 16.30. </w:t>
      </w:r>
    </w:p>
    <w:p w14:paraId="7EF78D73" w14:textId="77D994F2" w:rsidR="6C228663" w:rsidRPr="008C1699" w:rsidRDefault="6C228663" w:rsidP="7917A309">
      <w:pPr>
        <w:spacing w:after="0" w:line="240" w:lineRule="auto"/>
        <w:contextualSpacing/>
        <w:rPr>
          <w:rFonts w:ascii="Arial" w:eastAsia="Arial" w:hAnsi="Arial" w:cs="Arial"/>
          <w:color w:val="000000" w:themeColor="text1"/>
        </w:rPr>
      </w:pPr>
    </w:p>
    <w:p w14:paraId="108F616D" w14:textId="67540FB3" w:rsidR="00783C5E" w:rsidRPr="00783C5E" w:rsidRDefault="00783C5E" w:rsidP="5B98AFBE">
      <w:pPr>
        <w:spacing w:after="0" w:line="259" w:lineRule="auto"/>
        <w:contextualSpacing/>
        <w:rPr>
          <w:rStyle w:val="Heading3Char"/>
          <w:rFonts w:cs="Arial"/>
          <w:b/>
          <w:bCs/>
        </w:rPr>
      </w:pPr>
      <w:bookmarkStart w:id="24" w:name="_Toc207957804"/>
      <w:r w:rsidRPr="00462782">
        <w:rPr>
          <w:rStyle w:val="Heading3Char"/>
          <w:rFonts w:cs="Arial"/>
          <w:b/>
          <w:bCs/>
        </w:rPr>
        <w:t>Referrals for Barnsley</w:t>
      </w:r>
      <w:r w:rsidRPr="00783C5E">
        <w:rPr>
          <w:rStyle w:val="Heading3Char"/>
          <w:rFonts w:cs="Arial"/>
          <w:b/>
          <w:bCs/>
        </w:rPr>
        <w:t xml:space="preserve"> </w:t>
      </w:r>
    </w:p>
    <w:p w14:paraId="4F8876C2" w14:textId="2E5F1402" w:rsidR="6C228663" w:rsidRPr="008C1699" w:rsidRDefault="70CD84DF" w:rsidP="5B98AFBE">
      <w:pPr>
        <w:spacing w:after="0" w:line="259" w:lineRule="auto"/>
        <w:contextualSpacing/>
        <w:rPr>
          <w:rFonts w:ascii="Arial" w:eastAsia="Arial" w:hAnsi="Arial" w:cs="Arial"/>
          <w:color w:val="000000" w:themeColor="text1"/>
          <w:sz w:val="24"/>
          <w:szCs w:val="24"/>
        </w:rPr>
      </w:pPr>
      <w:r w:rsidRPr="008C1699">
        <w:rPr>
          <w:rStyle w:val="Heading3Char"/>
          <w:rFonts w:cs="Arial"/>
        </w:rPr>
        <w:t>Referral SWYPFT Barnsley to podiatry services</w:t>
      </w:r>
      <w:bookmarkEnd w:id="24"/>
      <w:r w:rsidRPr="008C1699">
        <w:rPr>
          <w:rStyle w:val="eop"/>
          <w:rFonts w:ascii="Arial" w:eastAsia="Arial" w:hAnsi="Arial" w:cs="Arial"/>
          <w:color w:val="000000" w:themeColor="text1"/>
        </w:rPr>
        <w:t> (inpatients and community physical health services, hospice) </w:t>
      </w:r>
    </w:p>
    <w:p w14:paraId="20282E4C" w14:textId="12F52797" w:rsidR="6C228663" w:rsidRDefault="4834252D" w:rsidP="5B98AFBE">
      <w:pPr>
        <w:spacing w:after="0" w:line="259" w:lineRule="auto"/>
        <w:contextualSpacing/>
      </w:pPr>
      <w:hyperlink r:id="rId24">
        <w:r w:rsidRPr="008C1699">
          <w:rPr>
            <w:rStyle w:val="Hyperlink"/>
            <w:rFonts w:ascii="Arial" w:eastAsia="Arial" w:hAnsi="Arial" w:cs="Arial"/>
            <w:sz w:val="24"/>
            <w:szCs w:val="24"/>
          </w:rPr>
          <w:t>Podiatry / Foot Protection service - Barnsley - South</w:t>
        </w:r>
        <w:r w:rsidRPr="008C1699">
          <w:rPr>
            <w:rStyle w:val="Hyperlink"/>
            <w:rFonts w:ascii="Arial" w:eastAsia="Arial" w:hAnsi="Arial" w:cs="Arial"/>
            <w:sz w:val="24"/>
            <w:szCs w:val="24"/>
          </w:rPr>
          <w:t xml:space="preserve"> </w:t>
        </w:r>
        <w:r w:rsidRPr="008C1699">
          <w:rPr>
            <w:rStyle w:val="Hyperlink"/>
            <w:rFonts w:ascii="Arial" w:eastAsia="Arial" w:hAnsi="Arial" w:cs="Arial"/>
            <w:sz w:val="24"/>
            <w:szCs w:val="24"/>
          </w:rPr>
          <w:t>West Yorkshire Partnership NHS Foundation Trust</w:t>
        </w:r>
      </w:hyperlink>
    </w:p>
    <w:p w14:paraId="1C5CFA4E" w14:textId="2E99DE14" w:rsidR="008D1A97" w:rsidRPr="008C1699" w:rsidRDefault="008D1A97" w:rsidP="5B98AFBE">
      <w:pPr>
        <w:spacing w:after="0" w:line="259" w:lineRule="auto"/>
        <w:contextualSpacing/>
        <w:rPr>
          <w:rFonts w:ascii="Arial" w:eastAsia="Arial" w:hAnsi="Arial" w:cs="Arial"/>
          <w:color w:val="000000" w:themeColor="text1"/>
          <w:sz w:val="24"/>
          <w:szCs w:val="24"/>
        </w:rPr>
      </w:pPr>
    </w:p>
    <w:p w14:paraId="23EF3670" w14:textId="233238AD" w:rsidR="6C228663" w:rsidRPr="008D6647" w:rsidRDefault="008D6647" w:rsidP="7917A309">
      <w:pPr>
        <w:spacing w:after="0" w:line="259" w:lineRule="auto"/>
        <w:contextualSpacing/>
        <w:rPr>
          <w:rFonts w:ascii="Arial" w:hAnsi="Arial" w:cs="Arial"/>
          <w:sz w:val="24"/>
          <w:szCs w:val="24"/>
        </w:rPr>
      </w:pPr>
      <w:hyperlink r:id="rId25" w:history="1">
        <w:r w:rsidRPr="008D6647">
          <w:rPr>
            <w:rStyle w:val="Hyperlink"/>
            <w:rFonts w:ascii="Arial" w:hAnsi="Arial" w:cs="Arial"/>
            <w:sz w:val="24"/>
            <w:szCs w:val="24"/>
          </w:rPr>
          <w:t>Podiatry NNS Flowchart</w:t>
        </w:r>
      </w:hyperlink>
      <w:r w:rsidRPr="008D6647">
        <w:rPr>
          <w:rFonts w:ascii="Arial" w:hAnsi="Arial" w:cs="Arial"/>
          <w:sz w:val="24"/>
          <w:szCs w:val="24"/>
        </w:rPr>
        <w:t xml:space="preserve"> </w:t>
      </w:r>
    </w:p>
    <w:p w14:paraId="358EF29C" w14:textId="77777777" w:rsidR="008D6647" w:rsidRPr="008C1699" w:rsidRDefault="008D6647" w:rsidP="7917A309">
      <w:pPr>
        <w:spacing w:after="0" w:line="259" w:lineRule="auto"/>
        <w:contextualSpacing/>
        <w:rPr>
          <w:rFonts w:ascii="Arial" w:eastAsia="Arial" w:hAnsi="Arial" w:cs="Arial"/>
          <w:color w:val="000000" w:themeColor="text1"/>
          <w:sz w:val="24"/>
          <w:szCs w:val="24"/>
        </w:rPr>
      </w:pPr>
    </w:p>
    <w:p w14:paraId="301BC7F6" w14:textId="12264145"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 xml:space="preserve">Referral to the Podiatry Service should be undertaken via the </w:t>
      </w:r>
      <w:proofErr w:type="spellStart"/>
      <w:r w:rsidRPr="008C1699">
        <w:rPr>
          <w:rStyle w:val="normaltextrun"/>
          <w:rFonts w:ascii="Arial" w:eastAsia="Arial" w:hAnsi="Arial" w:cs="Arial"/>
          <w:color w:val="000000" w:themeColor="text1"/>
        </w:rPr>
        <w:t>Right</w:t>
      </w:r>
      <w:r w:rsidR="008D6647">
        <w:rPr>
          <w:rStyle w:val="normaltextrun"/>
          <w:rFonts w:ascii="Arial" w:eastAsia="Arial" w:hAnsi="Arial" w:cs="Arial"/>
          <w:color w:val="000000" w:themeColor="text1"/>
        </w:rPr>
        <w:t>C</w:t>
      </w:r>
      <w:r w:rsidRPr="008C1699">
        <w:rPr>
          <w:rStyle w:val="normaltextrun"/>
          <w:rFonts w:ascii="Arial" w:eastAsia="Arial" w:hAnsi="Arial" w:cs="Arial"/>
          <w:color w:val="000000" w:themeColor="text1"/>
        </w:rPr>
        <w:t>are</w:t>
      </w:r>
      <w:proofErr w:type="spellEnd"/>
      <w:r w:rsidRPr="008C1699">
        <w:rPr>
          <w:rStyle w:val="normaltextrun"/>
          <w:rFonts w:ascii="Arial" w:eastAsia="Arial" w:hAnsi="Arial" w:cs="Arial"/>
          <w:color w:val="000000" w:themeColor="text1"/>
        </w:rPr>
        <w:t xml:space="preserve"> Barnsley </w:t>
      </w:r>
      <w:r w:rsidR="008D6647">
        <w:rPr>
          <w:rStyle w:val="normaltextrun"/>
          <w:rFonts w:ascii="Arial" w:eastAsia="Arial" w:hAnsi="Arial" w:cs="Arial"/>
          <w:color w:val="000000" w:themeColor="text1"/>
        </w:rPr>
        <w:t>P</w:t>
      </w:r>
      <w:r w:rsidRPr="008C1699">
        <w:rPr>
          <w:rStyle w:val="normaltextrun"/>
          <w:rFonts w:ascii="Arial" w:eastAsia="Arial" w:hAnsi="Arial" w:cs="Arial"/>
          <w:color w:val="000000" w:themeColor="text1"/>
        </w:rPr>
        <w:t xml:space="preserve">hysical </w:t>
      </w:r>
      <w:r w:rsidR="008D6647">
        <w:rPr>
          <w:rStyle w:val="normaltextrun"/>
          <w:rFonts w:ascii="Arial" w:eastAsia="Arial" w:hAnsi="Arial" w:cs="Arial"/>
          <w:color w:val="000000" w:themeColor="text1"/>
        </w:rPr>
        <w:t>H</w:t>
      </w:r>
      <w:r w:rsidRPr="008C1699">
        <w:rPr>
          <w:rStyle w:val="normaltextrun"/>
          <w:rFonts w:ascii="Arial" w:eastAsia="Arial" w:hAnsi="Arial" w:cs="Arial"/>
          <w:color w:val="000000" w:themeColor="text1"/>
        </w:rPr>
        <w:t xml:space="preserve">ealth Single Point of Access (SPA) through the completion of a Podiatry referral form and emailed to the following email address:  </w:t>
      </w:r>
      <w:hyperlink r:id="rId26">
        <w:r w:rsidRPr="008C1699">
          <w:rPr>
            <w:rStyle w:val="Hyperlink"/>
            <w:rFonts w:ascii="Arial" w:eastAsia="Arial" w:hAnsi="Arial" w:cs="Arial"/>
            <w:color w:val="467886"/>
            <w:sz w:val="24"/>
            <w:szCs w:val="24"/>
          </w:rPr>
          <w:t>RightCareBarnsleyIntegratedSPA@swyt.nhs.uk</w:t>
        </w:r>
      </w:hyperlink>
      <w:r w:rsidRPr="008C1699">
        <w:rPr>
          <w:rStyle w:val="eop"/>
          <w:rFonts w:ascii="Arial" w:eastAsia="Arial" w:hAnsi="Arial" w:cs="Arial"/>
          <w:color w:val="000000" w:themeColor="text1"/>
        </w:rPr>
        <w:t> </w:t>
      </w:r>
    </w:p>
    <w:p w14:paraId="2F861CA1" w14:textId="1C2CD8EC"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This process details the priority that referrals are considered by the team according to wound type and severity. </w:t>
      </w:r>
    </w:p>
    <w:p w14:paraId="14E22E64" w14:textId="491AA70F" w:rsidR="6C228663" w:rsidRDefault="70CD84DF" w:rsidP="7917A309">
      <w:pPr>
        <w:spacing w:after="0" w:line="240" w:lineRule="auto"/>
        <w:contextualSpacing/>
        <w:rPr>
          <w:rStyle w:val="normaltextrun"/>
          <w:rFonts w:ascii="Arial" w:eastAsia="Arial" w:hAnsi="Arial" w:cs="Arial"/>
          <w:color w:val="000000" w:themeColor="text1"/>
        </w:rPr>
      </w:pPr>
      <w:r w:rsidRPr="008C1699">
        <w:rPr>
          <w:rStyle w:val="normaltextrun"/>
          <w:rFonts w:ascii="Arial" w:eastAsia="Arial" w:hAnsi="Arial" w:cs="Arial"/>
          <w:color w:val="000000" w:themeColor="text1"/>
        </w:rPr>
        <w:lastRenderedPageBreak/>
        <w:t xml:space="preserve">The Podiatry Service will prioritise the triaging of these referrals and may contact the referrer to provide advice / guidance or attempt to arrange an intervention with the patient </w:t>
      </w:r>
      <w:r w:rsidR="00DE39DD" w:rsidRPr="008C1699">
        <w:rPr>
          <w:rStyle w:val="normaltextrun"/>
          <w:rFonts w:ascii="Arial" w:eastAsia="Arial" w:hAnsi="Arial" w:cs="Arial"/>
          <w:color w:val="000000" w:themeColor="text1"/>
        </w:rPr>
        <w:t>with the patient/referrer within 72 hours or next working day.</w:t>
      </w:r>
    </w:p>
    <w:p w14:paraId="0D7DA459" w14:textId="77777777" w:rsidR="008D1A97" w:rsidRDefault="008D1A97" w:rsidP="7917A309">
      <w:pPr>
        <w:spacing w:after="0" w:line="240" w:lineRule="auto"/>
        <w:contextualSpacing/>
        <w:rPr>
          <w:rStyle w:val="normaltextrun"/>
          <w:rFonts w:ascii="Arial" w:eastAsia="Arial" w:hAnsi="Arial" w:cs="Arial"/>
          <w:color w:val="000000" w:themeColor="text1"/>
        </w:rPr>
      </w:pPr>
    </w:p>
    <w:p w14:paraId="2C8AD0B9" w14:textId="22455F61" w:rsidR="00783C5E" w:rsidRPr="00783C5E" w:rsidRDefault="00783C5E" w:rsidP="007A11A7">
      <w:pPr>
        <w:spacing w:after="0" w:line="240" w:lineRule="auto"/>
        <w:contextualSpacing/>
        <w:rPr>
          <w:rStyle w:val="Heading3Char"/>
          <w:rFonts w:cs="Arial"/>
          <w:b/>
          <w:bCs/>
        </w:rPr>
      </w:pPr>
      <w:r w:rsidRPr="00783C5E">
        <w:rPr>
          <w:rStyle w:val="Heading3Char"/>
          <w:rFonts w:cs="Arial"/>
          <w:b/>
          <w:bCs/>
        </w:rPr>
        <w:t>Referrals for Rest of SWYPFT</w:t>
      </w:r>
    </w:p>
    <w:p w14:paraId="3CF1D249" w14:textId="4A66FD7F" w:rsidR="007A11A7" w:rsidRPr="008C1699" w:rsidRDefault="007A11A7" w:rsidP="007A11A7">
      <w:pPr>
        <w:spacing w:after="0" w:line="240" w:lineRule="auto"/>
        <w:contextualSpacing/>
        <w:rPr>
          <w:rFonts w:ascii="Arial" w:eastAsia="Arial" w:hAnsi="Arial" w:cs="Arial"/>
          <w:color w:val="000000" w:themeColor="text1"/>
          <w:sz w:val="24"/>
          <w:szCs w:val="24"/>
        </w:rPr>
      </w:pPr>
      <w:r w:rsidRPr="00462782">
        <w:rPr>
          <w:rStyle w:val="Heading3Char"/>
          <w:rFonts w:cs="Arial"/>
        </w:rPr>
        <w:t>For SWYPFT service not in Barnsley</w:t>
      </w:r>
      <w:r w:rsidRPr="00462782">
        <w:rPr>
          <w:rStyle w:val="eop"/>
          <w:rFonts w:ascii="Arial" w:eastAsia="Arial" w:hAnsi="Arial" w:cs="Arial"/>
          <w:color w:val="000000" w:themeColor="text1"/>
        </w:rPr>
        <w:t>, please refer patients to the local teams see Appendix A page 2</w:t>
      </w:r>
      <w:r w:rsidR="002F181D">
        <w:rPr>
          <w:rStyle w:val="eop"/>
          <w:rFonts w:ascii="Arial" w:eastAsia="Arial" w:hAnsi="Arial" w:cs="Arial"/>
          <w:color w:val="000000" w:themeColor="text1"/>
        </w:rPr>
        <w:t>.</w:t>
      </w:r>
      <w:r w:rsidRPr="00462782">
        <w:rPr>
          <w:rStyle w:val="eop"/>
          <w:rFonts w:ascii="Arial" w:eastAsia="Arial" w:hAnsi="Arial" w:cs="Arial"/>
          <w:color w:val="000000" w:themeColor="text1"/>
        </w:rPr>
        <w:t>1</w:t>
      </w:r>
    </w:p>
    <w:p w14:paraId="27A696BF" w14:textId="77777777" w:rsidR="007A11A7" w:rsidRPr="008C1699" w:rsidRDefault="007A11A7" w:rsidP="7917A309">
      <w:pPr>
        <w:spacing w:after="0" w:line="240" w:lineRule="auto"/>
        <w:contextualSpacing/>
        <w:rPr>
          <w:rFonts w:ascii="Arial" w:eastAsia="Arial" w:hAnsi="Arial" w:cs="Arial"/>
          <w:color w:val="000000" w:themeColor="text1"/>
          <w:sz w:val="24"/>
          <w:szCs w:val="24"/>
        </w:rPr>
      </w:pPr>
    </w:p>
    <w:p w14:paraId="3D049EC2" w14:textId="30E93E4C" w:rsidR="6C228663" w:rsidRPr="00783C5E" w:rsidRDefault="6C228663" w:rsidP="7917A309">
      <w:pPr>
        <w:spacing w:after="0" w:line="240" w:lineRule="auto"/>
        <w:contextualSpacing/>
        <w:rPr>
          <w:rFonts w:ascii="Arial" w:eastAsia="Arial" w:hAnsi="Arial" w:cs="Arial"/>
          <w:b/>
          <w:bCs/>
          <w:color w:val="000000" w:themeColor="text1"/>
          <w:sz w:val="24"/>
          <w:szCs w:val="24"/>
        </w:rPr>
      </w:pPr>
    </w:p>
    <w:p w14:paraId="79BAC27D" w14:textId="22C35585" w:rsidR="6C228663" w:rsidRPr="00783C5E" w:rsidRDefault="70CD84DF" w:rsidP="7917A309">
      <w:pPr>
        <w:spacing w:after="0" w:line="240" w:lineRule="auto"/>
        <w:contextualSpacing/>
        <w:rPr>
          <w:rFonts w:ascii="Arial" w:eastAsia="Arial" w:hAnsi="Arial" w:cs="Arial"/>
          <w:b/>
          <w:bCs/>
          <w:color w:val="000000" w:themeColor="text1"/>
          <w:sz w:val="24"/>
          <w:szCs w:val="24"/>
        </w:rPr>
      </w:pPr>
      <w:bookmarkStart w:id="25" w:name="_Toc207957805"/>
      <w:r w:rsidRPr="00783C5E">
        <w:rPr>
          <w:rStyle w:val="Heading3Char"/>
          <w:rFonts w:cs="Arial"/>
          <w:b/>
          <w:bCs/>
        </w:rPr>
        <w:t>Podiatry referral BHNFT</w:t>
      </w:r>
      <w:bookmarkEnd w:id="25"/>
      <w:r w:rsidRPr="00783C5E">
        <w:rPr>
          <w:rStyle w:val="eop"/>
          <w:rFonts w:ascii="Arial" w:eastAsia="Arial" w:hAnsi="Arial" w:cs="Arial"/>
          <w:b/>
          <w:bCs/>
          <w:color w:val="000000" w:themeColor="text1"/>
        </w:rPr>
        <w:t> Referral to Diabetic Foot Clinic (DFC) at BHNFT. </w:t>
      </w:r>
    </w:p>
    <w:p w14:paraId="01E2B158" w14:textId="5A68D60B" w:rsidR="6C228663" w:rsidRPr="008C1699" w:rsidRDefault="6C228663" w:rsidP="7917A309">
      <w:pPr>
        <w:spacing w:after="0" w:line="259" w:lineRule="auto"/>
        <w:contextualSpacing/>
        <w:rPr>
          <w:rFonts w:ascii="Arial" w:eastAsia="Arial" w:hAnsi="Arial" w:cs="Arial"/>
          <w:color w:val="000000" w:themeColor="text1"/>
          <w:sz w:val="24"/>
          <w:szCs w:val="24"/>
        </w:rPr>
      </w:pPr>
    </w:p>
    <w:p w14:paraId="1194F6C5" w14:textId="68B23046"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The diabetic foot clinic</w:t>
      </w:r>
      <w:r w:rsidR="00E24724" w:rsidRPr="008C1699">
        <w:rPr>
          <w:rStyle w:val="normaltextrun"/>
          <w:rFonts w:ascii="Arial" w:eastAsia="Arial" w:hAnsi="Arial" w:cs="Arial"/>
          <w:color w:val="000000" w:themeColor="text1"/>
        </w:rPr>
        <w:t xml:space="preserve"> (DFC)</w:t>
      </w:r>
      <w:r w:rsidRPr="008C1699">
        <w:rPr>
          <w:rStyle w:val="normaltextrun"/>
          <w:rFonts w:ascii="Arial" w:eastAsia="Arial" w:hAnsi="Arial" w:cs="Arial"/>
          <w:color w:val="000000" w:themeColor="text1"/>
        </w:rPr>
        <w:t xml:space="preserve"> is a specialist multidisciplinary clinic accessible to patients with diabetes with an active foot pathology that meets the directory of service. </w:t>
      </w:r>
    </w:p>
    <w:p w14:paraId="20DEC324" w14:textId="77777777" w:rsidR="002F181D" w:rsidRDefault="002F181D" w:rsidP="7917A309">
      <w:pPr>
        <w:spacing w:after="0" w:line="240" w:lineRule="auto"/>
        <w:contextualSpacing/>
        <w:rPr>
          <w:rStyle w:val="normaltextrun"/>
          <w:rFonts w:ascii="Arial" w:eastAsia="Arial" w:hAnsi="Arial" w:cs="Arial"/>
          <w:color w:val="000000" w:themeColor="text1"/>
        </w:rPr>
      </w:pPr>
    </w:p>
    <w:p w14:paraId="1DD8BE1C" w14:textId="49717693" w:rsidR="6C228663" w:rsidRPr="008C1699" w:rsidRDefault="70CD84DF" w:rsidP="7917A309">
      <w:pPr>
        <w:spacing w:after="0" w:line="240"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 xml:space="preserve">Referrals from community into the DFC, should occur through the active referral document and sent through to the Single Point of Access. Ward referrals for patients with a foot pathology, who are actively under a Consultant Diabetologist </w:t>
      </w:r>
      <w:r w:rsidR="00E24724" w:rsidRPr="008C1699">
        <w:rPr>
          <w:rStyle w:val="normaltextrun"/>
          <w:rFonts w:ascii="Arial" w:eastAsia="Arial" w:hAnsi="Arial" w:cs="Arial"/>
          <w:color w:val="000000" w:themeColor="text1"/>
        </w:rPr>
        <w:t>M</w:t>
      </w:r>
      <w:r w:rsidRPr="008C1699">
        <w:rPr>
          <w:rStyle w:val="normaltextrun"/>
          <w:rFonts w:ascii="Arial" w:eastAsia="Arial" w:hAnsi="Arial" w:cs="Arial"/>
          <w:color w:val="000000" w:themeColor="text1"/>
        </w:rPr>
        <w:t>edic, can be referred through via CareFlow Connect. Then the referral will be triaged indicating the appropriate treatment response, such as ward, outpatient or ward level activity. </w:t>
      </w:r>
    </w:p>
    <w:p w14:paraId="6378FCDE" w14:textId="77777777" w:rsidR="002F181D" w:rsidRDefault="002F181D" w:rsidP="5B98AFBE">
      <w:pPr>
        <w:spacing w:after="160" w:line="259" w:lineRule="auto"/>
        <w:contextualSpacing/>
        <w:rPr>
          <w:rStyle w:val="normaltextrun"/>
          <w:rFonts w:ascii="Arial" w:eastAsia="Arial" w:hAnsi="Arial" w:cs="Arial"/>
          <w:color w:val="000000" w:themeColor="text1"/>
        </w:rPr>
      </w:pPr>
    </w:p>
    <w:p w14:paraId="52CE0040" w14:textId="1CF0F879" w:rsidR="7917A309" w:rsidRPr="008C1699" w:rsidRDefault="00DE39DD" w:rsidP="5B98AFBE">
      <w:pPr>
        <w:spacing w:after="160" w:line="259" w:lineRule="auto"/>
        <w:contextualSpacing/>
        <w:rPr>
          <w:rFonts w:ascii="Arial" w:eastAsia="Arial" w:hAnsi="Arial" w:cs="Arial"/>
          <w:color w:val="000000" w:themeColor="text1"/>
          <w:sz w:val="24"/>
          <w:szCs w:val="24"/>
        </w:rPr>
      </w:pPr>
      <w:r w:rsidRPr="008C1699">
        <w:rPr>
          <w:rStyle w:val="normaltextrun"/>
          <w:rFonts w:ascii="Arial" w:eastAsia="Arial" w:hAnsi="Arial" w:cs="Arial"/>
          <w:color w:val="000000" w:themeColor="text1"/>
        </w:rPr>
        <w:t>Non</w:t>
      </w:r>
      <w:r w:rsidR="002F181D">
        <w:rPr>
          <w:rStyle w:val="normaltextrun"/>
          <w:rFonts w:ascii="Arial" w:eastAsia="Arial" w:hAnsi="Arial" w:cs="Arial"/>
          <w:color w:val="000000" w:themeColor="text1"/>
        </w:rPr>
        <w:t>-</w:t>
      </w:r>
      <w:r w:rsidRPr="008C1699">
        <w:rPr>
          <w:rStyle w:val="normaltextrun"/>
          <w:rFonts w:ascii="Arial" w:eastAsia="Arial" w:hAnsi="Arial" w:cs="Arial"/>
          <w:color w:val="000000" w:themeColor="text1"/>
        </w:rPr>
        <w:t>diabetic patient referrals will be redirected to community podiatry for triage.</w:t>
      </w:r>
    </w:p>
    <w:p w14:paraId="29C3A80C" w14:textId="5CD328C1" w:rsidR="7917A309" w:rsidRPr="008C1699" w:rsidRDefault="7917A309" w:rsidP="7917A309">
      <w:pPr>
        <w:spacing w:after="160" w:line="259" w:lineRule="auto"/>
        <w:ind w:left="360"/>
        <w:contextualSpacing/>
        <w:rPr>
          <w:rFonts w:ascii="Arial" w:eastAsia="Arial" w:hAnsi="Arial" w:cs="Arial"/>
          <w:color w:val="000000" w:themeColor="text1"/>
          <w:sz w:val="24"/>
          <w:szCs w:val="24"/>
        </w:rPr>
      </w:pPr>
    </w:p>
    <w:p w14:paraId="25CCE95A" w14:textId="00C2A131" w:rsidR="74C880C2" w:rsidRPr="008C1699" w:rsidRDefault="74C880C2" w:rsidP="008C1699">
      <w:pPr>
        <w:pStyle w:val="Heading2"/>
        <w:rPr>
          <w:rFonts w:cs="Arial"/>
        </w:rPr>
      </w:pPr>
      <w:bookmarkStart w:id="26" w:name="_Toc207957806"/>
      <w:r w:rsidRPr="008C1699">
        <w:rPr>
          <w:rFonts w:cs="Arial"/>
        </w:rPr>
        <w:t>Holistic Wound Assessment</w:t>
      </w:r>
      <w:bookmarkEnd w:id="26"/>
    </w:p>
    <w:p w14:paraId="29821CDA" w14:textId="54F788C6" w:rsidR="6C228663" w:rsidRPr="008C1699" w:rsidRDefault="6C228663" w:rsidP="6C228663">
      <w:pPr>
        <w:rPr>
          <w:rFonts w:ascii="Arial" w:eastAsia="Arial" w:hAnsi="Arial" w:cs="Arial"/>
          <w:color w:val="000000" w:themeColor="text1"/>
          <w:sz w:val="24"/>
          <w:szCs w:val="24"/>
        </w:rPr>
      </w:pPr>
    </w:p>
    <w:p w14:paraId="5C5140AA" w14:textId="4CF2551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In Barnsley, a systematic approach to holistic wound assessment is crucial for providing high-quality care. This type of assessment takes into account the entire patient experience and should include a standard minimum data set for wound evaluation. </w:t>
      </w:r>
    </w:p>
    <w:p w14:paraId="37B5BC1F" w14:textId="547D1CA5"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A thorough wound assessment can:</w:t>
      </w:r>
    </w:p>
    <w:p w14:paraId="629FDC9E" w14:textId="1E735196"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Identify intervention needs and set management goals</w:t>
      </w:r>
    </w:p>
    <w:p w14:paraId="4DDA49DE" w14:textId="19C82D0F"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Guide effective patient and wound care strategies</w:t>
      </w:r>
    </w:p>
    <w:p w14:paraId="133BF08C" w14:textId="32A4C2F5"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Enhance healing rates</w:t>
      </w:r>
    </w:p>
    <w:p w14:paraId="45E5AFC2" w14:textId="48A621C8"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Mitigate the physical, emotional, and socioeconomic effects of wounds on patients.</w:t>
      </w:r>
    </w:p>
    <w:p w14:paraId="0B83910F" w14:textId="7A3EE339"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Benefit healthcare practitioners and the NHS by alleviating the overall burden of wounds, thereby reducing workload and associated costs</w:t>
      </w:r>
    </w:p>
    <w:p w14:paraId="79CEA805" w14:textId="125F5E9A" w:rsidR="74C880C2" w:rsidRPr="008C1699" w:rsidRDefault="74C880C2" w:rsidP="6C228663">
      <w:pPr>
        <w:pStyle w:val="ListParagraph"/>
        <w:numPr>
          <w:ilvl w:val="0"/>
          <w:numId w:val="2"/>
        </w:num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Boost morale for both practitioners and patients by improving patient outcomes.</w:t>
      </w:r>
    </w:p>
    <w:p w14:paraId="3EDB0B3C" w14:textId="1223342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A holistic wound assessment should be conducted by a qualified healthcare professional with the necessary expertise and time to complete the assessment effectively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4EAEE679" w14:textId="77777777" w:rsidTr="0CF8B269">
        <w:trPr>
          <w:trHeight w:val="300"/>
        </w:trPr>
        <w:tc>
          <w:tcPr>
            <w:tcW w:w="1845" w:type="dxa"/>
            <w:tcMar>
              <w:left w:w="105" w:type="dxa"/>
              <w:right w:w="105" w:type="dxa"/>
            </w:tcMar>
          </w:tcPr>
          <w:p w14:paraId="715BBE54" w14:textId="74E67A9E"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3D3D1B34" wp14:editId="2827B335">
                  <wp:extent cx="742950" cy="742950"/>
                  <wp:effectExtent l="0" t="0" r="0" b="0"/>
                  <wp:docPr id="1851842964" name="Picture 1851842964"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c>
          <w:tcPr>
            <w:tcW w:w="7755" w:type="dxa"/>
            <w:tcMar>
              <w:left w:w="105" w:type="dxa"/>
              <w:right w:w="105" w:type="dxa"/>
            </w:tcMar>
          </w:tcPr>
          <w:p w14:paraId="5B941FA5" w14:textId="448C2181"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 xml:space="preserve">Best practice Statement - Holistic </w:t>
            </w:r>
            <w:r w:rsidR="002F181D">
              <w:rPr>
                <w:rFonts w:ascii="Arial" w:eastAsia="Arial" w:hAnsi="Arial" w:cs="Arial"/>
                <w:sz w:val="24"/>
                <w:szCs w:val="24"/>
              </w:rPr>
              <w:t>W</w:t>
            </w:r>
            <w:r w:rsidRPr="008C1699">
              <w:rPr>
                <w:rFonts w:ascii="Arial" w:eastAsia="Arial" w:hAnsi="Arial" w:cs="Arial"/>
                <w:sz w:val="24"/>
                <w:szCs w:val="24"/>
              </w:rPr>
              <w:t>ound Assessment</w:t>
            </w:r>
          </w:p>
          <w:p w14:paraId="18C70CA3" w14:textId="261FA193" w:rsidR="6C228663" w:rsidRPr="008C1699" w:rsidRDefault="7C6459A1" w:rsidP="0CF8B269">
            <w:pPr>
              <w:rPr>
                <w:rFonts w:ascii="Arial" w:eastAsia="Arial" w:hAnsi="Arial" w:cs="Arial"/>
                <w:sz w:val="24"/>
                <w:szCs w:val="24"/>
              </w:rPr>
            </w:pPr>
            <w:hyperlink r:id="rId28">
              <w:r w:rsidRPr="008C1699">
                <w:rPr>
                  <w:rStyle w:val="Hyperlink"/>
                  <w:rFonts w:ascii="Arial" w:eastAsia="Arial" w:hAnsi="Arial" w:cs="Arial"/>
                  <w:sz w:val="24"/>
                  <w:szCs w:val="24"/>
                </w:rPr>
                <w:t>e7e7d76d9</w:t>
              </w:r>
              <w:r w:rsidRPr="008C1699">
                <w:rPr>
                  <w:rStyle w:val="Hyperlink"/>
                  <w:rFonts w:ascii="Arial" w:eastAsia="Arial" w:hAnsi="Arial" w:cs="Arial"/>
                  <w:sz w:val="24"/>
                  <w:szCs w:val="24"/>
                </w:rPr>
                <w:t>e</w:t>
              </w:r>
              <w:r w:rsidRPr="008C1699">
                <w:rPr>
                  <w:rStyle w:val="Hyperlink"/>
                  <w:rFonts w:ascii="Arial" w:eastAsia="Arial" w:hAnsi="Arial" w:cs="Arial"/>
                  <w:sz w:val="24"/>
                  <w:szCs w:val="24"/>
                </w:rPr>
                <w:t>f876a3ab2c5044b36e6da5.pdf</w:t>
              </w:r>
            </w:hyperlink>
          </w:p>
        </w:tc>
      </w:tr>
    </w:tbl>
    <w:p w14:paraId="31C712CE" w14:textId="70AEF660" w:rsidR="6C228663" w:rsidRDefault="6C228663" w:rsidP="6C228663">
      <w:pPr>
        <w:rPr>
          <w:rFonts w:ascii="Arial" w:eastAsia="Arial" w:hAnsi="Arial" w:cs="Arial"/>
          <w:color w:val="000000" w:themeColor="text1"/>
          <w:sz w:val="24"/>
          <w:szCs w:val="24"/>
        </w:rPr>
      </w:pPr>
    </w:p>
    <w:p w14:paraId="20631D56" w14:textId="77777777" w:rsidR="002F181D" w:rsidRDefault="002F181D" w:rsidP="6C228663">
      <w:pPr>
        <w:rPr>
          <w:rFonts w:ascii="Arial" w:eastAsia="Arial" w:hAnsi="Arial" w:cs="Arial"/>
          <w:color w:val="000000" w:themeColor="text1"/>
          <w:sz w:val="24"/>
          <w:szCs w:val="24"/>
        </w:rPr>
      </w:pPr>
    </w:p>
    <w:p w14:paraId="7CEA07E6" w14:textId="77777777" w:rsidR="002F181D" w:rsidRPr="008C1699" w:rsidRDefault="002F181D" w:rsidP="6C228663">
      <w:pPr>
        <w:rPr>
          <w:rFonts w:ascii="Arial" w:eastAsia="Arial" w:hAnsi="Arial" w:cs="Arial"/>
          <w:color w:val="000000" w:themeColor="text1"/>
          <w:sz w:val="24"/>
          <w:szCs w:val="24"/>
        </w:rPr>
      </w:pPr>
    </w:p>
    <w:p w14:paraId="4B9F202F" w14:textId="3FBFB27B" w:rsidR="74C880C2" w:rsidRPr="008C1699" w:rsidRDefault="74C880C2" w:rsidP="008C1699">
      <w:pPr>
        <w:pStyle w:val="Heading2"/>
        <w:rPr>
          <w:rFonts w:cs="Arial"/>
        </w:rPr>
      </w:pPr>
      <w:bookmarkStart w:id="27" w:name="_Toc207957807"/>
      <w:r w:rsidRPr="008C1699">
        <w:rPr>
          <w:rFonts w:cs="Arial"/>
        </w:rPr>
        <w:lastRenderedPageBreak/>
        <w:t>TIMES</w:t>
      </w:r>
      <w:bookmarkEnd w:id="27"/>
    </w:p>
    <w:p w14:paraId="5C92EA31" w14:textId="434A5561"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According to Wounds UK (2018), a comprehensive wound assessment should include a standard minimum data set for evaluation and documentation. Implementing a structured method based on a holistic wound assessment framework can enhance the consistency of wound management practices, enabling services to realign and improve wound care. It is important to note that additional assessment criteria may be required based on the specific type of wound, such as those located on the lower limb. This assessment framework has been developed using criteria from the NHS England Leading Change Adding Value Framework and the SIGN Guideline for Venous Leg Ulcers. </w:t>
      </w:r>
    </w:p>
    <w:p w14:paraId="20F51E93" w14:textId="3860B1BA"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The recommended tool for conducting a holistic wound assessment is T.I.M.E.S., which was introduced in 2003 by a group of international wound healing specialists. This tool offers a structured approach to preparing the wound bed. The T.I.M.E.S. acronym stands for the following assessment components:</w:t>
      </w:r>
    </w:p>
    <w:p w14:paraId="5009C29A" w14:textId="54D64C1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Tissue</w:t>
      </w:r>
    </w:p>
    <w:p w14:paraId="483A3A7A" w14:textId="73651CB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Infection, inflammation, or biofilm</w:t>
      </w:r>
    </w:p>
    <w:p w14:paraId="4A701D98" w14:textId="56154383"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Moisture</w:t>
      </w:r>
    </w:p>
    <w:p w14:paraId="129B1DD5" w14:textId="196AA00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Edges of the wound</w:t>
      </w:r>
    </w:p>
    <w:p w14:paraId="504AEE2F" w14:textId="41D648CE"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Surrounding skin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2E3709F5" w14:textId="77777777" w:rsidTr="0CF8B269">
        <w:trPr>
          <w:trHeight w:val="300"/>
        </w:trPr>
        <w:tc>
          <w:tcPr>
            <w:tcW w:w="1845" w:type="dxa"/>
            <w:tcMar>
              <w:left w:w="105" w:type="dxa"/>
              <w:right w:w="105" w:type="dxa"/>
            </w:tcMar>
          </w:tcPr>
          <w:p w14:paraId="3B54BE54" w14:textId="465FAC93"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0F13A995" wp14:editId="6CF1AD02">
                  <wp:extent cx="742950" cy="742950"/>
                  <wp:effectExtent l="0" t="0" r="0" b="0"/>
                  <wp:docPr id="1850879662" name="Picture 185087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c>
          <w:tcPr>
            <w:tcW w:w="7755" w:type="dxa"/>
            <w:tcMar>
              <w:left w:w="105" w:type="dxa"/>
              <w:right w:w="105" w:type="dxa"/>
            </w:tcMar>
          </w:tcPr>
          <w:p w14:paraId="4F645CAF" w14:textId="555608C8"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Quick Guide: Times Model of wound bed preparation. 2017</w:t>
            </w:r>
          </w:p>
          <w:p w14:paraId="610F1D4F" w14:textId="05A315A3" w:rsidR="6C228663" w:rsidRPr="008C1699" w:rsidRDefault="726CF93C" w:rsidP="0CF8B269">
            <w:pPr>
              <w:rPr>
                <w:rFonts w:ascii="Arial" w:eastAsia="Arial" w:hAnsi="Arial" w:cs="Arial"/>
                <w:sz w:val="24"/>
                <w:szCs w:val="24"/>
              </w:rPr>
            </w:pPr>
            <w:hyperlink r:id="rId30">
              <w:r w:rsidRPr="008C1699">
                <w:rPr>
                  <w:rStyle w:val="Hyperlink"/>
                  <w:rFonts w:ascii="Arial" w:eastAsia="Arial" w:hAnsi="Arial" w:cs="Arial"/>
                  <w:sz w:val="24"/>
                  <w:szCs w:val="24"/>
                </w:rPr>
                <w:t>Quick Guide: Times M</w:t>
              </w:r>
              <w:r w:rsidRPr="008C1699">
                <w:rPr>
                  <w:rStyle w:val="Hyperlink"/>
                  <w:rFonts w:ascii="Arial" w:eastAsia="Arial" w:hAnsi="Arial" w:cs="Arial"/>
                  <w:sz w:val="24"/>
                  <w:szCs w:val="24"/>
                </w:rPr>
                <w:t>o</w:t>
              </w:r>
              <w:r w:rsidRPr="008C1699">
                <w:rPr>
                  <w:rStyle w:val="Hyperlink"/>
                  <w:rFonts w:ascii="Arial" w:eastAsia="Arial" w:hAnsi="Arial" w:cs="Arial"/>
                  <w:sz w:val="24"/>
                  <w:szCs w:val="24"/>
                </w:rPr>
                <w:t>del of wound bed preparation – Wounds UK</w:t>
              </w:r>
            </w:hyperlink>
          </w:p>
        </w:tc>
      </w:tr>
      <w:tr w:rsidR="6C228663" w:rsidRPr="008C1699" w14:paraId="27705A21" w14:textId="77777777" w:rsidTr="0CF8B269">
        <w:trPr>
          <w:trHeight w:val="300"/>
        </w:trPr>
        <w:tc>
          <w:tcPr>
            <w:tcW w:w="1845" w:type="dxa"/>
            <w:tcMar>
              <w:left w:w="105" w:type="dxa"/>
              <w:right w:w="105" w:type="dxa"/>
            </w:tcMar>
          </w:tcPr>
          <w:p w14:paraId="48580364" w14:textId="1FE3D04B"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7C3E98AC" wp14:editId="0EA45A2C">
                  <wp:extent cx="838200" cy="838200"/>
                  <wp:effectExtent l="0" t="0" r="0" b="0"/>
                  <wp:docPr id="486148951" name="Picture 48614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tc>
        <w:tc>
          <w:tcPr>
            <w:tcW w:w="7755" w:type="dxa"/>
            <w:tcMar>
              <w:left w:w="105" w:type="dxa"/>
              <w:right w:w="105" w:type="dxa"/>
            </w:tcMar>
          </w:tcPr>
          <w:p w14:paraId="539BA044" w14:textId="57844BF3"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IWII Consensus Document 2025 Therapeutic wound and skin cleansing: Clinical evidence and recommendations</w:t>
            </w:r>
            <w:r w:rsidR="4CC5F7EE" w:rsidRPr="008C1699">
              <w:rPr>
                <w:rFonts w:ascii="Arial" w:eastAsia="Arial" w:hAnsi="Arial" w:cs="Arial"/>
                <w:sz w:val="24"/>
                <w:szCs w:val="24"/>
              </w:rPr>
              <w:t>.</w:t>
            </w:r>
          </w:p>
          <w:p w14:paraId="5F75750D" w14:textId="41524B29" w:rsidR="6C228663" w:rsidRPr="008C1699" w:rsidRDefault="4CC5F7EE" w:rsidP="0CF8B269">
            <w:pPr>
              <w:rPr>
                <w:rFonts w:ascii="Arial" w:eastAsia="Arial" w:hAnsi="Arial" w:cs="Arial"/>
                <w:sz w:val="24"/>
                <w:szCs w:val="24"/>
              </w:rPr>
            </w:pPr>
            <w:hyperlink r:id="rId32">
              <w:r w:rsidRPr="008C1699">
                <w:rPr>
                  <w:rStyle w:val="Hyperlink"/>
                  <w:rFonts w:ascii="Arial" w:eastAsia="Arial" w:hAnsi="Arial" w:cs="Arial"/>
                  <w:sz w:val="24"/>
                  <w:szCs w:val="24"/>
                </w:rPr>
                <w:t>Wound Infection Institut</w:t>
              </w:r>
              <w:r w:rsidRPr="008C1699">
                <w:rPr>
                  <w:rStyle w:val="Hyperlink"/>
                  <w:rFonts w:ascii="Arial" w:eastAsia="Arial" w:hAnsi="Arial" w:cs="Arial"/>
                  <w:sz w:val="24"/>
                  <w:szCs w:val="24"/>
                </w:rPr>
                <w:t>e</w:t>
              </w:r>
              <w:r w:rsidRPr="008C1699">
                <w:rPr>
                  <w:rStyle w:val="Hyperlink"/>
                  <w:rFonts w:ascii="Arial" w:eastAsia="Arial" w:hAnsi="Arial" w:cs="Arial"/>
                  <w:sz w:val="24"/>
                  <w:szCs w:val="24"/>
                </w:rPr>
                <w:t xml:space="preserve"> - International Wound Infection Institute</w:t>
              </w:r>
            </w:hyperlink>
          </w:p>
        </w:tc>
      </w:tr>
    </w:tbl>
    <w:p w14:paraId="17ED424A" w14:textId="73163AA9" w:rsidR="6C228663" w:rsidRPr="008C1699" w:rsidRDefault="6C228663" w:rsidP="6C228663">
      <w:pPr>
        <w:rPr>
          <w:rFonts w:ascii="Arial" w:eastAsia="Arial" w:hAnsi="Arial" w:cs="Arial"/>
          <w:color w:val="000000" w:themeColor="text1"/>
          <w:sz w:val="24"/>
          <w:szCs w:val="24"/>
        </w:rPr>
      </w:pPr>
    </w:p>
    <w:p w14:paraId="1FA3EEBD" w14:textId="7DA390AB" w:rsidR="74C880C2" w:rsidRPr="008C1699" w:rsidRDefault="74C880C2" w:rsidP="008C1699">
      <w:pPr>
        <w:pStyle w:val="Heading2"/>
        <w:rPr>
          <w:rFonts w:cs="Arial"/>
        </w:rPr>
      </w:pPr>
      <w:bookmarkStart w:id="28" w:name="_Toc207957808"/>
      <w:r w:rsidRPr="008C1699">
        <w:rPr>
          <w:rFonts w:cs="Arial"/>
        </w:rPr>
        <w:t>Documentation and Photography</w:t>
      </w:r>
      <w:bookmarkEnd w:id="28"/>
      <w:r w:rsidRPr="008C1699">
        <w:rPr>
          <w:rFonts w:cs="Arial"/>
        </w:rPr>
        <w:t xml:space="preserve"> </w:t>
      </w:r>
    </w:p>
    <w:p w14:paraId="277C1C07" w14:textId="03AB26C4"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Photographs of wounds should be taken when they are discovered at initial assessment.    </w:t>
      </w:r>
    </w:p>
    <w:p w14:paraId="19527671" w14:textId="047177F0"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Photographs should be taken if deterioration/improvement is evident.  </w:t>
      </w:r>
    </w:p>
    <w:p w14:paraId="5C91F17C" w14:textId="1E5929C1"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The appropriate organisational policy on the photography, videoing and audio recording of patients and carers policies should be adhered to regarding the management of information recording and consent.  </w:t>
      </w:r>
    </w:p>
    <w:p w14:paraId="236CE213" w14:textId="41E0E1A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BHNFT; Twice weekly photographs should be taken and uploaded on to CareFlow Connect. BHNFT staff should request medical imaging additionally. </w:t>
      </w:r>
    </w:p>
    <w:p w14:paraId="724FF4B6" w14:textId="11752167"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*Photographs need to </w:t>
      </w:r>
      <w:r w:rsidR="003E53FA">
        <w:rPr>
          <w:rFonts w:ascii="Arial" w:eastAsia="Arial" w:hAnsi="Arial" w:cs="Arial"/>
          <w:color w:val="000000" w:themeColor="text1"/>
          <w:sz w:val="24"/>
          <w:szCs w:val="24"/>
        </w:rPr>
        <w:t xml:space="preserve">be </w:t>
      </w:r>
      <w:r w:rsidRPr="008C1699">
        <w:rPr>
          <w:rFonts w:ascii="Arial" w:eastAsia="Arial" w:hAnsi="Arial" w:cs="Arial"/>
          <w:color w:val="000000" w:themeColor="text1"/>
          <w:sz w:val="24"/>
          <w:szCs w:val="24"/>
        </w:rPr>
        <w:t>taken in focus and labelled with patient's name, date and location of wound. Avoiding obstructing the wound and surrounding skin.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2C5ACF63" w14:textId="77777777" w:rsidTr="0CF8B269">
        <w:trPr>
          <w:trHeight w:val="300"/>
        </w:trPr>
        <w:tc>
          <w:tcPr>
            <w:tcW w:w="1845" w:type="dxa"/>
            <w:tcMar>
              <w:left w:w="105" w:type="dxa"/>
              <w:right w:w="105" w:type="dxa"/>
            </w:tcMar>
          </w:tcPr>
          <w:p w14:paraId="5E170C5A" w14:textId="589BB12B" w:rsidR="6C228663" w:rsidRPr="008C1699" w:rsidRDefault="6C228663" w:rsidP="6C228663">
            <w:pPr>
              <w:spacing w:after="160" w:line="278" w:lineRule="auto"/>
              <w:rPr>
                <w:rFonts w:ascii="Arial" w:eastAsia="Arial" w:hAnsi="Arial" w:cs="Arial"/>
                <w:sz w:val="24"/>
                <w:szCs w:val="24"/>
              </w:rPr>
            </w:pPr>
            <w:r w:rsidRPr="008C1699">
              <w:rPr>
                <w:rFonts w:ascii="Arial" w:hAnsi="Arial" w:cs="Arial"/>
                <w:noProof/>
              </w:rPr>
              <w:lastRenderedPageBreak/>
              <w:drawing>
                <wp:inline distT="0" distB="0" distL="0" distR="0" wp14:anchorId="46EE3E93" wp14:editId="43A9C019">
                  <wp:extent cx="723900" cy="723900"/>
                  <wp:effectExtent l="0" t="0" r="0" b="0"/>
                  <wp:docPr id="1272136263" name="Picture 1272136263"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tc>
        <w:tc>
          <w:tcPr>
            <w:tcW w:w="7755" w:type="dxa"/>
            <w:tcMar>
              <w:left w:w="105" w:type="dxa"/>
              <w:right w:w="105" w:type="dxa"/>
            </w:tcMar>
          </w:tcPr>
          <w:p w14:paraId="23AAD247" w14:textId="386E5256" w:rsidR="6C228663" w:rsidRPr="008C1699" w:rsidRDefault="6930675C" w:rsidP="0CF8B269">
            <w:pPr>
              <w:spacing w:after="160" w:line="278" w:lineRule="auto"/>
              <w:rPr>
                <w:rFonts w:ascii="Arial" w:eastAsia="Arial" w:hAnsi="Arial" w:cs="Arial"/>
                <w:sz w:val="24"/>
                <w:szCs w:val="24"/>
              </w:rPr>
            </w:pPr>
            <w:r w:rsidRPr="008C1699">
              <w:rPr>
                <w:rFonts w:ascii="Arial" w:eastAsia="Arial" w:hAnsi="Arial" w:cs="Arial"/>
                <w:sz w:val="24"/>
                <w:szCs w:val="24"/>
              </w:rPr>
              <w:t>NWCSP Photography recommendation</w:t>
            </w:r>
          </w:p>
          <w:p w14:paraId="7D96D75C" w14:textId="0EC486D4" w:rsidR="6C228663" w:rsidRPr="008C1699" w:rsidRDefault="7F91397C" w:rsidP="0CF8B269">
            <w:pPr>
              <w:spacing w:after="160" w:line="278" w:lineRule="auto"/>
              <w:rPr>
                <w:rFonts w:ascii="Arial" w:eastAsia="Arial" w:hAnsi="Arial" w:cs="Arial"/>
                <w:sz w:val="24"/>
                <w:szCs w:val="24"/>
              </w:rPr>
            </w:pPr>
            <w:hyperlink r:id="rId34">
              <w:r w:rsidRPr="008C1699">
                <w:rPr>
                  <w:rStyle w:val="Hyperlink"/>
                  <w:rFonts w:ascii="Arial" w:eastAsia="Arial" w:hAnsi="Arial" w:cs="Arial"/>
                  <w:sz w:val="24"/>
                  <w:szCs w:val="24"/>
                </w:rPr>
                <w:t>Digital-Images-in-wound-care-17Sept</w:t>
              </w:r>
              <w:r w:rsidRPr="008C1699">
                <w:rPr>
                  <w:rStyle w:val="Hyperlink"/>
                  <w:rFonts w:ascii="Arial" w:eastAsia="Arial" w:hAnsi="Arial" w:cs="Arial"/>
                  <w:sz w:val="24"/>
                  <w:szCs w:val="24"/>
                </w:rPr>
                <w:t>2</w:t>
              </w:r>
              <w:r w:rsidRPr="008C1699">
                <w:rPr>
                  <w:rStyle w:val="Hyperlink"/>
                  <w:rFonts w:ascii="Arial" w:eastAsia="Arial" w:hAnsi="Arial" w:cs="Arial"/>
                  <w:sz w:val="24"/>
                  <w:szCs w:val="24"/>
                </w:rPr>
                <w:t>1.pdf</w:t>
              </w:r>
            </w:hyperlink>
          </w:p>
        </w:tc>
      </w:tr>
    </w:tbl>
    <w:p w14:paraId="46236786" w14:textId="17299F92" w:rsidR="6C228663" w:rsidRPr="008C1699" w:rsidRDefault="6C228663" w:rsidP="6C228663">
      <w:pPr>
        <w:rPr>
          <w:rFonts w:ascii="Arial" w:eastAsia="Arial" w:hAnsi="Arial" w:cs="Arial"/>
          <w:color w:val="000000" w:themeColor="text1"/>
          <w:sz w:val="24"/>
          <w:szCs w:val="24"/>
        </w:rPr>
      </w:pPr>
    </w:p>
    <w:p w14:paraId="1F787CC2" w14:textId="2910BBFE" w:rsidR="74C880C2" w:rsidRPr="008C1699" w:rsidRDefault="74C880C2" w:rsidP="008C1699">
      <w:pPr>
        <w:pStyle w:val="Heading2"/>
        <w:rPr>
          <w:rFonts w:cs="Arial"/>
        </w:rPr>
      </w:pPr>
      <w:bookmarkStart w:id="29" w:name="_Toc207957809"/>
      <w:r w:rsidRPr="008C1699">
        <w:rPr>
          <w:rFonts w:cs="Arial"/>
        </w:rPr>
        <w:t>Antimicrobial Guidance</w:t>
      </w:r>
      <w:bookmarkEnd w:id="29"/>
    </w:p>
    <w:p w14:paraId="6EF3C75C" w14:textId="2515D7B3" w:rsidR="74C880C2" w:rsidRPr="008C1699" w:rsidRDefault="74C880C2" w:rsidP="008C1699">
      <w:pPr>
        <w:pStyle w:val="Heading3"/>
        <w:rPr>
          <w:rFonts w:eastAsia="Arial" w:cs="Arial"/>
        </w:rPr>
      </w:pPr>
      <w:bookmarkStart w:id="30" w:name="_Toc207957810"/>
      <w:r w:rsidRPr="008C1699">
        <w:rPr>
          <w:rFonts w:eastAsia="Arial" w:cs="Arial"/>
        </w:rPr>
        <w:t>Infection control principles when undertaking wound management.</w:t>
      </w:r>
      <w:bookmarkEnd w:id="30"/>
      <w:r w:rsidRPr="008C1699">
        <w:rPr>
          <w:rFonts w:eastAsia="Arial" w:cs="Arial"/>
        </w:rPr>
        <w:t xml:space="preserve"> </w:t>
      </w:r>
    </w:p>
    <w:p w14:paraId="4710BCCD" w14:textId="5FF8BD4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When undertaking wound management, the use of Aseptic Non-Touch Technique (ANTT) must always be maintained according to local Infection prevention ANTT policy. </w:t>
      </w:r>
    </w:p>
    <w:p w14:paraId="27557C81" w14:textId="13590F1F"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Strict standard precautions must be followed for any episode of care where there is contact with non-intact skin or body fluids, including undertaking wound management. </w:t>
      </w:r>
    </w:p>
    <w:p w14:paraId="4E71209F" w14:textId="750EC797"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 dressings should be single use, and any unused dressings should not be kept for use on the same patient or another patient. </w:t>
      </w:r>
    </w:p>
    <w:p w14:paraId="42795462" w14:textId="6096E83C"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Any wound that is clinically infected with MRSA must be treated with an antimicrobial dressing according to the Barnsley Wound Care Formulary recommendations. This treatment approach should be in line with local </w:t>
      </w:r>
      <w:r w:rsidR="00F9476C">
        <w:rPr>
          <w:rFonts w:ascii="Arial" w:eastAsia="Arial" w:hAnsi="Arial" w:cs="Arial"/>
          <w:color w:val="000000" w:themeColor="text1"/>
          <w:sz w:val="24"/>
          <w:szCs w:val="24"/>
        </w:rPr>
        <w:t>T</w:t>
      </w:r>
      <w:r w:rsidRPr="008C1699">
        <w:rPr>
          <w:rFonts w:ascii="Arial" w:eastAsia="Arial" w:hAnsi="Arial" w:cs="Arial"/>
          <w:color w:val="000000" w:themeColor="text1"/>
          <w:sz w:val="24"/>
          <w:szCs w:val="24"/>
        </w:rPr>
        <w:t>rust guidelines and conducted in consultation with Infection Prevention and Control (IPC) and microbiologists, whether in community or</w:t>
      </w:r>
      <w:r w:rsidR="00E24724" w:rsidRPr="008C1699">
        <w:rPr>
          <w:rFonts w:ascii="Arial" w:eastAsia="Arial" w:hAnsi="Arial" w:cs="Arial"/>
          <w:color w:val="000000" w:themeColor="text1"/>
          <w:sz w:val="24"/>
          <w:szCs w:val="24"/>
        </w:rPr>
        <w:t xml:space="preserve"> an</w:t>
      </w:r>
      <w:r w:rsidRPr="008C1699">
        <w:rPr>
          <w:rFonts w:ascii="Arial" w:eastAsia="Arial" w:hAnsi="Arial" w:cs="Arial"/>
          <w:color w:val="000000" w:themeColor="text1"/>
          <w:sz w:val="24"/>
          <w:szCs w:val="24"/>
        </w:rPr>
        <w:t xml:space="preserve"> </w:t>
      </w:r>
      <w:r w:rsidR="004F60A3" w:rsidRPr="008C1699">
        <w:rPr>
          <w:rFonts w:ascii="Arial" w:eastAsia="Arial" w:hAnsi="Arial" w:cs="Arial"/>
          <w:color w:val="000000" w:themeColor="text1"/>
          <w:sz w:val="24"/>
          <w:szCs w:val="24"/>
        </w:rPr>
        <w:t>inpatient setting</w:t>
      </w:r>
      <w:r w:rsidRPr="008C1699">
        <w:rPr>
          <w:rFonts w:ascii="Arial" w:eastAsia="Arial" w:hAnsi="Arial" w:cs="Arial"/>
          <w:color w:val="000000" w:themeColor="text1"/>
          <w:sz w:val="24"/>
          <w:szCs w:val="24"/>
        </w:rPr>
        <w:t xml:space="preserve">. </w:t>
      </w:r>
    </w:p>
    <w:p w14:paraId="3E5E5CF8" w14:textId="3C110211" w:rsidR="74C880C2" w:rsidRPr="008C1699" w:rsidRDefault="74C880C2" w:rsidP="24866A55">
      <w:pPr>
        <w:rPr>
          <w:rFonts w:ascii="Arial" w:eastAsia="Arial" w:hAnsi="Arial" w:cs="Arial"/>
          <w:color w:val="000000" w:themeColor="text1"/>
          <w:sz w:val="24"/>
          <w:szCs w:val="24"/>
        </w:rPr>
      </w:pPr>
      <w:bookmarkStart w:id="31" w:name="_Toc207957811"/>
      <w:r w:rsidRPr="008C1699">
        <w:rPr>
          <w:rStyle w:val="Heading3Char"/>
          <w:rFonts w:cs="Arial"/>
        </w:rPr>
        <w:t>Assessing for wound infection</w:t>
      </w:r>
      <w:bookmarkEnd w:id="31"/>
      <w:r w:rsidRPr="008C1699">
        <w:rPr>
          <w:rFonts w:ascii="Arial" w:eastAsia="Arial" w:hAnsi="Arial" w:cs="Arial"/>
          <w:b/>
          <w:bCs/>
          <w:color w:val="000000" w:themeColor="text1"/>
          <w:sz w:val="24"/>
          <w:szCs w:val="24"/>
        </w:rPr>
        <w:t xml:space="preserve"> </w:t>
      </w:r>
    </w:p>
    <w:p w14:paraId="2C7803EA" w14:textId="2A3BEF5C"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All wounds should be assessed for the presence of infection. Following the </w:t>
      </w:r>
      <w:r w:rsidR="00F9476C">
        <w:rPr>
          <w:rFonts w:ascii="Arial" w:eastAsia="Arial" w:hAnsi="Arial" w:cs="Arial"/>
          <w:color w:val="000000" w:themeColor="text1"/>
          <w:sz w:val="24"/>
          <w:szCs w:val="24"/>
        </w:rPr>
        <w:t>W</w:t>
      </w:r>
      <w:r w:rsidRPr="008C1699">
        <w:rPr>
          <w:rFonts w:ascii="Arial" w:eastAsia="Arial" w:hAnsi="Arial" w:cs="Arial"/>
          <w:color w:val="000000" w:themeColor="text1"/>
          <w:sz w:val="24"/>
          <w:szCs w:val="24"/>
        </w:rPr>
        <w:t xml:space="preserve">ound </w:t>
      </w:r>
      <w:r w:rsidR="00F9476C">
        <w:rPr>
          <w:rFonts w:ascii="Arial" w:eastAsia="Arial" w:hAnsi="Arial" w:cs="Arial"/>
          <w:color w:val="000000" w:themeColor="text1"/>
          <w:sz w:val="24"/>
          <w:szCs w:val="24"/>
        </w:rPr>
        <w:t>C</w:t>
      </w:r>
      <w:r w:rsidRPr="008C1699">
        <w:rPr>
          <w:rFonts w:ascii="Arial" w:eastAsia="Arial" w:hAnsi="Arial" w:cs="Arial"/>
          <w:color w:val="000000" w:themeColor="text1"/>
          <w:sz w:val="24"/>
          <w:szCs w:val="24"/>
        </w:rPr>
        <w:t xml:space="preserve">are </w:t>
      </w:r>
      <w:r w:rsidR="00F9476C">
        <w:rPr>
          <w:rFonts w:ascii="Arial" w:eastAsia="Arial" w:hAnsi="Arial" w:cs="Arial"/>
          <w:color w:val="000000" w:themeColor="text1"/>
          <w:sz w:val="24"/>
          <w:szCs w:val="24"/>
        </w:rPr>
        <w:t>F</w:t>
      </w:r>
      <w:r w:rsidRPr="008C1699">
        <w:rPr>
          <w:rFonts w:ascii="Arial" w:eastAsia="Arial" w:hAnsi="Arial" w:cs="Arial"/>
          <w:color w:val="000000" w:themeColor="text1"/>
          <w:sz w:val="24"/>
          <w:szCs w:val="24"/>
        </w:rPr>
        <w:t xml:space="preserve">ormulary and Antimicrobial Stewardship (AMS) pathway Appendix 9 to appropriately treat and manage the wound. </w:t>
      </w:r>
    </w:p>
    <w:p w14:paraId="1CA24DFA" w14:textId="593AEDD0"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 infection is the invasion of a wound by proliferating microorganisms to a level that evokes a local and / or systemic response in the host.  </w:t>
      </w:r>
    </w:p>
    <w:p w14:paraId="67A390DC" w14:textId="5CED02AE"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 International (2016) The wound infection continuum describes the gradual increase in the number and virulence of microorganisms together with the host response. </w:t>
      </w:r>
    </w:p>
    <w:p w14:paraId="2E2F1FBD" w14:textId="6D5352F1"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Contamination: The presence of non-proliferating microbes within a wound at a level that does not evoke a host response. </w:t>
      </w:r>
    </w:p>
    <w:p w14:paraId="2AC49FBA" w14:textId="785DF7E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Colonisation: The presence of microbial organisms within a wound that undergo limited proliferation without evoking a host response. Microbial growth occurs at a non-critical level. </w:t>
      </w:r>
    </w:p>
    <w:p w14:paraId="40596C99" w14:textId="4D4E629B"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Local Infection: Bacteria and other microbes move deeper into wound tissue and proliferate at a rate that invokes a response in the host. Local infection is contained in one location, system or structure. Local wound infection often presents as classic (overt) signs such as erythema, local warmth, swelling, purulent discharge, increasing pain and odour. Subtle (covert) signs such as bleeding and friable tissue, wound breakdown or enlargement, delayed wound healing, new or increasing pain, increase in odour, hyper granulation may also be present. </w:t>
      </w:r>
    </w:p>
    <w:p w14:paraId="21FDD4B8" w14:textId="724924F4"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lastRenderedPageBreak/>
        <w:t xml:space="preserve">Spreading Infection: This is defined as the invasion of the surrounding tissue by infective organisms that have spread from a wound. Signs and symptoms extend beyond the wound border. Spreading infection may involve deep tissue, muscle, fascia, organs or body cavities. </w:t>
      </w:r>
    </w:p>
    <w:p w14:paraId="29C3EE64" w14:textId="2C3B2A58"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Systemic infection: Affects the whole body with microorganisms spreading throughout the body. </w:t>
      </w:r>
    </w:p>
    <w:p w14:paraId="0083EAEB" w14:textId="396E7986" w:rsidR="74C880C2" w:rsidRPr="008C1699" w:rsidRDefault="74C880C2" w:rsidP="008C1699">
      <w:pPr>
        <w:pStyle w:val="Heading3"/>
        <w:rPr>
          <w:rFonts w:eastAsia="Arial" w:cs="Arial"/>
        </w:rPr>
      </w:pPr>
      <w:bookmarkStart w:id="32" w:name="_Toc207957812"/>
      <w:r w:rsidRPr="008C1699">
        <w:rPr>
          <w:rFonts w:eastAsia="Arial" w:cs="Arial"/>
        </w:rPr>
        <w:t>Wound swabbing</w:t>
      </w:r>
      <w:bookmarkEnd w:id="32"/>
      <w:r w:rsidRPr="008C1699">
        <w:rPr>
          <w:rFonts w:eastAsia="Arial" w:cs="Arial"/>
        </w:rPr>
        <w:t xml:space="preserve"> </w:t>
      </w:r>
    </w:p>
    <w:p w14:paraId="44844A6A" w14:textId="15931EC0"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Wound swabs should be taken when clinical infection is suspected.  </w:t>
      </w:r>
    </w:p>
    <w:p w14:paraId="68D24162" w14:textId="585A7463"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Infection is suspected when there is spreading redness, increased pain and odour and increased exudate are the classic signs. In some cases, failure of the wound to progress, friable, bleeding tissue and unhealthy-looking granulating tissue may also indicate infection.  </w:t>
      </w:r>
    </w:p>
    <w:p w14:paraId="04CE4000" w14:textId="250DB1C8"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Where slough is present this does not necessarily indicate the presence of infection unless there are other clinical signs. </w:t>
      </w:r>
    </w:p>
    <w:p w14:paraId="313D63E2" w14:textId="66552949"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Clinicians should consider the value of taking the swab and whether suspected bacteria on the wound are causing an infection that requires treatment. </w:t>
      </w:r>
    </w:p>
    <w:p w14:paraId="7CBABEB3" w14:textId="3811DFF9"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When taking a wound swab, the surface of the wound should be cleansed first to remove surface bacteria. The tip of the swab should then be rolled in a zigzag manner across the wound bed. </w:t>
      </w:r>
    </w:p>
    <w:p w14:paraId="3822DD39" w14:textId="2961D2E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The swab request form must be completely in full detailing the rationale and clinical indications of infection such as erythema, increased pain and exudate. </w:t>
      </w:r>
    </w:p>
    <w:p w14:paraId="46C802D5" w14:textId="1438AC7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Once swab results are obtained it is important to ensure that the appropriate antibiotic / antimicrobial therapy is prescribed</w:t>
      </w:r>
      <w:r w:rsidR="00A15EFA" w:rsidRPr="008C1699">
        <w:rPr>
          <w:rFonts w:ascii="Arial" w:eastAsia="Arial" w:hAnsi="Arial" w:cs="Arial"/>
          <w:color w:val="000000" w:themeColor="text1"/>
          <w:sz w:val="24"/>
          <w:szCs w:val="24"/>
        </w:rPr>
        <w:t>, if indicated</w:t>
      </w:r>
      <w:r w:rsidRPr="008C1699">
        <w:rPr>
          <w:rFonts w:ascii="Arial" w:eastAsia="Arial" w:hAnsi="Arial" w:cs="Arial"/>
          <w:color w:val="000000" w:themeColor="text1"/>
          <w:sz w:val="24"/>
          <w:szCs w:val="24"/>
        </w:rPr>
        <w:t xml:space="preserve">.  </w:t>
      </w:r>
    </w:p>
    <w:p w14:paraId="654A783E" w14:textId="65CCCDD2"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Consider if antibiotics are required or whether topical antimicrobials will reduce the level of bacteria if confined to the wound bed alone.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22246B6B" w14:textId="77777777" w:rsidTr="0CF8B269">
        <w:trPr>
          <w:trHeight w:val="300"/>
        </w:trPr>
        <w:tc>
          <w:tcPr>
            <w:tcW w:w="1845" w:type="dxa"/>
            <w:tcMar>
              <w:left w:w="105" w:type="dxa"/>
              <w:right w:w="105" w:type="dxa"/>
            </w:tcMar>
          </w:tcPr>
          <w:p w14:paraId="002B3959" w14:textId="55D6C35E"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0BD13B39" wp14:editId="6BFE4F4C">
                  <wp:extent cx="800100" cy="800100"/>
                  <wp:effectExtent l="0" t="0" r="0" b="0"/>
                  <wp:docPr id="348272097" name="Picture 348272097"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tc>
        <w:tc>
          <w:tcPr>
            <w:tcW w:w="7755" w:type="dxa"/>
            <w:tcMar>
              <w:left w:w="105" w:type="dxa"/>
              <w:right w:w="105" w:type="dxa"/>
            </w:tcMar>
          </w:tcPr>
          <w:p w14:paraId="47D76B57" w14:textId="128281D4"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Wound Infection Institute Consensus 2022</w:t>
            </w:r>
          </w:p>
          <w:p w14:paraId="5C163BF2" w14:textId="7DC96DC5" w:rsidR="6C228663" w:rsidRPr="008C1699" w:rsidRDefault="363E563C" w:rsidP="0CF8B269">
            <w:pPr>
              <w:rPr>
                <w:rFonts w:ascii="Arial" w:eastAsia="Arial" w:hAnsi="Arial" w:cs="Arial"/>
                <w:sz w:val="24"/>
                <w:szCs w:val="24"/>
              </w:rPr>
            </w:pPr>
            <w:hyperlink r:id="rId36">
              <w:r w:rsidRPr="008C1699">
                <w:rPr>
                  <w:rStyle w:val="Hyperlink"/>
                  <w:rFonts w:ascii="Arial" w:eastAsia="Arial" w:hAnsi="Arial" w:cs="Arial"/>
                  <w:sz w:val="24"/>
                  <w:szCs w:val="24"/>
                </w:rPr>
                <w:t>IWII</w:t>
              </w:r>
              <w:r w:rsidRPr="008C1699">
                <w:rPr>
                  <w:rStyle w:val="Hyperlink"/>
                  <w:rFonts w:ascii="Arial" w:eastAsia="Arial" w:hAnsi="Arial" w:cs="Arial"/>
                  <w:sz w:val="24"/>
                  <w:szCs w:val="24"/>
                </w:rPr>
                <w:t>-</w:t>
              </w:r>
              <w:r w:rsidRPr="008C1699">
                <w:rPr>
                  <w:rStyle w:val="Hyperlink"/>
                  <w:rFonts w:ascii="Arial" w:eastAsia="Arial" w:hAnsi="Arial" w:cs="Arial"/>
                  <w:sz w:val="24"/>
                  <w:szCs w:val="24"/>
                </w:rPr>
                <w:t>CD-2022-web.pdf</w:t>
              </w:r>
            </w:hyperlink>
          </w:p>
        </w:tc>
      </w:tr>
      <w:tr w:rsidR="6C228663" w:rsidRPr="008C1699" w14:paraId="22B5AF41" w14:textId="77777777" w:rsidTr="0CF8B269">
        <w:trPr>
          <w:trHeight w:val="300"/>
        </w:trPr>
        <w:tc>
          <w:tcPr>
            <w:tcW w:w="1845" w:type="dxa"/>
            <w:tcMar>
              <w:left w:w="105" w:type="dxa"/>
              <w:right w:w="105" w:type="dxa"/>
            </w:tcMar>
          </w:tcPr>
          <w:p w14:paraId="4D442D0D" w14:textId="73787B66"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08E6AB6B" wp14:editId="34B56440">
                  <wp:extent cx="781050" cy="781050"/>
                  <wp:effectExtent l="0" t="0" r="0" b="0"/>
                  <wp:docPr id="1240668793" name="Picture 1240668793"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tc>
        <w:tc>
          <w:tcPr>
            <w:tcW w:w="7755" w:type="dxa"/>
            <w:tcMar>
              <w:left w:w="105" w:type="dxa"/>
              <w:right w:w="105" w:type="dxa"/>
            </w:tcMar>
          </w:tcPr>
          <w:p w14:paraId="449CB8FE" w14:textId="33EBAFC5" w:rsidR="6C228663" w:rsidRPr="008C1699" w:rsidRDefault="6930675C" w:rsidP="6C228663">
            <w:pPr>
              <w:rPr>
                <w:rFonts w:ascii="Arial" w:eastAsia="Arial" w:hAnsi="Arial" w:cs="Arial"/>
                <w:sz w:val="24"/>
                <w:szCs w:val="24"/>
              </w:rPr>
            </w:pPr>
            <w:r w:rsidRPr="008C1699">
              <w:rPr>
                <w:rFonts w:ascii="Arial" w:eastAsia="Arial" w:hAnsi="Arial" w:cs="Arial"/>
                <w:sz w:val="24"/>
                <w:szCs w:val="24"/>
              </w:rPr>
              <w:t>EWMA Antimicrobials and non-healing wounds: An update</w:t>
            </w:r>
          </w:p>
          <w:p w14:paraId="19364D51" w14:textId="77777777" w:rsidR="6C228663" w:rsidRDefault="2A5E0086" w:rsidP="0CF8B269">
            <w:hyperlink r:id="rId38">
              <w:r w:rsidRPr="008C1699">
                <w:rPr>
                  <w:rStyle w:val="Hyperlink"/>
                  <w:rFonts w:ascii="Arial" w:eastAsia="Arial" w:hAnsi="Arial" w:cs="Arial"/>
                  <w:sz w:val="24"/>
                  <w:szCs w:val="24"/>
                </w:rPr>
                <w:t>wint_8-4_46-47_co</w:t>
              </w:r>
              <w:r w:rsidRPr="008C1699">
                <w:rPr>
                  <w:rStyle w:val="Hyperlink"/>
                  <w:rFonts w:ascii="Arial" w:eastAsia="Arial" w:hAnsi="Arial" w:cs="Arial"/>
                  <w:sz w:val="24"/>
                  <w:szCs w:val="24"/>
                </w:rPr>
                <w:t>o</w:t>
              </w:r>
              <w:r w:rsidRPr="008C1699">
                <w:rPr>
                  <w:rStyle w:val="Hyperlink"/>
                  <w:rFonts w:ascii="Arial" w:eastAsia="Arial" w:hAnsi="Arial" w:cs="Arial"/>
                  <w:sz w:val="24"/>
                  <w:szCs w:val="24"/>
                </w:rPr>
                <w:t>per.pdf</w:t>
              </w:r>
            </w:hyperlink>
          </w:p>
          <w:p w14:paraId="7BA4FDDC" w14:textId="77777777" w:rsidR="00143A38" w:rsidRDefault="00143A38" w:rsidP="0CF8B269"/>
          <w:p w14:paraId="70EBBCC5" w14:textId="77777777" w:rsidR="00143A38" w:rsidRDefault="00143A38" w:rsidP="0CF8B269"/>
          <w:p w14:paraId="3CAA67C5" w14:textId="0D117B26" w:rsidR="00143A38" w:rsidRPr="008C1699" w:rsidRDefault="00143A38" w:rsidP="0CF8B269">
            <w:pPr>
              <w:rPr>
                <w:rFonts w:ascii="Arial" w:eastAsia="Arial" w:hAnsi="Arial" w:cs="Arial"/>
                <w:sz w:val="24"/>
                <w:szCs w:val="24"/>
              </w:rPr>
            </w:pPr>
          </w:p>
        </w:tc>
      </w:tr>
      <w:tr w:rsidR="6C228663" w:rsidRPr="008C1699" w14:paraId="686DB7D2" w14:textId="77777777" w:rsidTr="0CF8B269">
        <w:trPr>
          <w:trHeight w:val="300"/>
        </w:trPr>
        <w:tc>
          <w:tcPr>
            <w:tcW w:w="1845" w:type="dxa"/>
            <w:tcMar>
              <w:left w:w="105" w:type="dxa"/>
              <w:right w:w="105" w:type="dxa"/>
            </w:tcMar>
          </w:tcPr>
          <w:p w14:paraId="5C810897" w14:textId="41778E5A"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55E78A6C" wp14:editId="374323C2">
                  <wp:extent cx="781050" cy="781050"/>
                  <wp:effectExtent l="0" t="0" r="0" b="0"/>
                  <wp:docPr id="1197145171" name="Picture 1197145171" descr="A qr cod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tc>
        <w:tc>
          <w:tcPr>
            <w:tcW w:w="7755" w:type="dxa"/>
            <w:tcMar>
              <w:left w:w="105" w:type="dxa"/>
              <w:right w:w="105" w:type="dxa"/>
            </w:tcMar>
          </w:tcPr>
          <w:p w14:paraId="5F96C664" w14:textId="7D1C2D98"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NICE – Antimicrobial dressings</w:t>
            </w:r>
          </w:p>
          <w:p w14:paraId="198A8F76" w14:textId="29DA84A0" w:rsidR="6C228663" w:rsidRPr="00BA740C" w:rsidRDefault="3DF32AF0" w:rsidP="0CF8B269">
            <w:pPr>
              <w:rPr>
                <w:rFonts w:ascii="Arial" w:eastAsia="Arial" w:hAnsi="Arial" w:cs="Arial"/>
                <w:color w:val="4F81BD" w:themeColor="accent1"/>
                <w:sz w:val="24"/>
                <w:szCs w:val="24"/>
              </w:rPr>
            </w:pPr>
            <w:hyperlink r:id="rId40">
              <w:r w:rsidRPr="00BA740C">
                <w:rPr>
                  <w:rStyle w:val="Hyperlink"/>
                  <w:rFonts w:ascii="Arial" w:eastAsia="Arial" w:hAnsi="Arial" w:cs="Arial"/>
                  <w:color w:val="4F81BD" w:themeColor="accent1"/>
                  <w:sz w:val="24"/>
                  <w:szCs w:val="24"/>
                </w:rPr>
                <w:t>Project information | Topi</w:t>
              </w:r>
              <w:r w:rsidRPr="00BA740C">
                <w:rPr>
                  <w:rStyle w:val="Hyperlink"/>
                  <w:rFonts w:ascii="Arial" w:eastAsia="Arial" w:hAnsi="Arial" w:cs="Arial"/>
                  <w:color w:val="4F81BD" w:themeColor="accent1"/>
                  <w:sz w:val="24"/>
                  <w:szCs w:val="24"/>
                </w:rPr>
                <w:t>c</w:t>
              </w:r>
              <w:r w:rsidRPr="00BA740C">
                <w:rPr>
                  <w:rStyle w:val="Hyperlink"/>
                  <w:rFonts w:ascii="Arial" w:eastAsia="Arial" w:hAnsi="Arial" w:cs="Arial"/>
                  <w:color w:val="4F81BD" w:themeColor="accent1"/>
                  <w:sz w:val="24"/>
                  <w:szCs w:val="24"/>
                </w:rPr>
                <w:t>al antimicrobial dressings for locally infected leg ulcers: Late stage assessment | Guidance | NICE</w:t>
              </w:r>
            </w:hyperlink>
          </w:p>
          <w:p w14:paraId="2F5467AD" w14:textId="4553512E" w:rsidR="6C228663" w:rsidRPr="008C1699" w:rsidRDefault="3DF32AF0" w:rsidP="0CF8B269">
            <w:pPr>
              <w:rPr>
                <w:rFonts w:ascii="Arial" w:eastAsia="Arial" w:hAnsi="Arial" w:cs="Arial"/>
                <w:sz w:val="24"/>
                <w:szCs w:val="24"/>
              </w:rPr>
            </w:pPr>
            <w:hyperlink r:id="rId41">
              <w:r w:rsidRPr="00BA740C">
                <w:rPr>
                  <w:rStyle w:val="Hyperlink"/>
                  <w:rFonts w:ascii="Arial" w:eastAsia="Arial" w:hAnsi="Arial" w:cs="Arial"/>
                  <w:color w:val="4F81BD" w:themeColor="accent1"/>
                  <w:sz w:val="24"/>
                  <w:szCs w:val="24"/>
                </w:rPr>
                <w:t>Key points from the evidence</w:t>
              </w:r>
              <w:r w:rsidRPr="00BA740C">
                <w:rPr>
                  <w:rStyle w:val="Hyperlink"/>
                  <w:rFonts w:ascii="Arial" w:eastAsia="Arial" w:hAnsi="Arial" w:cs="Arial"/>
                  <w:color w:val="4F81BD" w:themeColor="accent1"/>
                  <w:sz w:val="24"/>
                  <w:szCs w:val="24"/>
                </w:rPr>
                <w:t xml:space="preserve"> </w:t>
              </w:r>
              <w:r w:rsidRPr="00BA740C">
                <w:rPr>
                  <w:rStyle w:val="Hyperlink"/>
                  <w:rFonts w:ascii="Arial" w:eastAsia="Arial" w:hAnsi="Arial" w:cs="Arial"/>
                  <w:color w:val="4F81BD" w:themeColor="accent1"/>
                  <w:sz w:val="24"/>
                  <w:szCs w:val="24"/>
                </w:rPr>
                <w:t>| Chronic wounds: advanced wound dressings and antimicrobial dressings | Advice | NICE</w:t>
              </w:r>
            </w:hyperlink>
          </w:p>
        </w:tc>
      </w:tr>
    </w:tbl>
    <w:p w14:paraId="3D4F81AE" w14:textId="70B8636A" w:rsidR="6C228663" w:rsidRDefault="6C228663" w:rsidP="6C228663">
      <w:pPr>
        <w:rPr>
          <w:rFonts w:ascii="Arial" w:eastAsia="Arial" w:hAnsi="Arial" w:cs="Arial"/>
          <w:color w:val="000000" w:themeColor="text1"/>
          <w:sz w:val="24"/>
          <w:szCs w:val="24"/>
        </w:rPr>
      </w:pPr>
    </w:p>
    <w:p w14:paraId="44478736" w14:textId="77777777" w:rsidR="00F9476C" w:rsidRPr="008C1699" w:rsidRDefault="00F9476C" w:rsidP="6C228663">
      <w:pPr>
        <w:rPr>
          <w:rFonts w:ascii="Arial" w:eastAsia="Arial" w:hAnsi="Arial" w:cs="Arial"/>
          <w:color w:val="000000" w:themeColor="text1"/>
          <w:sz w:val="24"/>
          <w:szCs w:val="24"/>
        </w:rPr>
      </w:pPr>
    </w:p>
    <w:p w14:paraId="775135B3" w14:textId="1F4BAA57" w:rsidR="74C880C2" w:rsidRPr="008C1699" w:rsidRDefault="74C880C2" w:rsidP="008C1699">
      <w:pPr>
        <w:pStyle w:val="Heading2"/>
        <w:rPr>
          <w:rFonts w:cs="Arial"/>
        </w:rPr>
      </w:pPr>
      <w:bookmarkStart w:id="33" w:name="_Toc207957813"/>
      <w:r w:rsidRPr="008C1699">
        <w:rPr>
          <w:rFonts w:cs="Arial"/>
        </w:rPr>
        <w:lastRenderedPageBreak/>
        <w:t>Foot Ulcer Guidance</w:t>
      </w:r>
      <w:bookmarkEnd w:id="33"/>
    </w:p>
    <w:p w14:paraId="220E5FF4" w14:textId="398B2B8F" w:rsidR="6C228663" w:rsidRPr="008C1699" w:rsidRDefault="6C228663" w:rsidP="6C228663">
      <w:pPr>
        <w:rPr>
          <w:rFonts w:ascii="Arial" w:eastAsia="Arial" w:hAnsi="Arial" w:cs="Arial"/>
          <w:color w:val="000000" w:themeColor="text1"/>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18698234" w14:textId="77777777" w:rsidTr="0CF8B269">
        <w:trPr>
          <w:trHeight w:val="300"/>
        </w:trPr>
        <w:tc>
          <w:tcPr>
            <w:tcW w:w="1845" w:type="dxa"/>
            <w:tcMar>
              <w:left w:w="105" w:type="dxa"/>
              <w:right w:w="105" w:type="dxa"/>
            </w:tcMar>
          </w:tcPr>
          <w:p w14:paraId="14C1C757" w14:textId="3E6A2115"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5F059535" wp14:editId="69597E16">
                  <wp:extent cx="742950" cy="742950"/>
                  <wp:effectExtent l="0" t="0" r="0" b="0"/>
                  <wp:docPr id="427239646" name="Picture 427239646"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c>
          <w:tcPr>
            <w:tcW w:w="7755" w:type="dxa"/>
            <w:tcMar>
              <w:left w:w="105" w:type="dxa"/>
              <w:right w:w="105" w:type="dxa"/>
            </w:tcMar>
          </w:tcPr>
          <w:p w14:paraId="2625F9E7" w14:textId="67A1EE05" w:rsidR="6C228663" w:rsidRPr="008C1699" w:rsidRDefault="6930675C" w:rsidP="6C228663">
            <w:pPr>
              <w:rPr>
                <w:rFonts w:ascii="Arial" w:eastAsia="Arial" w:hAnsi="Arial" w:cs="Arial"/>
                <w:sz w:val="24"/>
                <w:szCs w:val="24"/>
              </w:rPr>
            </w:pPr>
            <w:r w:rsidRPr="008C1699">
              <w:rPr>
                <w:rFonts w:ascii="Arial" w:eastAsia="Arial" w:hAnsi="Arial" w:cs="Arial"/>
                <w:sz w:val="24"/>
                <w:szCs w:val="24"/>
              </w:rPr>
              <w:t>NWCSP Foot Ulcer Recommendations 2024</w:t>
            </w:r>
          </w:p>
          <w:p w14:paraId="541D5838" w14:textId="184D788F" w:rsidR="6C228663" w:rsidRPr="008C1699" w:rsidRDefault="045C1488" w:rsidP="0CF8B269">
            <w:pPr>
              <w:rPr>
                <w:rFonts w:ascii="Arial" w:eastAsia="Arial" w:hAnsi="Arial" w:cs="Arial"/>
                <w:sz w:val="24"/>
                <w:szCs w:val="24"/>
              </w:rPr>
            </w:pPr>
            <w:hyperlink r:id="rId43">
              <w:r w:rsidRPr="008C1699">
                <w:rPr>
                  <w:rStyle w:val="Hyperlink"/>
                  <w:rFonts w:ascii="Arial" w:eastAsia="Arial" w:hAnsi="Arial" w:cs="Arial"/>
                  <w:sz w:val="24"/>
                  <w:szCs w:val="24"/>
                </w:rPr>
                <w:t>NWCSP-Foot-Ulcer-Recommendations-final-15.07.2024.pdf</w:t>
              </w:r>
            </w:hyperlink>
          </w:p>
        </w:tc>
      </w:tr>
      <w:tr w:rsidR="6C228663" w:rsidRPr="008C1699" w14:paraId="5706486B" w14:textId="77777777" w:rsidTr="0CF8B269">
        <w:trPr>
          <w:trHeight w:val="300"/>
        </w:trPr>
        <w:tc>
          <w:tcPr>
            <w:tcW w:w="1845" w:type="dxa"/>
            <w:tcMar>
              <w:left w:w="105" w:type="dxa"/>
              <w:right w:w="105" w:type="dxa"/>
            </w:tcMar>
          </w:tcPr>
          <w:p w14:paraId="16034B47" w14:textId="4D9563A5" w:rsidR="6C228663" w:rsidRPr="008C1699" w:rsidRDefault="6C228663" w:rsidP="6C228663">
            <w:pPr>
              <w:rPr>
                <w:rFonts w:ascii="Arial" w:eastAsia="Arial" w:hAnsi="Arial" w:cs="Arial"/>
                <w:sz w:val="24"/>
                <w:szCs w:val="24"/>
              </w:rPr>
            </w:pPr>
            <w:r w:rsidRPr="008C1699">
              <w:rPr>
                <w:rFonts w:ascii="Arial" w:hAnsi="Arial" w:cs="Arial"/>
                <w:noProof/>
              </w:rPr>
              <w:drawing>
                <wp:inline distT="0" distB="0" distL="0" distR="0" wp14:anchorId="005DE82D" wp14:editId="2ED0F52B">
                  <wp:extent cx="723900" cy="723900"/>
                  <wp:effectExtent l="0" t="0" r="0" b="0"/>
                  <wp:docPr id="1801796502" name="Picture 1801796502" descr="A qr cod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tc>
        <w:tc>
          <w:tcPr>
            <w:tcW w:w="7755" w:type="dxa"/>
            <w:tcMar>
              <w:left w:w="105" w:type="dxa"/>
              <w:right w:w="105" w:type="dxa"/>
            </w:tcMar>
          </w:tcPr>
          <w:p w14:paraId="49DD7838" w14:textId="45389A25" w:rsidR="6C228663" w:rsidRPr="008C1699" w:rsidRDefault="6930675C" w:rsidP="6C228663">
            <w:pPr>
              <w:rPr>
                <w:rFonts w:ascii="Arial" w:eastAsia="Arial" w:hAnsi="Arial" w:cs="Arial"/>
                <w:sz w:val="24"/>
                <w:szCs w:val="24"/>
              </w:rPr>
            </w:pPr>
            <w:r w:rsidRPr="008C1699">
              <w:rPr>
                <w:rFonts w:ascii="Arial" w:eastAsia="Arial" w:hAnsi="Arial" w:cs="Arial"/>
                <w:sz w:val="24"/>
                <w:szCs w:val="24"/>
              </w:rPr>
              <w:t>NWCSP Foot Ulcer Recommendations Summary 2023</w:t>
            </w:r>
          </w:p>
          <w:p w14:paraId="266A51DE" w14:textId="64C6E7F6" w:rsidR="6C228663" w:rsidRPr="008C1699" w:rsidRDefault="5054B402" w:rsidP="0CF8B269">
            <w:pPr>
              <w:rPr>
                <w:rFonts w:ascii="Arial" w:eastAsia="Arial" w:hAnsi="Arial" w:cs="Arial"/>
                <w:sz w:val="24"/>
                <w:szCs w:val="24"/>
              </w:rPr>
            </w:pPr>
            <w:hyperlink r:id="rId45">
              <w:r w:rsidRPr="008C1699">
                <w:rPr>
                  <w:rStyle w:val="Hyperlink"/>
                  <w:rFonts w:ascii="Arial" w:eastAsia="Arial" w:hAnsi="Arial" w:cs="Arial"/>
                  <w:sz w:val="24"/>
                  <w:szCs w:val="24"/>
                </w:rPr>
                <w:t>Copy of lower limb summaries</w:t>
              </w:r>
            </w:hyperlink>
          </w:p>
        </w:tc>
      </w:tr>
      <w:tr w:rsidR="7917A309" w:rsidRPr="008C1699" w14:paraId="798471E0" w14:textId="77777777" w:rsidTr="0CF8B269">
        <w:trPr>
          <w:trHeight w:val="300"/>
        </w:trPr>
        <w:tc>
          <w:tcPr>
            <w:tcW w:w="1845" w:type="dxa"/>
            <w:tcMar>
              <w:left w:w="105" w:type="dxa"/>
              <w:right w:w="105" w:type="dxa"/>
            </w:tcMar>
          </w:tcPr>
          <w:p w14:paraId="5B9C86ED" w14:textId="682CACE2" w:rsidR="7917A309" w:rsidRPr="008C1699" w:rsidRDefault="7917A309" w:rsidP="7917A309">
            <w:pPr>
              <w:rPr>
                <w:rFonts w:ascii="Arial" w:hAnsi="Arial" w:cs="Arial"/>
              </w:rPr>
            </w:pPr>
          </w:p>
          <w:p w14:paraId="40CCFD39" w14:textId="42D40364" w:rsidR="7917A309" w:rsidRPr="008C1699" w:rsidRDefault="7917A309" w:rsidP="7917A309">
            <w:pPr>
              <w:rPr>
                <w:rFonts w:ascii="Arial" w:hAnsi="Arial" w:cs="Arial"/>
              </w:rPr>
            </w:pPr>
          </w:p>
        </w:tc>
        <w:tc>
          <w:tcPr>
            <w:tcW w:w="7755" w:type="dxa"/>
            <w:tcMar>
              <w:left w:w="105" w:type="dxa"/>
              <w:right w:w="105" w:type="dxa"/>
            </w:tcMar>
          </w:tcPr>
          <w:p w14:paraId="31139F1E" w14:textId="77777777" w:rsidR="00D2098F" w:rsidRPr="008D6647" w:rsidRDefault="00D2098F" w:rsidP="00D2098F">
            <w:pPr>
              <w:spacing w:line="259" w:lineRule="auto"/>
              <w:contextualSpacing/>
              <w:rPr>
                <w:rFonts w:ascii="Arial" w:hAnsi="Arial" w:cs="Arial"/>
                <w:sz w:val="24"/>
                <w:szCs w:val="24"/>
              </w:rPr>
            </w:pPr>
            <w:hyperlink r:id="rId46" w:history="1">
              <w:r w:rsidRPr="008D6647">
                <w:rPr>
                  <w:rStyle w:val="Hyperlink"/>
                  <w:rFonts w:ascii="Arial" w:hAnsi="Arial" w:cs="Arial"/>
                  <w:sz w:val="24"/>
                  <w:szCs w:val="24"/>
                </w:rPr>
                <w:t>Podiatry NNS Flowchart</w:t>
              </w:r>
            </w:hyperlink>
            <w:r w:rsidRPr="008D6647">
              <w:rPr>
                <w:rFonts w:ascii="Arial" w:hAnsi="Arial" w:cs="Arial"/>
                <w:sz w:val="24"/>
                <w:szCs w:val="24"/>
              </w:rPr>
              <w:t xml:space="preserve"> </w:t>
            </w:r>
          </w:p>
          <w:p w14:paraId="32B38791" w14:textId="226252EA" w:rsidR="4259B1B8" w:rsidRPr="008C1699" w:rsidRDefault="4259B1B8" w:rsidP="7917A309">
            <w:pPr>
              <w:rPr>
                <w:rFonts w:ascii="Arial" w:eastAsia="Arial" w:hAnsi="Arial" w:cs="Arial"/>
                <w:sz w:val="24"/>
                <w:szCs w:val="24"/>
              </w:rPr>
            </w:pPr>
          </w:p>
        </w:tc>
      </w:tr>
    </w:tbl>
    <w:p w14:paraId="0091D2A3" w14:textId="242F9814" w:rsidR="6C228663" w:rsidRPr="008C1699" w:rsidRDefault="6C228663" w:rsidP="6C228663">
      <w:pPr>
        <w:rPr>
          <w:rFonts w:ascii="Arial" w:eastAsia="Arial" w:hAnsi="Arial" w:cs="Arial"/>
          <w:color w:val="000000" w:themeColor="text1"/>
          <w:sz w:val="24"/>
          <w:szCs w:val="24"/>
        </w:rPr>
      </w:pPr>
    </w:p>
    <w:p w14:paraId="29D1C56B" w14:textId="22483AAA" w:rsidR="6C228663" w:rsidRPr="008C1699" w:rsidRDefault="74C880C2" w:rsidP="008C1699">
      <w:pPr>
        <w:pStyle w:val="Heading2"/>
        <w:rPr>
          <w:rFonts w:cs="Arial"/>
        </w:rPr>
      </w:pPr>
      <w:bookmarkStart w:id="34" w:name="_Toc207957814"/>
      <w:r w:rsidRPr="008C1699">
        <w:rPr>
          <w:rFonts w:cs="Arial"/>
        </w:rPr>
        <w:t>Compression Guidance</w:t>
      </w:r>
      <w:bookmarkEnd w:id="34"/>
    </w:p>
    <w:p w14:paraId="0BCDA274" w14:textId="594B7978"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Compression therapy is employed to address various conditions related to chronic venous insufficiency, such as post-thrombotic syndrome, varicose veins, venous eczema, lipodermatscelosis, and leg swelling related to pregnancy. It plays a crucial role in an integrated, multifaceted strategy for managing lower limb wounds and oedema, as it has been shown to enhance skin integrity, restore the shape of the limb, and improve patients' quality of life. </w:t>
      </w:r>
    </w:p>
    <w:p w14:paraId="1AEB8D63" w14:textId="7FC5355C" w:rsidR="74C880C2" w:rsidRPr="008C1699" w:rsidRDefault="74C880C2" w:rsidP="6C228663">
      <w:pPr>
        <w:rPr>
          <w:rFonts w:ascii="Arial" w:eastAsia="Arial" w:hAnsi="Arial" w:cs="Arial"/>
          <w:b/>
          <w:bCs/>
          <w:color w:val="000000" w:themeColor="text1"/>
          <w:sz w:val="24"/>
          <w:szCs w:val="24"/>
        </w:rPr>
      </w:pPr>
      <w:r w:rsidRPr="008C1699">
        <w:rPr>
          <w:rFonts w:ascii="Arial" w:eastAsia="Arial" w:hAnsi="Arial" w:cs="Arial"/>
          <w:b/>
          <w:bCs/>
          <w:color w:val="000000" w:themeColor="text1"/>
          <w:sz w:val="24"/>
          <w:szCs w:val="24"/>
        </w:rPr>
        <w:t>*</w:t>
      </w:r>
      <w:r w:rsidRPr="008C1699">
        <w:rPr>
          <w:rFonts w:ascii="Arial" w:eastAsia="Arial" w:hAnsi="Arial" w:cs="Arial"/>
          <w:b/>
          <w:bCs/>
          <w:i/>
          <w:iCs/>
          <w:color w:val="000000" w:themeColor="text1"/>
          <w:sz w:val="24"/>
          <w:szCs w:val="24"/>
        </w:rPr>
        <w:t>Admissions into BHNFT – Compression bandages and garments should be removed for visual inspection within 4 hours of admission. Following the Acute lower limb pathway for guidance.</w:t>
      </w:r>
    </w:p>
    <w:p w14:paraId="0F318A56" w14:textId="08626FB0"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There are several compression options available, differing in levels of compression, materials, stiffness, sizes, lengths, and whether they are designed as closed or open toe. These options include hosiery kits, stockings, wraps, and bandages. Compression is most intense at the ankle and gradually decreases as it moves up the leg. </w:t>
      </w:r>
    </w:p>
    <w:p w14:paraId="1BE02D73" w14:textId="0D392951"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Before applying compression, a comprehensive Lower Limb Assessment </w:t>
      </w:r>
      <w:r w:rsidR="00A15EFA" w:rsidRPr="008C1699">
        <w:rPr>
          <w:rFonts w:ascii="Arial" w:eastAsia="Arial" w:hAnsi="Arial" w:cs="Arial"/>
          <w:color w:val="000000" w:themeColor="text1"/>
          <w:sz w:val="24"/>
          <w:szCs w:val="24"/>
        </w:rPr>
        <w:t>(</w:t>
      </w:r>
      <w:r w:rsidRPr="008C1699">
        <w:rPr>
          <w:rFonts w:ascii="Arial" w:eastAsia="Arial" w:hAnsi="Arial" w:cs="Arial"/>
          <w:color w:val="000000" w:themeColor="text1"/>
          <w:sz w:val="24"/>
          <w:szCs w:val="24"/>
        </w:rPr>
        <w:t>refer to the Lower Limb Pathway</w:t>
      </w:r>
      <w:r w:rsidR="00A15EFA" w:rsidRPr="008C1699">
        <w:rPr>
          <w:rFonts w:ascii="Arial" w:eastAsia="Arial" w:hAnsi="Arial" w:cs="Arial"/>
          <w:color w:val="000000" w:themeColor="text1"/>
          <w:sz w:val="24"/>
          <w:szCs w:val="24"/>
        </w:rPr>
        <w:t>)</w:t>
      </w:r>
      <w:r w:rsidRPr="008C1699">
        <w:rPr>
          <w:rFonts w:ascii="Arial" w:eastAsia="Arial" w:hAnsi="Arial" w:cs="Arial"/>
          <w:color w:val="000000" w:themeColor="text1"/>
          <w:sz w:val="24"/>
          <w:szCs w:val="24"/>
        </w:rPr>
        <w:t xml:space="preserve"> must be conducted, which includes measuring the Ankle Brachial Pressure Index. Compression should be maintained for as long as there is evidence of venous disease, which is typically a lifelong requirement (except during pregnancy). A wide range of compression garments and bandages are available, and the appropriate degree of compression and type of garment or bandage will depend on the specific condition being addressed. The healthcare professional performing the Lower Limb Assessment will recommend the most suitable product based on their findings in accordance with local formulary. </w:t>
      </w:r>
    </w:p>
    <w:p w14:paraId="4D55B2C2" w14:textId="0623D4ED" w:rsidR="74C880C2" w:rsidRPr="008C1699" w:rsidRDefault="74C880C2" w:rsidP="6C228663">
      <w:pPr>
        <w:rPr>
          <w:rFonts w:ascii="Arial" w:eastAsia="Arial" w:hAnsi="Arial" w:cs="Arial"/>
          <w:color w:val="000000" w:themeColor="text1"/>
          <w:sz w:val="24"/>
          <w:szCs w:val="24"/>
        </w:rPr>
      </w:pPr>
      <w:r w:rsidRPr="008C1699">
        <w:rPr>
          <w:rFonts w:ascii="Arial" w:eastAsia="Arial" w:hAnsi="Arial" w:cs="Arial"/>
          <w:color w:val="000000" w:themeColor="text1"/>
          <w:sz w:val="24"/>
          <w:szCs w:val="24"/>
        </w:rPr>
        <w:t>Made-to-measure compression garments should only be considered if the patient’s leg measurements have been taken within the last six months and if none of the standard sizes are suitable. Patients utilising compression hosiery should undergo reviews every 3, 6, or 12 months, depending on their risk factors. It is important to note that compression hosiery intended solely for the prevention of DVT in travellers is not available on NHS prescriptions, and patients should be advised to purchase class 1 below-knee stockings or proprietary “flight socks”.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45"/>
        <w:gridCol w:w="7755"/>
      </w:tblGrid>
      <w:tr w:rsidR="6C228663" w:rsidRPr="008C1699" w14:paraId="16FDEFFC" w14:textId="77777777" w:rsidTr="0CF8B269">
        <w:trPr>
          <w:trHeight w:val="300"/>
        </w:trPr>
        <w:tc>
          <w:tcPr>
            <w:tcW w:w="1845" w:type="dxa"/>
            <w:tcMar>
              <w:left w:w="105" w:type="dxa"/>
              <w:right w:w="105" w:type="dxa"/>
            </w:tcMar>
          </w:tcPr>
          <w:p w14:paraId="40C9194E" w14:textId="16C84DB9" w:rsidR="6C228663" w:rsidRPr="008C1699" w:rsidRDefault="6C228663" w:rsidP="6C228663">
            <w:pPr>
              <w:rPr>
                <w:rFonts w:ascii="Arial" w:eastAsia="Arial" w:hAnsi="Arial" w:cs="Arial"/>
                <w:sz w:val="24"/>
                <w:szCs w:val="24"/>
              </w:rPr>
            </w:pPr>
            <w:r w:rsidRPr="008C1699">
              <w:rPr>
                <w:rFonts w:ascii="Arial" w:hAnsi="Arial" w:cs="Arial"/>
                <w:noProof/>
              </w:rPr>
              <w:lastRenderedPageBreak/>
              <w:drawing>
                <wp:inline distT="0" distB="0" distL="0" distR="0" wp14:anchorId="4CC8B435" wp14:editId="2F496A6E">
                  <wp:extent cx="819150" cy="819150"/>
                  <wp:effectExtent l="0" t="0" r="0" b="0"/>
                  <wp:docPr id="1015085499" name="Picture 1015085499" descr="A qr cod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tc>
        <w:tc>
          <w:tcPr>
            <w:tcW w:w="7755" w:type="dxa"/>
            <w:tcMar>
              <w:left w:w="105" w:type="dxa"/>
              <w:right w:w="105" w:type="dxa"/>
            </w:tcMar>
          </w:tcPr>
          <w:p w14:paraId="7BF00635" w14:textId="29F4CBF6" w:rsidR="6C228663" w:rsidRPr="008C1699" w:rsidRDefault="6930675C" w:rsidP="0CF8B269">
            <w:pPr>
              <w:rPr>
                <w:rFonts w:ascii="Arial" w:eastAsia="Arial" w:hAnsi="Arial" w:cs="Arial"/>
                <w:sz w:val="24"/>
                <w:szCs w:val="24"/>
              </w:rPr>
            </w:pPr>
            <w:r w:rsidRPr="008C1699">
              <w:rPr>
                <w:rFonts w:ascii="Arial" w:eastAsia="Arial" w:hAnsi="Arial" w:cs="Arial"/>
                <w:sz w:val="24"/>
                <w:szCs w:val="24"/>
              </w:rPr>
              <w:t xml:space="preserve">NICE Compression </w:t>
            </w:r>
            <w:r w:rsidR="00D2098F">
              <w:rPr>
                <w:rFonts w:ascii="Arial" w:eastAsia="Arial" w:hAnsi="Arial" w:cs="Arial"/>
                <w:sz w:val="24"/>
                <w:szCs w:val="24"/>
              </w:rPr>
              <w:t>S</w:t>
            </w:r>
            <w:r w:rsidRPr="008C1699">
              <w:rPr>
                <w:rFonts w:ascii="Arial" w:eastAsia="Arial" w:hAnsi="Arial" w:cs="Arial"/>
                <w:sz w:val="24"/>
                <w:szCs w:val="24"/>
              </w:rPr>
              <w:t>tockings 2022</w:t>
            </w:r>
          </w:p>
          <w:p w14:paraId="2CDC6F79" w14:textId="688D4C9E" w:rsidR="6C228663" w:rsidRPr="008C1699" w:rsidRDefault="7374CF40" w:rsidP="0CF8B269">
            <w:pPr>
              <w:rPr>
                <w:rFonts w:ascii="Arial" w:eastAsia="Arial" w:hAnsi="Arial" w:cs="Arial"/>
                <w:sz w:val="24"/>
                <w:szCs w:val="24"/>
              </w:rPr>
            </w:pPr>
            <w:hyperlink r:id="rId48">
              <w:r w:rsidRPr="008C1699">
                <w:rPr>
                  <w:rStyle w:val="Hyperlink"/>
                  <w:rFonts w:ascii="Arial" w:eastAsia="Arial" w:hAnsi="Arial" w:cs="Arial"/>
                  <w:sz w:val="24"/>
                  <w:szCs w:val="24"/>
                </w:rPr>
                <w:t xml:space="preserve">Compression stockings | </w:t>
              </w:r>
              <w:r w:rsidRPr="008C1699">
                <w:rPr>
                  <w:rStyle w:val="Hyperlink"/>
                  <w:rFonts w:ascii="Arial" w:eastAsia="Arial" w:hAnsi="Arial" w:cs="Arial"/>
                  <w:sz w:val="24"/>
                  <w:szCs w:val="24"/>
                </w:rPr>
                <w:t>H</w:t>
              </w:r>
              <w:r w:rsidRPr="008C1699">
                <w:rPr>
                  <w:rStyle w:val="Hyperlink"/>
                  <w:rFonts w:ascii="Arial" w:eastAsia="Arial" w:hAnsi="Arial" w:cs="Arial"/>
                  <w:sz w:val="24"/>
                  <w:szCs w:val="24"/>
                </w:rPr>
                <w:t>ealth topics A to Z | CKS | NICE</w:t>
              </w:r>
            </w:hyperlink>
          </w:p>
        </w:tc>
      </w:tr>
    </w:tbl>
    <w:p w14:paraId="7F8BF9F8" w14:textId="2F41710A" w:rsidR="005D22FF" w:rsidRDefault="005D22FF">
      <w:pPr>
        <w:rPr>
          <w:rStyle w:val="Heading2Char"/>
          <w:rFonts w:cs="Arial"/>
        </w:rPr>
      </w:pPr>
    </w:p>
    <w:p w14:paraId="259EF685" w14:textId="368BD3CB" w:rsidR="09DBAB29" w:rsidRDefault="008D1A97" w:rsidP="6C228663">
      <w:pPr>
        <w:rPr>
          <w:rStyle w:val="Heading2Char"/>
          <w:rFonts w:cs="Arial"/>
        </w:rPr>
      </w:pPr>
      <w:bookmarkStart w:id="35" w:name="_Toc207957815"/>
      <w:r>
        <w:rPr>
          <w:rStyle w:val="Heading2Char"/>
          <w:rFonts w:cs="Arial"/>
        </w:rPr>
        <w:t>P</w:t>
      </w:r>
      <w:r w:rsidR="09DBAB29" w:rsidRPr="008C1699">
        <w:rPr>
          <w:rStyle w:val="Heading2Char"/>
          <w:rFonts w:cs="Arial"/>
        </w:rPr>
        <w:t>athways and Products</w:t>
      </w:r>
      <w:bookmarkEnd w:id="35"/>
    </w:p>
    <w:p w14:paraId="208E59DC" w14:textId="62B0BC09" w:rsidR="00990811" w:rsidRPr="00990811" w:rsidRDefault="00990811" w:rsidP="00990811">
      <w:pPr>
        <w:pStyle w:val="Heading3"/>
        <w:rPr>
          <w:rFonts w:eastAsia="Arial" w:cs="Arial"/>
          <w:b/>
          <w:bCs/>
          <w:color w:val="000000" w:themeColor="text1"/>
        </w:rPr>
      </w:pPr>
      <w:bookmarkStart w:id="36" w:name="_Toc207957816"/>
      <w:r w:rsidRPr="00990811">
        <w:rPr>
          <w:rStyle w:val="Heading2Char"/>
          <w:b w:val="0"/>
          <w:bCs w:val="0"/>
        </w:rPr>
        <w:t>Formulary</w:t>
      </w:r>
      <w:bookmarkEnd w:id="36"/>
    </w:p>
    <w:tbl>
      <w:tblPr>
        <w:tblStyle w:val="TableGrid"/>
        <w:tblW w:w="9634" w:type="dxa"/>
        <w:tblLayout w:type="fixed"/>
        <w:tblLook w:val="06A0" w:firstRow="1" w:lastRow="0" w:firstColumn="1" w:lastColumn="0" w:noHBand="1" w:noVBand="1"/>
      </w:tblPr>
      <w:tblGrid>
        <w:gridCol w:w="9634"/>
      </w:tblGrid>
      <w:tr w:rsidR="7917A309" w:rsidRPr="008C1699" w14:paraId="3086AFAF" w14:textId="77777777" w:rsidTr="00855FB8">
        <w:trPr>
          <w:trHeight w:val="300"/>
        </w:trPr>
        <w:tc>
          <w:tcPr>
            <w:tcW w:w="9634" w:type="dxa"/>
          </w:tcPr>
          <w:p w14:paraId="3BB4C2A4" w14:textId="505BD8A6" w:rsidR="16D51A47" w:rsidRPr="008C1699" w:rsidRDefault="00855FB8" w:rsidP="7917A309">
            <w:pPr>
              <w:rPr>
                <w:rFonts w:ascii="Arial" w:eastAsia="Arial" w:hAnsi="Arial" w:cs="Arial"/>
                <w:sz w:val="24"/>
                <w:szCs w:val="24"/>
              </w:rPr>
            </w:pPr>
            <w:hyperlink r:id="rId49" w:history="1">
              <w:r>
                <w:rPr>
                  <w:rStyle w:val="Hyperlink"/>
                  <w:rFonts w:ascii="Arial" w:eastAsia="Arial" w:hAnsi="Arial" w:cs="Arial"/>
                  <w:sz w:val="24"/>
                  <w:szCs w:val="24"/>
                </w:rPr>
                <w:t>Barnsley Guideline Wound Care Formulary 2026-2027</w:t>
              </w:r>
            </w:hyperlink>
          </w:p>
        </w:tc>
      </w:tr>
    </w:tbl>
    <w:p w14:paraId="466E349A" w14:textId="261BDC7E" w:rsidR="008C1699" w:rsidRPr="008C1699" w:rsidRDefault="008C1699" w:rsidP="24866A55">
      <w:pPr>
        <w:rPr>
          <w:rFonts w:ascii="Arial" w:eastAsia="Arial" w:hAnsi="Arial" w:cs="Arial"/>
          <w:b/>
          <w:bCs/>
          <w:color w:val="000000" w:themeColor="text1"/>
          <w:sz w:val="24"/>
          <w:szCs w:val="24"/>
        </w:rPr>
      </w:pPr>
    </w:p>
    <w:p w14:paraId="5240E888" w14:textId="52E215E1" w:rsidR="74C880C2" w:rsidRPr="00990811" w:rsidRDefault="74C880C2" w:rsidP="00990811">
      <w:pPr>
        <w:pStyle w:val="Heading3"/>
        <w:rPr>
          <w:rFonts w:cs="Arial"/>
        </w:rPr>
      </w:pPr>
      <w:bookmarkStart w:id="37" w:name="_Toc207957817"/>
      <w:r w:rsidRPr="00990811">
        <w:rPr>
          <w:rStyle w:val="Heading2Char"/>
          <w:rFonts w:eastAsiaTheme="majorEastAsia" w:cs="Arial"/>
          <w:b w:val="0"/>
          <w:bCs w:val="0"/>
          <w:lang w:val="en-GB"/>
        </w:rPr>
        <w:t>Pressure ulcer pathways</w:t>
      </w:r>
      <w:bookmarkEnd w:id="37"/>
      <w:r w:rsidRPr="00990811">
        <w:rPr>
          <w:rFonts w:cs="Arial"/>
        </w:rPr>
        <w:t xml:space="preserve"> </w:t>
      </w:r>
    </w:p>
    <w:tbl>
      <w:tblPr>
        <w:tblW w:w="963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31"/>
      </w:tblGrid>
      <w:tr w:rsidR="6C228663" w:rsidRPr="008C1699" w14:paraId="2426D40B"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65D8108" w14:textId="009F634C" w:rsidR="6C228663" w:rsidRPr="008C1699" w:rsidRDefault="6C228663" w:rsidP="6C228663">
            <w:pPr>
              <w:shd w:val="clear" w:color="auto" w:fill="FFFFFF" w:themeFill="background1"/>
              <w:spacing w:after="0"/>
              <w:rPr>
                <w:rFonts w:ascii="Arial" w:eastAsia="Arial" w:hAnsi="Arial" w:cs="Arial"/>
                <w:color w:val="323130"/>
                <w:sz w:val="24"/>
                <w:szCs w:val="24"/>
              </w:rPr>
            </w:pPr>
            <w:hyperlink r:id="rId50">
              <w:r w:rsidRPr="008C1699">
                <w:rPr>
                  <w:rStyle w:val="Hyperlink"/>
                  <w:rFonts w:ascii="Arial" w:eastAsia="Arial" w:hAnsi="Arial" w:cs="Arial"/>
                  <w:sz w:val="24"/>
                  <w:szCs w:val="24"/>
                </w:rPr>
                <w:t>Pressure pre</w:t>
              </w:r>
              <w:r w:rsidRPr="008C1699">
                <w:rPr>
                  <w:rStyle w:val="Hyperlink"/>
                  <w:rFonts w:ascii="Arial" w:eastAsia="Arial" w:hAnsi="Arial" w:cs="Arial"/>
                  <w:sz w:val="24"/>
                  <w:szCs w:val="24"/>
                </w:rPr>
                <w:t>v</w:t>
              </w:r>
              <w:r w:rsidRPr="008C1699">
                <w:rPr>
                  <w:rStyle w:val="Hyperlink"/>
                  <w:rFonts w:ascii="Arial" w:eastAsia="Arial" w:hAnsi="Arial" w:cs="Arial"/>
                  <w:sz w:val="24"/>
                  <w:szCs w:val="24"/>
                </w:rPr>
                <w:t>ention</w:t>
              </w:r>
            </w:hyperlink>
            <w:r w:rsidRPr="008C1699">
              <w:rPr>
                <w:rFonts w:ascii="Arial" w:eastAsia="Arial" w:hAnsi="Arial" w:cs="Arial"/>
                <w:color w:val="323130"/>
                <w:sz w:val="24"/>
                <w:szCs w:val="24"/>
              </w:rPr>
              <w:t xml:space="preserve"> </w:t>
            </w:r>
            <w:r w:rsidR="0092696B">
              <w:rPr>
                <w:rFonts w:ascii="Arial" w:eastAsia="Arial" w:hAnsi="Arial" w:cs="Arial"/>
                <w:color w:val="323130"/>
                <w:sz w:val="24"/>
                <w:szCs w:val="24"/>
              </w:rPr>
              <w:t xml:space="preserve">(SWYPFT only) </w:t>
            </w:r>
          </w:p>
        </w:tc>
      </w:tr>
      <w:tr w:rsidR="6C228663" w:rsidRPr="008C1699" w14:paraId="165BCFCC"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6E3BB44A" w14:textId="13979FEF" w:rsidR="6C228663" w:rsidRPr="008C1699" w:rsidRDefault="6C228663" w:rsidP="6C228663">
            <w:pPr>
              <w:shd w:val="clear" w:color="auto" w:fill="FFFFFF" w:themeFill="background1"/>
              <w:spacing w:after="0"/>
              <w:rPr>
                <w:rFonts w:ascii="Arial" w:eastAsia="Arial" w:hAnsi="Arial" w:cs="Arial"/>
                <w:color w:val="323130"/>
                <w:sz w:val="24"/>
                <w:szCs w:val="24"/>
              </w:rPr>
            </w:pPr>
            <w:hyperlink r:id="rId51">
              <w:r w:rsidRPr="008C1699">
                <w:rPr>
                  <w:rStyle w:val="Hyperlink"/>
                  <w:rFonts w:ascii="Arial" w:eastAsia="Arial" w:hAnsi="Arial" w:cs="Arial"/>
                  <w:sz w:val="24"/>
                  <w:szCs w:val="24"/>
                </w:rPr>
                <w:t>Pressure ulcer clarification guidance</w:t>
              </w:r>
            </w:hyperlink>
            <w:r w:rsidRPr="008C1699">
              <w:rPr>
                <w:rFonts w:ascii="Arial" w:eastAsia="Arial" w:hAnsi="Arial" w:cs="Arial"/>
                <w:color w:val="323130"/>
                <w:sz w:val="24"/>
                <w:szCs w:val="24"/>
              </w:rPr>
              <w:t xml:space="preserve"> </w:t>
            </w:r>
          </w:p>
        </w:tc>
      </w:tr>
      <w:tr w:rsidR="6C228663" w:rsidRPr="008C1699" w14:paraId="23DD4E23"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4C622FCC" w14:textId="7F1C8EA4" w:rsidR="6C228663" w:rsidRPr="008C1699" w:rsidRDefault="6C228663" w:rsidP="6C228663">
            <w:pPr>
              <w:shd w:val="clear" w:color="auto" w:fill="FFFFFF" w:themeFill="background1"/>
              <w:spacing w:after="0"/>
              <w:rPr>
                <w:rFonts w:ascii="Arial" w:eastAsia="Arial" w:hAnsi="Arial" w:cs="Arial"/>
                <w:color w:val="323130"/>
                <w:sz w:val="24"/>
                <w:szCs w:val="24"/>
              </w:rPr>
            </w:pPr>
            <w:hyperlink r:id="rId52">
              <w:r w:rsidRPr="008C1699">
                <w:rPr>
                  <w:rStyle w:val="Hyperlink"/>
                  <w:rFonts w:ascii="Arial" w:eastAsia="Arial" w:hAnsi="Arial" w:cs="Arial"/>
                  <w:sz w:val="24"/>
                  <w:szCs w:val="24"/>
                </w:rPr>
                <w:t>Pressure ulcer clarification guidance continued</w:t>
              </w:r>
            </w:hyperlink>
            <w:r w:rsidRPr="008C1699">
              <w:rPr>
                <w:rFonts w:ascii="Arial" w:eastAsia="Arial" w:hAnsi="Arial" w:cs="Arial"/>
                <w:color w:val="323130"/>
                <w:sz w:val="24"/>
                <w:szCs w:val="24"/>
              </w:rPr>
              <w:t xml:space="preserve"> </w:t>
            </w:r>
          </w:p>
        </w:tc>
      </w:tr>
      <w:tr w:rsidR="6C228663" w:rsidRPr="008C1699" w14:paraId="608706AA" w14:textId="77777777" w:rsidTr="00E561F0">
        <w:trPr>
          <w:trHeight w:val="396"/>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62B2677D" w14:textId="72C2F014" w:rsidR="6C228663" w:rsidRPr="008C1699" w:rsidRDefault="00477572" w:rsidP="004F60A3">
            <w:pPr>
              <w:rPr>
                <w:rFonts w:ascii="Arial" w:hAnsi="Arial" w:cs="Arial"/>
                <w:sz w:val="24"/>
                <w:szCs w:val="24"/>
              </w:rPr>
            </w:pPr>
            <w:hyperlink r:id="rId53" w:history="1">
              <w:proofErr w:type="spellStart"/>
              <w:r w:rsidRPr="008C1699">
                <w:rPr>
                  <w:rStyle w:val="Hyperlink"/>
                  <w:rFonts w:ascii="Arial" w:hAnsi="Arial" w:cs="Arial"/>
                  <w:sz w:val="24"/>
                  <w:szCs w:val="24"/>
                </w:rPr>
                <w:t>aSSKINg</w:t>
              </w:r>
              <w:proofErr w:type="spellEnd"/>
              <w:r w:rsidR="00F77AAC" w:rsidRPr="008C1699">
                <w:rPr>
                  <w:rStyle w:val="Hyperlink"/>
                  <w:rFonts w:ascii="Arial" w:hAnsi="Arial" w:cs="Arial"/>
                  <w:sz w:val="24"/>
                  <w:szCs w:val="24"/>
                </w:rPr>
                <w:t xml:space="preserve"> bundle and reporting guidance</w:t>
              </w:r>
            </w:hyperlink>
            <w:r w:rsidR="0092696B">
              <w:t xml:space="preserve"> (Not working) </w:t>
            </w:r>
          </w:p>
        </w:tc>
      </w:tr>
      <w:tr w:rsidR="6C228663" w:rsidRPr="008C1699" w14:paraId="7CBA16D7"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D98BE2E" w14:textId="06F02BCC" w:rsidR="6C228663" w:rsidRPr="008C1699" w:rsidRDefault="6C228663" w:rsidP="6C228663">
            <w:pPr>
              <w:shd w:val="clear" w:color="auto" w:fill="FFFFFF" w:themeFill="background1"/>
              <w:spacing w:after="0"/>
              <w:rPr>
                <w:rFonts w:ascii="Arial" w:eastAsia="Arial" w:hAnsi="Arial" w:cs="Arial"/>
                <w:color w:val="323130"/>
                <w:sz w:val="24"/>
                <w:szCs w:val="24"/>
              </w:rPr>
            </w:pPr>
            <w:hyperlink r:id="rId54">
              <w:r w:rsidRPr="008C1699">
                <w:rPr>
                  <w:rStyle w:val="Hyperlink"/>
                  <w:rFonts w:ascii="Arial" w:eastAsia="Arial" w:hAnsi="Arial" w:cs="Arial"/>
                  <w:sz w:val="24"/>
                  <w:szCs w:val="24"/>
                </w:rPr>
                <w:t>Pressure ulcer stages</w:t>
              </w:r>
            </w:hyperlink>
            <w:r w:rsidRPr="008C1699">
              <w:rPr>
                <w:rFonts w:ascii="Arial" w:eastAsia="Arial" w:hAnsi="Arial" w:cs="Arial"/>
                <w:color w:val="323130"/>
                <w:sz w:val="24"/>
                <w:szCs w:val="24"/>
              </w:rPr>
              <w:t xml:space="preserve"> </w:t>
            </w:r>
          </w:p>
        </w:tc>
      </w:tr>
    </w:tbl>
    <w:p w14:paraId="6A9A1431" w14:textId="25E3364F" w:rsidR="6C228663" w:rsidRPr="008C1699" w:rsidRDefault="6C228663" w:rsidP="6C228663">
      <w:pPr>
        <w:spacing w:after="160"/>
        <w:rPr>
          <w:rFonts w:ascii="Arial" w:eastAsia="Arial" w:hAnsi="Arial" w:cs="Arial"/>
          <w:color w:val="000000" w:themeColor="text1"/>
          <w:sz w:val="24"/>
          <w:szCs w:val="24"/>
        </w:rPr>
      </w:pPr>
    </w:p>
    <w:p w14:paraId="5383BEA5" w14:textId="5CC6EBDC" w:rsidR="74C880C2" w:rsidRPr="008C1699" w:rsidRDefault="74C880C2" w:rsidP="24866A55">
      <w:pPr>
        <w:spacing w:after="160"/>
        <w:rPr>
          <w:rFonts w:ascii="Arial" w:eastAsia="Arial" w:hAnsi="Arial" w:cs="Arial"/>
          <w:color w:val="000000" w:themeColor="text1"/>
          <w:sz w:val="24"/>
          <w:szCs w:val="24"/>
        </w:rPr>
      </w:pPr>
      <w:bookmarkStart w:id="38" w:name="_Toc207957818"/>
      <w:r w:rsidRPr="008C1699">
        <w:rPr>
          <w:rStyle w:val="Heading3Char"/>
          <w:rFonts w:cs="Arial"/>
        </w:rPr>
        <w:t>AMS and Therapeutic wound and skin cleansing</w:t>
      </w:r>
      <w:bookmarkEnd w:id="38"/>
    </w:p>
    <w:tbl>
      <w:tblPr>
        <w:tblStyle w:val="TableGrid"/>
        <w:tblW w:w="963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31"/>
      </w:tblGrid>
      <w:tr w:rsidR="6C228663" w:rsidRPr="008C1699" w14:paraId="1EC7F864"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7F81952F" w14:textId="40E54E66" w:rsidR="6C228663" w:rsidRPr="008C1699" w:rsidRDefault="6C228663" w:rsidP="6C228663">
            <w:pPr>
              <w:spacing w:after="160"/>
              <w:jc w:val="both"/>
              <w:rPr>
                <w:rFonts w:ascii="Arial" w:eastAsia="Arial" w:hAnsi="Arial" w:cs="Arial"/>
                <w:sz w:val="24"/>
                <w:szCs w:val="24"/>
              </w:rPr>
            </w:pPr>
            <w:hyperlink r:id="rId55">
              <w:r w:rsidRPr="008C1699">
                <w:rPr>
                  <w:rStyle w:val="Hyperlink"/>
                  <w:rFonts w:ascii="Arial" w:eastAsia="Arial" w:hAnsi="Arial" w:cs="Arial"/>
                  <w:sz w:val="24"/>
                  <w:szCs w:val="24"/>
                </w:rPr>
                <w:t>AMS pathway</w:t>
              </w:r>
            </w:hyperlink>
            <w:r w:rsidRPr="008C1699">
              <w:rPr>
                <w:rFonts w:ascii="Arial" w:eastAsia="Arial" w:hAnsi="Arial" w:cs="Arial"/>
                <w:sz w:val="24"/>
                <w:szCs w:val="24"/>
              </w:rPr>
              <w:t xml:space="preserve"> </w:t>
            </w:r>
          </w:p>
        </w:tc>
      </w:tr>
      <w:tr w:rsidR="6C228663" w:rsidRPr="008C1699" w14:paraId="71AD4D33"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6185A886" w14:textId="3057E2D3" w:rsidR="6C228663" w:rsidRPr="008C1699" w:rsidRDefault="6C228663" w:rsidP="6C228663">
            <w:pPr>
              <w:spacing w:after="160"/>
              <w:jc w:val="both"/>
              <w:rPr>
                <w:rFonts w:ascii="Arial" w:eastAsia="Arial" w:hAnsi="Arial" w:cs="Arial"/>
                <w:color w:val="323130"/>
                <w:sz w:val="24"/>
                <w:szCs w:val="24"/>
              </w:rPr>
            </w:pPr>
            <w:hyperlink r:id="rId56">
              <w:r w:rsidRPr="008C1699">
                <w:rPr>
                  <w:rStyle w:val="Hyperlink"/>
                  <w:rFonts w:ascii="Arial" w:eastAsia="Arial" w:hAnsi="Arial" w:cs="Arial"/>
                  <w:sz w:val="24"/>
                  <w:szCs w:val="24"/>
                </w:rPr>
                <w:t>Barnsley biofilm passport</w:t>
              </w:r>
            </w:hyperlink>
            <w:r w:rsidRPr="008C1699">
              <w:rPr>
                <w:rFonts w:ascii="Arial" w:eastAsia="Arial" w:hAnsi="Arial" w:cs="Arial"/>
                <w:color w:val="323130"/>
                <w:sz w:val="24"/>
                <w:szCs w:val="24"/>
              </w:rPr>
              <w:t xml:space="preserve"> </w:t>
            </w:r>
          </w:p>
        </w:tc>
      </w:tr>
      <w:tr w:rsidR="6C228663" w:rsidRPr="008C1699" w14:paraId="59B2346D" w14:textId="77777777" w:rsidTr="00B126F1">
        <w:trPr>
          <w:trHeight w:val="363"/>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55BCE321" w14:textId="31806E4B" w:rsidR="6C228663" w:rsidRPr="008C1699" w:rsidRDefault="6C228663" w:rsidP="6C228663">
            <w:pPr>
              <w:jc w:val="both"/>
              <w:rPr>
                <w:rFonts w:ascii="Arial" w:eastAsia="Arial" w:hAnsi="Arial" w:cs="Arial"/>
                <w:sz w:val="24"/>
                <w:szCs w:val="24"/>
              </w:rPr>
            </w:pPr>
            <w:hyperlink r:id="rId57">
              <w:proofErr w:type="spellStart"/>
              <w:r w:rsidRPr="008C1699">
                <w:rPr>
                  <w:rStyle w:val="Hyperlink"/>
                  <w:rFonts w:ascii="Arial" w:eastAsia="Arial" w:hAnsi="Arial" w:cs="Arial"/>
                  <w:sz w:val="24"/>
                  <w:szCs w:val="24"/>
                </w:rPr>
                <w:t>Prontosan</w:t>
              </w:r>
              <w:proofErr w:type="spellEnd"/>
              <w:r w:rsidRPr="008C1699">
                <w:rPr>
                  <w:rStyle w:val="Hyperlink"/>
                  <w:rFonts w:ascii="Arial" w:eastAsia="Arial" w:hAnsi="Arial" w:cs="Arial"/>
                  <w:sz w:val="24"/>
                  <w:szCs w:val="24"/>
                </w:rPr>
                <w:t xml:space="preserve"> pathway (</w:t>
              </w:r>
              <w:proofErr w:type="spellStart"/>
              <w:r w:rsidRPr="008C1699">
                <w:rPr>
                  <w:rStyle w:val="Hyperlink"/>
                  <w:rFonts w:ascii="Arial" w:eastAsia="Arial" w:hAnsi="Arial" w:cs="Arial"/>
                  <w:sz w:val="24"/>
                  <w:szCs w:val="24"/>
                </w:rPr>
                <w:t>biofim</w:t>
              </w:r>
              <w:proofErr w:type="spellEnd"/>
              <w:r w:rsidRPr="008C1699">
                <w:rPr>
                  <w:rStyle w:val="Hyperlink"/>
                  <w:rFonts w:ascii="Arial" w:eastAsia="Arial" w:hAnsi="Arial" w:cs="Arial"/>
                  <w:sz w:val="24"/>
                  <w:szCs w:val="24"/>
                </w:rPr>
                <w:t>)</w:t>
              </w:r>
            </w:hyperlink>
            <w:r w:rsidRPr="00B126F1">
              <w:rPr>
                <w:rFonts w:ascii="Arial" w:eastAsia="Arial" w:hAnsi="Arial" w:cs="Arial"/>
                <w:sz w:val="160"/>
                <w:szCs w:val="160"/>
              </w:rPr>
              <w:t xml:space="preserve"> </w:t>
            </w:r>
          </w:p>
        </w:tc>
      </w:tr>
      <w:tr w:rsidR="6C228663" w:rsidRPr="008C1699" w14:paraId="5B2CE9E6"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5BA4F24B" w14:textId="1915F244" w:rsidR="6C228663" w:rsidRPr="008C1699" w:rsidRDefault="6C228663" w:rsidP="6C228663">
            <w:pPr>
              <w:spacing w:after="160"/>
              <w:jc w:val="both"/>
              <w:rPr>
                <w:rFonts w:ascii="Arial" w:eastAsia="Arial" w:hAnsi="Arial" w:cs="Arial"/>
                <w:color w:val="323130"/>
                <w:sz w:val="24"/>
                <w:szCs w:val="24"/>
              </w:rPr>
            </w:pPr>
            <w:hyperlink r:id="rId58">
              <w:r w:rsidRPr="008C1699">
                <w:rPr>
                  <w:rStyle w:val="Hyperlink"/>
                  <w:rFonts w:ascii="Arial" w:eastAsia="Arial" w:hAnsi="Arial" w:cs="Arial"/>
                  <w:sz w:val="24"/>
                  <w:szCs w:val="24"/>
                </w:rPr>
                <w:t>Guide to the use of barrier protectants on neonatal and paediatric nappy rash</w:t>
              </w:r>
            </w:hyperlink>
            <w:r w:rsidRPr="008C1699">
              <w:rPr>
                <w:rFonts w:ascii="Arial" w:eastAsia="Arial" w:hAnsi="Arial" w:cs="Arial"/>
                <w:color w:val="323130"/>
                <w:sz w:val="24"/>
                <w:szCs w:val="24"/>
              </w:rPr>
              <w:t xml:space="preserve"> </w:t>
            </w:r>
          </w:p>
        </w:tc>
      </w:tr>
      <w:tr w:rsidR="6C228663" w:rsidRPr="008C1699" w14:paraId="22F68741"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5669E302" w14:textId="4C64D2A6" w:rsidR="6C228663" w:rsidRPr="008C1699" w:rsidRDefault="6C228663" w:rsidP="6C228663">
            <w:pPr>
              <w:spacing w:after="160"/>
              <w:jc w:val="both"/>
              <w:rPr>
                <w:rFonts w:ascii="Arial" w:eastAsia="Arial" w:hAnsi="Arial" w:cs="Arial"/>
                <w:color w:val="323130"/>
                <w:sz w:val="24"/>
                <w:szCs w:val="24"/>
              </w:rPr>
            </w:pPr>
            <w:hyperlink r:id="rId59">
              <w:r w:rsidRPr="008C1699">
                <w:rPr>
                  <w:rStyle w:val="Hyperlink"/>
                  <w:rFonts w:ascii="Arial" w:eastAsia="Arial" w:hAnsi="Arial" w:cs="Arial"/>
                  <w:sz w:val="24"/>
                  <w:szCs w:val="24"/>
                </w:rPr>
                <w:t>Hydration July 2023 - EPIMAX range booklet</w:t>
              </w:r>
            </w:hyperlink>
            <w:r w:rsidRPr="008C1699">
              <w:rPr>
                <w:rFonts w:ascii="Arial" w:eastAsia="Arial" w:hAnsi="Arial" w:cs="Arial"/>
                <w:color w:val="323130"/>
                <w:sz w:val="24"/>
                <w:szCs w:val="24"/>
              </w:rPr>
              <w:t xml:space="preserve"> </w:t>
            </w:r>
          </w:p>
        </w:tc>
      </w:tr>
      <w:tr w:rsidR="6C228663" w:rsidRPr="008C1699" w14:paraId="510BCD52"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333894F" w14:textId="272EE785" w:rsidR="6C228663" w:rsidRPr="008C1699" w:rsidRDefault="6C228663" w:rsidP="6C228663">
            <w:pPr>
              <w:spacing w:after="160"/>
              <w:jc w:val="both"/>
              <w:rPr>
                <w:rFonts w:ascii="Arial" w:eastAsia="Arial" w:hAnsi="Arial" w:cs="Arial"/>
                <w:color w:val="323130"/>
                <w:sz w:val="24"/>
                <w:szCs w:val="24"/>
              </w:rPr>
            </w:pPr>
            <w:hyperlink r:id="rId60">
              <w:r w:rsidRPr="008C1699">
                <w:rPr>
                  <w:rStyle w:val="Hyperlink"/>
                  <w:rFonts w:ascii="Arial" w:eastAsia="Arial" w:hAnsi="Arial" w:cs="Arial"/>
                  <w:sz w:val="24"/>
                  <w:szCs w:val="24"/>
                </w:rPr>
                <w:t>MASD pathway (Medi Derma)</w:t>
              </w:r>
            </w:hyperlink>
            <w:r w:rsidRPr="008C1699">
              <w:rPr>
                <w:rFonts w:ascii="Arial" w:eastAsia="Arial" w:hAnsi="Arial" w:cs="Arial"/>
                <w:color w:val="323130"/>
                <w:sz w:val="24"/>
                <w:szCs w:val="24"/>
              </w:rPr>
              <w:t xml:space="preserve"> </w:t>
            </w:r>
          </w:p>
        </w:tc>
      </w:tr>
      <w:tr w:rsidR="6C228663" w:rsidRPr="008C1699" w14:paraId="6A223033"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D04BA08" w14:textId="187A6AA8" w:rsidR="6C228663" w:rsidRPr="008C1699" w:rsidRDefault="6C228663" w:rsidP="6C228663">
            <w:pPr>
              <w:spacing w:after="160"/>
              <w:jc w:val="both"/>
              <w:rPr>
                <w:rFonts w:ascii="Arial" w:eastAsia="Arial" w:hAnsi="Arial" w:cs="Arial"/>
                <w:color w:val="323130"/>
                <w:sz w:val="24"/>
                <w:szCs w:val="24"/>
              </w:rPr>
            </w:pPr>
            <w:hyperlink r:id="rId61">
              <w:r w:rsidRPr="008C1699">
                <w:rPr>
                  <w:rStyle w:val="Hyperlink"/>
                  <w:rFonts w:ascii="Arial" w:eastAsia="Arial" w:hAnsi="Arial" w:cs="Arial"/>
                  <w:sz w:val="24"/>
                  <w:szCs w:val="24"/>
                </w:rPr>
                <w:t>MASD, what is MASD?</w:t>
              </w:r>
            </w:hyperlink>
            <w:r w:rsidRPr="008C1699">
              <w:rPr>
                <w:rFonts w:ascii="Arial" w:eastAsia="Arial" w:hAnsi="Arial" w:cs="Arial"/>
                <w:color w:val="323130"/>
                <w:sz w:val="24"/>
                <w:szCs w:val="24"/>
              </w:rPr>
              <w:t xml:space="preserve"> </w:t>
            </w:r>
          </w:p>
        </w:tc>
      </w:tr>
      <w:tr w:rsidR="6C228663" w:rsidRPr="008C1699" w14:paraId="3F2AD564"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3FABB9BB" w14:textId="64C7A9E8" w:rsidR="6C228663" w:rsidRPr="008C1699" w:rsidRDefault="6C228663" w:rsidP="6C228663">
            <w:pPr>
              <w:jc w:val="both"/>
              <w:rPr>
                <w:rFonts w:ascii="Arial" w:eastAsia="Arial" w:hAnsi="Arial" w:cs="Arial"/>
                <w:color w:val="323130"/>
                <w:sz w:val="24"/>
                <w:szCs w:val="24"/>
              </w:rPr>
            </w:pPr>
            <w:hyperlink r:id="rId62">
              <w:r w:rsidRPr="008C1699">
                <w:rPr>
                  <w:rStyle w:val="Hyperlink"/>
                  <w:rFonts w:ascii="Arial" w:eastAsia="Arial" w:hAnsi="Arial" w:cs="Arial"/>
                  <w:sz w:val="24"/>
                  <w:szCs w:val="24"/>
                </w:rPr>
                <w:t>Nappy associated dermatitis (NAD)</w:t>
              </w:r>
            </w:hyperlink>
            <w:r w:rsidRPr="008C1699">
              <w:rPr>
                <w:rFonts w:ascii="Arial" w:eastAsia="Arial" w:hAnsi="Arial" w:cs="Arial"/>
                <w:color w:val="323130"/>
                <w:sz w:val="24"/>
                <w:szCs w:val="24"/>
              </w:rPr>
              <w:t xml:space="preserve"> </w:t>
            </w:r>
          </w:p>
        </w:tc>
      </w:tr>
    </w:tbl>
    <w:p w14:paraId="72194C17" w14:textId="55109104" w:rsidR="74C880C2" w:rsidRPr="008C1699" w:rsidRDefault="74C880C2" w:rsidP="6C228663">
      <w:pPr>
        <w:spacing w:after="160"/>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 </w:t>
      </w:r>
    </w:p>
    <w:p w14:paraId="7E7F1321" w14:textId="1BAA029E" w:rsidR="74C880C2" w:rsidRPr="008C1699" w:rsidRDefault="74C880C2" w:rsidP="008C1699">
      <w:pPr>
        <w:pStyle w:val="Heading3"/>
        <w:rPr>
          <w:rFonts w:eastAsia="Arial" w:cs="Arial"/>
        </w:rPr>
      </w:pPr>
      <w:bookmarkStart w:id="39" w:name="_Toc207957819"/>
      <w:r w:rsidRPr="008C1699">
        <w:rPr>
          <w:rFonts w:eastAsia="Arial" w:cs="Arial"/>
        </w:rPr>
        <w:t>Formulary Treatment Pathways</w:t>
      </w:r>
      <w:bookmarkEnd w:id="39"/>
    </w:p>
    <w:tbl>
      <w:tblPr>
        <w:tblStyle w:val="TableGrid"/>
        <w:tblW w:w="963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31"/>
      </w:tblGrid>
      <w:tr w:rsidR="005D22FF" w:rsidRPr="008C1699" w14:paraId="71330D93" w14:textId="4FEC59F5"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73C67331" w14:textId="3A820F05" w:rsidR="005D22FF" w:rsidRPr="00C66B93" w:rsidRDefault="005D22FF" w:rsidP="6C228663">
            <w:pPr>
              <w:spacing w:after="160" w:line="276" w:lineRule="auto"/>
              <w:rPr>
                <w:rFonts w:ascii="Arial" w:eastAsia="Arial" w:hAnsi="Arial" w:cs="Arial"/>
                <w:sz w:val="24"/>
                <w:szCs w:val="24"/>
                <w:u w:val="single"/>
              </w:rPr>
            </w:pPr>
            <w:hyperlink r:id="rId63">
              <w:r w:rsidR="00C66B93" w:rsidRPr="00C66B93">
                <w:rPr>
                  <w:rStyle w:val="Hyperlink"/>
                  <w:rFonts w:ascii="Arial" w:eastAsia="Arial" w:hAnsi="Arial" w:cs="Arial"/>
                  <w:sz w:val="24"/>
                  <w:szCs w:val="24"/>
                </w:rPr>
                <w:t>Self-care</w:t>
              </w:r>
              <w:r w:rsidRPr="00C66B93">
                <w:rPr>
                  <w:rStyle w:val="Hyperlink"/>
                  <w:rFonts w:ascii="Arial" w:eastAsia="Arial" w:hAnsi="Arial" w:cs="Arial"/>
                  <w:sz w:val="24"/>
                  <w:szCs w:val="24"/>
                </w:rPr>
                <w:t xml:space="preserve"> pathway</w:t>
              </w:r>
            </w:hyperlink>
            <w:r w:rsidRPr="00C66B93">
              <w:rPr>
                <w:rFonts w:ascii="Arial" w:eastAsia="Arial" w:hAnsi="Arial" w:cs="Arial"/>
                <w:color w:val="0070C0"/>
                <w:sz w:val="24"/>
                <w:szCs w:val="24"/>
                <w:u w:val="single"/>
              </w:rPr>
              <w:t xml:space="preserve"> </w:t>
            </w:r>
            <w:r w:rsidRPr="00C66B93">
              <w:rPr>
                <w:rFonts w:ascii="Arial" w:eastAsia="Arial" w:hAnsi="Arial" w:cs="Arial"/>
                <w:sz w:val="24"/>
                <w:szCs w:val="24"/>
                <w:u w:val="single"/>
              </w:rPr>
              <w:t xml:space="preserve"> </w:t>
            </w:r>
          </w:p>
        </w:tc>
      </w:tr>
      <w:tr w:rsidR="005D22FF" w:rsidRPr="008C1699" w14:paraId="3090891B" w14:textId="7AFB167A"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3BF4627C" w14:textId="0B7746FA" w:rsidR="005D22FF" w:rsidRPr="00C66B93" w:rsidRDefault="005D22FF" w:rsidP="6C228663">
            <w:pPr>
              <w:spacing w:after="160" w:line="276" w:lineRule="auto"/>
              <w:rPr>
                <w:rFonts w:ascii="Arial" w:eastAsia="Arial" w:hAnsi="Arial" w:cs="Arial"/>
                <w:color w:val="0070C0"/>
                <w:sz w:val="24"/>
                <w:szCs w:val="24"/>
                <w:u w:val="single"/>
              </w:rPr>
            </w:pPr>
            <w:hyperlink r:id="rId64">
              <w:r w:rsidR="00C66B93" w:rsidRPr="00C66B93">
                <w:rPr>
                  <w:rStyle w:val="Hyperlink"/>
                  <w:rFonts w:ascii="Arial" w:eastAsia="Arial" w:hAnsi="Arial" w:cs="Arial"/>
                  <w:sz w:val="24"/>
                  <w:szCs w:val="24"/>
                </w:rPr>
                <w:t>Self-harm</w:t>
              </w:r>
              <w:r w:rsidRPr="00C66B93">
                <w:rPr>
                  <w:rStyle w:val="Hyperlink"/>
                  <w:rFonts w:ascii="Arial" w:eastAsia="Arial" w:hAnsi="Arial" w:cs="Arial"/>
                  <w:sz w:val="24"/>
                  <w:szCs w:val="24"/>
                </w:rPr>
                <w:t xml:space="preserve"> pathway</w:t>
              </w:r>
            </w:hyperlink>
            <w:r w:rsidRPr="00C66B93">
              <w:rPr>
                <w:rFonts w:ascii="Arial" w:eastAsia="Arial" w:hAnsi="Arial" w:cs="Arial"/>
                <w:color w:val="0070C0"/>
                <w:sz w:val="24"/>
                <w:szCs w:val="24"/>
                <w:u w:val="single"/>
              </w:rPr>
              <w:t xml:space="preserve"> </w:t>
            </w:r>
          </w:p>
        </w:tc>
      </w:tr>
      <w:tr w:rsidR="005D22FF" w:rsidRPr="008C1699" w14:paraId="04F3708B" w14:textId="70E9C75C"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540ABA4" w14:textId="624C4249" w:rsidR="005D22FF" w:rsidRPr="008C1699" w:rsidRDefault="005D22FF" w:rsidP="00C66B93">
            <w:pPr>
              <w:shd w:val="clear" w:color="auto" w:fill="FFFFFF" w:themeFill="background1"/>
              <w:rPr>
                <w:rFonts w:ascii="Arial" w:eastAsia="Arial" w:hAnsi="Arial" w:cs="Arial"/>
                <w:color w:val="0070C0"/>
                <w:sz w:val="24"/>
                <w:szCs w:val="24"/>
              </w:rPr>
            </w:pPr>
            <w:hyperlink r:id="rId65">
              <w:r w:rsidRPr="008C1699">
                <w:rPr>
                  <w:rStyle w:val="Hyperlink"/>
                  <w:rFonts w:ascii="Arial" w:eastAsia="Arial" w:hAnsi="Arial" w:cs="Arial"/>
                  <w:sz w:val="24"/>
                  <w:szCs w:val="24"/>
                </w:rPr>
                <w:t>Skin tear pathway</w:t>
              </w:r>
            </w:hyperlink>
            <w:r w:rsidRPr="008C1699">
              <w:rPr>
                <w:rFonts w:ascii="Arial" w:eastAsia="Arial" w:hAnsi="Arial" w:cs="Arial"/>
                <w:color w:val="0070C0"/>
                <w:sz w:val="24"/>
                <w:szCs w:val="24"/>
              </w:rPr>
              <w:t xml:space="preserve"> </w:t>
            </w:r>
          </w:p>
        </w:tc>
      </w:tr>
      <w:tr w:rsidR="005D22FF" w:rsidRPr="008C1699" w14:paraId="5F06F7D7" w14:textId="24E93E90"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16F51D7A" w14:textId="505748B2" w:rsidR="005D22FF" w:rsidRPr="008C1699" w:rsidRDefault="005D22FF" w:rsidP="6C228663">
            <w:pPr>
              <w:shd w:val="clear" w:color="auto" w:fill="FFFFFF" w:themeFill="background1"/>
              <w:rPr>
                <w:rFonts w:ascii="Arial" w:eastAsia="Arial" w:hAnsi="Arial" w:cs="Arial"/>
                <w:color w:val="0070C0"/>
                <w:sz w:val="24"/>
                <w:szCs w:val="24"/>
              </w:rPr>
            </w:pPr>
            <w:hyperlink r:id="rId66">
              <w:r w:rsidRPr="008C1699">
                <w:rPr>
                  <w:rStyle w:val="Hyperlink"/>
                  <w:rFonts w:ascii="Arial" w:eastAsia="Arial" w:hAnsi="Arial" w:cs="Arial"/>
                  <w:sz w:val="24"/>
                  <w:szCs w:val="24"/>
                </w:rPr>
                <w:t>Red legs vs cellulitis pathway v2</w:t>
              </w:r>
            </w:hyperlink>
            <w:r w:rsidRPr="008C1699">
              <w:rPr>
                <w:rFonts w:ascii="Arial" w:eastAsia="Arial" w:hAnsi="Arial" w:cs="Arial"/>
                <w:color w:val="0070C0"/>
                <w:sz w:val="24"/>
                <w:szCs w:val="24"/>
              </w:rPr>
              <w:t xml:space="preserve"> </w:t>
            </w:r>
          </w:p>
        </w:tc>
      </w:tr>
      <w:tr w:rsidR="005D22FF" w:rsidRPr="008C1699" w14:paraId="0546F8BE" w14:textId="7FE20F97"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7C20E26C" w14:textId="4248F67B" w:rsidR="005D22FF" w:rsidRPr="008C1699" w:rsidRDefault="005D22FF" w:rsidP="6C228663">
            <w:pPr>
              <w:spacing w:after="160" w:line="276" w:lineRule="auto"/>
              <w:rPr>
                <w:rFonts w:ascii="Arial" w:eastAsia="Arial" w:hAnsi="Arial" w:cs="Arial"/>
                <w:color w:val="0070C0"/>
                <w:sz w:val="24"/>
                <w:szCs w:val="24"/>
              </w:rPr>
            </w:pPr>
            <w:hyperlink r:id="rId67">
              <w:r w:rsidR="00C66B93">
                <w:rPr>
                  <w:rStyle w:val="Hyperlink"/>
                  <w:rFonts w:ascii="Arial" w:eastAsia="Arial" w:hAnsi="Arial" w:cs="Arial"/>
                  <w:sz w:val="24"/>
                  <w:szCs w:val="24"/>
                </w:rPr>
                <w:t>South West Yorkshire leg ulcer care for nurses poster</w:t>
              </w:r>
            </w:hyperlink>
            <w:r w:rsidRPr="008C1699">
              <w:rPr>
                <w:rFonts w:ascii="Arial" w:eastAsia="Arial" w:hAnsi="Arial" w:cs="Arial"/>
                <w:color w:val="0070C0"/>
                <w:sz w:val="24"/>
                <w:szCs w:val="24"/>
              </w:rPr>
              <w:t xml:space="preserve"> </w:t>
            </w:r>
          </w:p>
        </w:tc>
      </w:tr>
      <w:tr w:rsidR="005D22FF" w:rsidRPr="008C1699" w14:paraId="14A8E99E" w14:textId="3F9CB371"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483ADDB7" w14:textId="4878AC97" w:rsidR="005D22FF" w:rsidRPr="008C1699" w:rsidRDefault="005D22FF" w:rsidP="6C228663">
            <w:pPr>
              <w:spacing w:after="160" w:line="276" w:lineRule="auto"/>
              <w:rPr>
                <w:rFonts w:ascii="Arial" w:eastAsia="Arial" w:hAnsi="Arial" w:cs="Arial"/>
                <w:color w:val="0070C0"/>
                <w:sz w:val="24"/>
                <w:szCs w:val="24"/>
              </w:rPr>
            </w:pPr>
            <w:hyperlink r:id="rId68">
              <w:r w:rsidR="00C25CB1">
                <w:rPr>
                  <w:rStyle w:val="Hyperlink"/>
                  <w:rFonts w:ascii="Arial" w:eastAsia="Arial" w:hAnsi="Arial" w:cs="Arial"/>
                  <w:sz w:val="24"/>
                  <w:szCs w:val="24"/>
                </w:rPr>
                <w:t xml:space="preserve">Lower Limb Wound Pathway </w:t>
              </w:r>
            </w:hyperlink>
            <w:r w:rsidRPr="008C1699">
              <w:rPr>
                <w:rFonts w:ascii="Arial" w:eastAsia="Arial" w:hAnsi="Arial" w:cs="Arial"/>
                <w:color w:val="0070C0"/>
                <w:sz w:val="24"/>
                <w:szCs w:val="24"/>
              </w:rPr>
              <w:t xml:space="preserve"> </w:t>
            </w:r>
          </w:p>
        </w:tc>
      </w:tr>
      <w:tr w:rsidR="005D22FF" w:rsidRPr="008C1699" w14:paraId="5ED5C99E" w14:textId="0D876A88"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72EFEEDA" w14:textId="6A61BDF5" w:rsidR="005D22FF" w:rsidRPr="008C1699" w:rsidRDefault="005D22FF" w:rsidP="6C228663">
            <w:pPr>
              <w:rPr>
                <w:rFonts w:ascii="Arial" w:eastAsia="Arial" w:hAnsi="Arial" w:cs="Arial"/>
                <w:sz w:val="24"/>
                <w:szCs w:val="24"/>
              </w:rPr>
            </w:pPr>
            <w:hyperlink r:id="rId69">
              <w:r w:rsidR="00C25CB1">
                <w:rPr>
                  <w:rStyle w:val="Hyperlink"/>
                  <w:rFonts w:ascii="Arial" w:eastAsia="Arial" w:hAnsi="Arial" w:cs="Arial"/>
                  <w:sz w:val="24"/>
                  <w:szCs w:val="24"/>
                </w:rPr>
                <w:t>P.O.S.I.E.S Pathway</w:t>
              </w:r>
            </w:hyperlink>
          </w:p>
        </w:tc>
      </w:tr>
      <w:tr w:rsidR="005D22FF" w:rsidRPr="008C1699" w14:paraId="59056D27" w14:textId="1048D08D"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6CD1C5CD" w14:textId="4D99CAD6" w:rsidR="005D22FF" w:rsidRPr="008C1699" w:rsidRDefault="005D22FF" w:rsidP="6C228663">
            <w:pPr>
              <w:rPr>
                <w:rFonts w:ascii="Arial" w:eastAsia="Arial" w:hAnsi="Arial" w:cs="Arial"/>
                <w:color w:val="0070C0"/>
                <w:sz w:val="24"/>
                <w:szCs w:val="24"/>
              </w:rPr>
            </w:pPr>
            <w:hyperlink r:id="rId70">
              <w:r w:rsidR="00C25CB1">
                <w:rPr>
                  <w:rStyle w:val="Hyperlink"/>
                  <w:rFonts w:ascii="Arial" w:eastAsia="Arial" w:hAnsi="Arial" w:cs="Arial"/>
                  <w:sz w:val="24"/>
                  <w:szCs w:val="24"/>
                </w:rPr>
                <w:t>Barnsley PEG Pathway</w:t>
              </w:r>
            </w:hyperlink>
            <w:r w:rsidRPr="008C1699">
              <w:rPr>
                <w:rFonts w:ascii="Arial" w:eastAsia="Arial" w:hAnsi="Arial" w:cs="Arial"/>
                <w:color w:val="0070C0"/>
                <w:sz w:val="24"/>
                <w:szCs w:val="24"/>
              </w:rPr>
              <w:t xml:space="preserve"> </w:t>
            </w:r>
          </w:p>
        </w:tc>
      </w:tr>
      <w:tr w:rsidR="005D22FF" w:rsidRPr="008C1699" w14:paraId="0407C308" w14:textId="34FB8BD7" w:rsidTr="00C66B93">
        <w:trPr>
          <w:trHeight w:hRule="exact" w:val="397"/>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49A31FBE" w14:textId="08466EF1" w:rsidR="005D22FF" w:rsidRPr="008C1699" w:rsidRDefault="005D22FF" w:rsidP="00C25CB1">
            <w:pPr>
              <w:rPr>
                <w:rFonts w:ascii="Arial" w:eastAsia="Arial" w:hAnsi="Arial" w:cs="Arial"/>
                <w:color w:val="0070C0"/>
                <w:sz w:val="24"/>
                <w:szCs w:val="24"/>
              </w:rPr>
            </w:pPr>
            <w:hyperlink r:id="rId71">
              <w:proofErr w:type="spellStart"/>
              <w:r w:rsidR="00C25CB1">
                <w:rPr>
                  <w:rStyle w:val="Hyperlink"/>
                  <w:rFonts w:ascii="Arial" w:eastAsia="Arial" w:hAnsi="Arial" w:cs="Arial"/>
                  <w:sz w:val="24"/>
                  <w:szCs w:val="24"/>
                </w:rPr>
                <w:t>Flaminal</w:t>
              </w:r>
              <w:proofErr w:type="spellEnd"/>
              <w:r w:rsidR="00C25CB1">
                <w:rPr>
                  <w:rStyle w:val="Hyperlink"/>
                  <w:rFonts w:ascii="Arial" w:eastAsia="Arial" w:hAnsi="Arial" w:cs="Arial"/>
                  <w:sz w:val="24"/>
                  <w:szCs w:val="24"/>
                </w:rPr>
                <w:t xml:space="preserve"> Cavity </w:t>
              </w:r>
            </w:hyperlink>
            <w:r w:rsidRPr="008C1699">
              <w:rPr>
                <w:rFonts w:ascii="Arial" w:eastAsia="Arial" w:hAnsi="Arial" w:cs="Arial"/>
                <w:color w:val="0070C0"/>
                <w:sz w:val="24"/>
                <w:szCs w:val="24"/>
              </w:rPr>
              <w:t xml:space="preserve"> </w:t>
            </w:r>
          </w:p>
        </w:tc>
      </w:tr>
    </w:tbl>
    <w:p w14:paraId="5B5F0D57" w14:textId="17A536F7" w:rsidR="6C228663" w:rsidRPr="008C1699" w:rsidRDefault="6C228663">
      <w:pPr>
        <w:rPr>
          <w:rFonts w:ascii="Arial" w:hAnsi="Arial" w:cs="Arial"/>
        </w:rPr>
      </w:pPr>
    </w:p>
    <w:p w14:paraId="0286344B" w14:textId="4B71196B" w:rsidR="74C880C2" w:rsidRPr="008C1699" w:rsidRDefault="74C880C2" w:rsidP="6C228663">
      <w:pPr>
        <w:spacing w:after="160"/>
        <w:rPr>
          <w:rFonts w:ascii="Arial" w:eastAsia="Arial" w:hAnsi="Arial" w:cs="Arial"/>
          <w:color w:val="000000" w:themeColor="text1"/>
          <w:sz w:val="24"/>
          <w:szCs w:val="24"/>
        </w:rPr>
      </w:pPr>
      <w:r w:rsidRPr="008C1699">
        <w:rPr>
          <w:rFonts w:ascii="Arial" w:eastAsia="Arial" w:hAnsi="Arial" w:cs="Arial"/>
          <w:color w:val="000000" w:themeColor="text1"/>
          <w:sz w:val="24"/>
          <w:szCs w:val="24"/>
        </w:rPr>
        <w:lastRenderedPageBreak/>
        <w:t xml:space="preserve"> </w:t>
      </w:r>
    </w:p>
    <w:p w14:paraId="2B4416A3" w14:textId="2A44404E" w:rsidR="74C880C2" w:rsidRPr="008C1699" w:rsidRDefault="74C880C2" w:rsidP="008C1699">
      <w:pPr>
        <w:pStyle w:val="Heading3"/>
        <w:rPr>
          <w:rFonts w:eastAsia="Arial" w:cs="Arial"/>
        </w:rPr>
      </w:pPr>
      <w:bookmarkStart w:id="40" w:name="_Toc207957820"/>
      <w:r w:rsidRPr="008C1699">
        <w:rPr>
          <w:rFonts w:eastAsia="Arial" w:cs="Arial"/>
        </w:rPr>
        <w:t>Formulary Leg ulcer Bandaging Pathways</w:t>
      </w:r>
      <w:bookmarkEnd w:id="40"/>
    </w:p>
    <w:tbl>
      <w:tblPr>
        <w:tblStyle w:val="TableGrid"/>
        <w:tblW w:w="963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31"/>
      </w:tblGrid>
      <w:tr w:rsidR="6C228663" w:rsidRPr="008C1699" w14:paraId="1D58AB4D"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1CE188BD" w14:textId="6CA4E843" w:rsidR="6C228663" w:rsidRPr="008C1699" w:rsidRDefault="6C228663" w:rsidP="6C228663">
            <w:pPr>
              <w:spacing w:after="160" w:line="276" w:lineRule="auto"/>
              <w:rPr>
                <w:rFonts w:ascii="Arial" w:eastAsia="Arial" w:hAnsi="Arial" w:cs="Arial"/>
                <w:color w:val="323130"/>
                <w:sz w:val="24"/>
                <w:szCs w:val="24"/>
              </w:rPr>
            </w:pPr>
            <w:hyperlink r:id="rId72">
              <w:r w:rsidR="00C25CB1">
                <w:rPr>
                  <w:rStyle w:val="Hyperlink"/>
                  <w:rFonts w:ascii="Arial" w:eastAsia="Arial" w:hAnsi="Arial" w:cs="Arial"/>
                  <w:sz w:val="24"/>
                  <w:szCs w:val="24"/>
                </w:rPr>
                <w:t>Barnsley Leg Ulcer Treatment Plan Booklet</w:t>
              </w:r>
            </w:hyperlink>
            <w:r w:rsidRPr="008C1699">
              <w:rPr>
                <w:rFonts w:ascii="Arial" w:eastAsia="Arial" w:hAnsi="Arial" w:cs="Arial"/>
                <w:color w:val="323130"/>
                <w:sz w:val="24"/>
                <w:szCs w:val="24"/>
              </w:rPr>
              <w:t xml:space="preserve"> </w:t>
            </w:r>
          </w:p>
        </w:tc>
      </w:tr>
      <w:tr w:rsidR="6C228663" w:rsidRPr="008C1699" w14:paraId="44AF3F12"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4C160A84" w14:textId="5F345CEF" w:rsidR="6C228663" w:rsidRPr="008C1699" w:rsidRDefault="6C228663" w:rsidP="6C228663">
            <w:pPr>
              <w:spacing w:after="160" w:line="276" w:lineRule="auto"/>
              <w:rPr>
                <w:rFonts w:ascii="Arial" w:eastAsia="Arial" w:hAnsi="Arial" w:cs="Arial"/>
                <w:color w:val="323130"/>
                <w:sz w:val="24"/>
                <w:szCs w:val="24"/>
              </w:rPr>
            </w:pPr>
            <w:hyperlink r:id="rId73">
              <w:proofErr w:type="spellStart"/>
              <w:r w:rsidRPr="008C1699">
                <w:rPr>
                  <w:rStyle w:val="Hyperlink"/>
                  <w:rFonts w:ascii="Arial" w:eastAsia="Arial" w:hAnsi="Arial" w:cs="Arial"/>
                  <w:sz w:val="24"/>
                  <w:szCs w:val="24"/>
                </w:rPr>
                <w:t>KFour</w:t>
              </w:r>
              <w:proofErr w:type="spellEnd"/>
              <w:r w:rsidRPr="008C1699">
                <w:rPr>
                  <w:rStyle w:val="Hyperlink"/>
                  <w:rFonts w:ascii="Arial" w:eastAsia="Arial" w:hAnsi="Arial" w:cs="Arial"/>
                  <w:sz w:val="24"/>
                  <w:szCs w:val="24"/>
                </w:rPr>
                <w:t xml:space="preserve"> compression guide</w:t>
              </w:r>
            </w:hyperlink>
            <w:r w:rsidRPr="008C1699">
              <w:rPr>
                <w:rFonts w:ascii="Arial" w:eastAsia="Arial" w:hAnsi="Arial" w:cs="Arial"/>
                <w:color w:val="323130"/>
                <w:sz w:val="24"/>
                <w:szCs w:val="24"/>
              </w:rPr>
              <w:t xml:space="preserve"> </w:t>
            </w:r>
          </w:p>
        </w:tc>
      </w:tr>
      <w:tr w:rsidR="6C228663" w:rsidRPr="008C1699" w14:paraId="55C12218"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A69C08E" w14:textId="3925611B" w:rsidR="6C228663" w:rsidRPr="008C1699" w:rsidRDefault="6C228663" w:rsidP="6C228663">
            <w:pPr>
              <w:spacing w:after="160" w:line="276" w:lineRule="auto"/>
              <w:rPr>
                <w:rFonts w:ascii="Arial" w:eastAsia="Arial" w:hAnsi="Arial" w:cs="Arial"/>
                <w:color w:val="323130"/>
                <w:sz w:val="24"/>
                <w:szCs w:val="24"/>
              </w:rPr>
            </w:pPr>
            <w:hyperlink r:id="rId74">
              <w:r w:rsidR="00C25CB1">
                <w:rPr>
                  <w:rStyle w:val="Hyperlink"/>
                  <w:rFonts w:ascii="Arial" w:eastAsia="Arial" w:hAnsi="Arial" w:cs="Arial"/>
                  <w:sz w:val="24"/>
                  <w:szCs w:val="24"/>
                </w:rPr>
                <w:t xml:space="preserve">Urgo </w:t>
              </w:r>
              <w:proofErr w:type="spellStart"/>
              <w:r w:rsidR="00C25CB1">
                <w:rPr>
                  <w:rStyle w:val="Hyperlink"/>
                  <w:rFonts w:ascii="Arial" w:eastAsia="Arial" w:hAnsi="Arial" w:cs="Arial"/>
                  <w:sz w:val="24"/>
                  <w:szCs w:val="24"/>
                </w:rPr>
                <w:t>KFour</w:t>
              </w:r>
              <w:proofErr w:type="spellEnd"/>
              <w:r w:rsidR="00C25CB1">
                <w:rPr>
                  <w:rStyle w:val="Hyperlink"/>
                  <w:rFonts w:ascii="Arial" w:eastAsia="Arial" w:hAnsi="Arial" w:cs="Arial"/>
                  <w:sz w:val="24"/>
                  <w:szCs w:val="24"/>
                </w:rPr>
                <w:t xml:space="preserve"> Application Guide</w:t>
              </w:r>
            </w:hyperlink>
            <w:r w:rsidRPr="008C1699">
              <w:rPr>
                <w:rFonts w:ascii="Arial" w:eastAsia="Arial" w:hAnsi="Arial" w:cs="Arial"/>
                <w:color w:val="323130"/>
                <w:sz w:val="24"/>
                <w:szCs w:val="24"/>
              </w:rPr>
              <w:t xml:space="preserve"> </w:t>
            </w:r>
          </w:p>
        </w:tc>
      </w:tr>
      <w:tr w:rsidR="6C228663" w:rsidRPr="008C1699" w14:paraId="7250D7C6" w14:textId="77777777" w:rsidTr="00C25CB1">
        <w:trPr>
          <w:trHeight w:val="558"/>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F30268A" w14:textId="72E46C96" w:rsidR="6C228663" w:rsidRPr="008C1699" w:rsidRDefault="6C228663" w:rsidP="00C25CB1">
            <w:pPr>
              <w:shd w:val="clear" w:color="auto" w:fill="FFFFFF" w:themeFill="background1"/>
              <w:rPr>
                <w:rFonts w:ascii="Arial" w:eastAsia="Arial" w:hAnsi="Arial" w:cs="Arial"/>
                <w:sz w:val="24"/>
                <w:szCs w:val="24"/>
              </w:rPr>
            </w:pPr>
            <w:hyperlink r:id="rId75">
              <w:proofErr w:type="spellStart"/>
              <w:r w:rsidR="00C25CB1">
                <w:rPr>
                  <w:rStyle w:val="Hyperlink"/>
                  <w:rFonts w:ascii="Arial" w:eastAsia="Arial" w:hAnsi="Arial" w:cs="Arial"/>
                  <w:sz w:val="24"/>
                  <w:szCs w:val="24"/>
                </w:rPr>
                <w:t>Andoflex</w:t>
              </w:r>
              <w:proofErr w:type="spellEnd"/>
              <w:r w:rsidR="00C25CB1">
                <w:rPr>
                  <w:rStyle w:val="Hyperlink"/>
                  <w:rFonts w:ascii="Arial" w:eastAsia="Arial" w:hAnsi="Arial" w:cs="Arial"/>
                  <w:sz w:val="24"/>
                  <w:szCs w:val="24"/>
                </w:rPr>
                <w:t xml:space="preserve"> Pathway</w:t>
              </w:r>
            </w:hyperlink>
          </w:p>
        </w:tc>
      </w:tr>
    </w:tbl>
    <w:p w14:paraId="6609A3FC" w14:textId="1814BDF8" w:rsidR="74C880C2" w:rsidRPr="008C1699" w:rsidRDefault="74C880C2" w:rsidP="6C228663">
      <w:pPr>
        <w:spacing w:after="160"/>
        <w:rPr>
          <w:rFonts w:ascii="Arial" w:eastAsia="Arial" w:hAnsi="Arial" w:cs="Arial"/>
          <w:color w:val="000000" w:themeColor="text1"/>
          <w:sz w:val="24"/>
          <w:szCs w:val="24"/>
        </w:rPr>
      </w:pPr>
      <w:r w:rsidRPr="008C1699">
        <w:rPr>
          <w:rFonts w:ascii="Arial" w:eastAsia="Arial" w:hAnsi="Arial" w:cs="Arial"/>
          <w:color w:val="000000" w:themeColor="text1"/>
          <w:sz w:val="24"/>
          <w:szCs w:val="24"/>
        </w:rPr>
        <w:t xml:space="preserve"> </w:t>
      </w:r>
    </w:p>
    <w:p w14:paraId="0DD5F1BB" w14:textId="696A9662" w:rsidR="74C880C2" w:rsidRPr="008C1699" w:rsidRDefault="74C880C2" w:rsidP="008C1699">
      <w:pPr>
        <w:pStyle w:val="Heading3"/>
        <w:rPr>
          <w:rFonts w:eastAsia="Arial" w:cs="Arial"/>
        </w:rPr>
      </w:pPr>
      <w:bookmarkStart w:id="41" w:name="_Toc207957821"/>
      <w:r w:rsidRPr="008C1699">
        <w:rPr>
          <w:rFonts w:eastAsia="Arial" w:cs="Arial"/>
        </w:rPr>
        <w:t>Formulary Compression garments</w:t>
      </w:r>
      <w:bookmarkEnd w:id="41"/>
      <w:r w:rsidRPr="008C1699">
        <w:rPr>
          <w:rFonts w:eastAsia="Arial" w:cs="Arial"/>
        </w:rPr>
        <w:t xml:space="preserve"> </w:t>
      </w:r>
    </w:p>
    <w:tbl>
      <w:tblPr>
        <w:tblStyle w:val="TableGrid"/>
        <w:tblW w:w="963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631"/>
      </w:tblGrid>
      <w:tr w:rsidR="6C228663" w:rsidRPr="008C1699" w14:paraId="75D61280"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2771A7E3" w14:textId="1523403E" w:rsidR="6C228663" w:rsidRPr="008C1699" w:rsidRDefault="6C228663" w:rsidP="6C228663">
            <w:pPr>
              <w:spacing w:after="160" w:line="276" w:lineRule="auto"/>
              <w:rPr>
                <w:rFonts w:ascii="Arial" w:eastAsia="Arial" w:hAnsi="Arial" w:cs="Arial"/>
                <w:color w:val="323130"/>
                <w:sz w:val="24"/>
                <w:szCs w:val="24"/>
              </w:rPr>
            </w:pPr>
            <w:hyperlink r:id="rId76">
              <w:r w:rsidR="0009312C">
                <w:rPr>
                  <w:rStyle w:val="Hyperlink"/>
                  <w:rFonts w:ascii="Arial" w:eastAsia="Arial" w:hAnsi="Arial" w:cs="Arial"/>
                  <w:sz w:val="24"/>
                  <w:szCs w:val="24"/>
                </w:rPr>
                <w:t>Chronic Oedema Pathway</w:t>
              </w:r>
            </w:hyperlink>
            <w:r w:rsidRPr="008C1699">
              <w:rPr>
                <w:rFonts w:ascii="Arial" w:eastAsia="Arial" w:hAnsi="Arial" w:cs="Arial"/>
                <w:color w:val="323130"/>
                <w:sz w:val="24"/>
                <w:szCs w:val="24"/>
              </w:rPr>
              <w:t xml:space="preserve"> </w:t>
            </w:r>
          </w:p>
        </w:tc>
      </w:tr>
      <w:tr w:rsidR="6C228663" w:rsidRPr="008C1699" w14:paraId="01CE0067"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38E440DE" w14:textId="33CE9AAC" w:rsidR="6C228663" w:rsidRPr="008C1699" w:rsidRDefault="6C228663" w:rsidP="6C228663">
            <w:pPr>
              <w:spacing w:after="160" w:line="276" w:lineRule="auto"/>
              <w:rPr>
                <w:rFonts w:ascii="Arial" w:eastAsia="Arial" w:hAnsi="Arial" w:cs="Arial"/>
                <w:color w:val="323130"/>
                <w:sz w:val="24"/>
                <w:szCs w:val="24"/>
              </w:rPr>
            </w:pPr>
            <w:hyperlink r:id="rId77">
              <w:r w:rsidR="00A06D15">
                <w:rPr>
                  <w:rStyle w:val="Hyperlink"/>
                  <w:rFonts w:ascii="Arial" w:eastAsia="Arial" w:hAnsi="Arial" w:cs="Arial"/>
                  <w:sz w:val="24"/>
                  <w:szCs w:val="24"/>
                </w:rPr>
                <w:t>Jobst Selection Guide for Barnsley</w:t>
              </w:r>
            </w:hyperlink>
            <w:r w:rsidRPr="008C1699">
              <w:rPr>
                <w:rFonts w:ascii="Arial" w:eastAsia="Arial" w:hAnsi="Arial" w:cs="Arial"/>
                <w:color w:val="323130"/>
                <w:sz w:val="24"/>
                <w:szCs w:val="24"/>
              </w:rPr>
              <w:t xml:space="preserve"> </w:t>
            </w:r>
          </w:p>
        </w:tc>
      </w:tr>
      <w:tr w:rsidR="6C228663" w:rsidRPr="008C1699" w14:paraId="70C8CA09"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594C9541" w14:textId="238DC7F9" w:rsidR="6C228663" w:rsidRPr="008C1699" w:rsidRDefault="6C228663" w:rsidP="6C228663">
            <w:pPr>
              <w:spacing w:after="160" w:line="276" w:lineRule="auto"/>
              <w:rPr>
                <w:rFonts w:ascii="Arial" w:eastAsia="Arial" w:hAnsi="Arial" w:cs="Arial"/>
                <w:color w:val="323130"/>
                <w:sz w:val="24"/>
                <w:szCs w:val="24"/>
              </w:rPr>
            </w:pPr>
            <w:hyperlink r:id="rId78">
              <w:r w:rsidR="00A06D15">
                <w:rPr>
                  <w:rStyle w:val="Hyperlink"/>
                  <w:rFonts w:ascii="Arial" w:eastAsia="Arial" w:hAnsi="Arial" w:cs="Arial"/>
                  <w:sz w:val="24"/>
                  <w:szCs w:val="24"/>
                </w:rPr>
                <w:t>Lipoedema Patient Pathway</w:t>
              </w:r>
            </w:hyperlink>
            <w:r w:rsidRPr="008C1699">
              <w:rPr>
                <w:rFonts w:ascii="Arial" w:eastAsia="Arial" w:hAnsi="Arial" w:cs="Arial"/>
                <w:color w:val="323130"/>
                <w:sz w:val="24"/>
                <w:szCs w:val="24"/>
              </w:rPr>
              <w:t xml:space="preserve"> </w:t>
            </w:r>
          </w:p>
        </w:tc>
      </w:tr>
      <w:tr w:rsidR="6C228663" w:rsidRPr="008C1699" w14:paraId="1B545AD5"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2BA227E1" w14:textId="77ED5F7D" w:rsidR="6C228663" w:rsidRPr="008C1699" w:rsidRDefault="6C228663" w:rsidP="6C228663">
            <w:pPr>
              <w:spacing w:after="160" w:line="276" w:lineRule="auto"/>
              <w:rPr>
                <w:rFonts w:ascii="Arial" w:eastAsia="Arial" w:hAnsi="Arial" w:cs="Arial"/>
                <w:color w:val="323130"/>
                <w:sz w:val="24"/>
                <w:szCs w:val="24"/>
              </w:rPr>
            </w:pPr>
            <w:hyperlink r:id="rId79">
              <w:r w:rsidR="00A06D15">
                <w:rPr>
                  <w:rStyle w:val="Hyperlink"/>
                  <w:rFonts w:ascii="Arial" w:eastAsia="Arial" w:hAnsi="Arial" w:cs="Arial"/>
                  <w:sz w:val="24"/>
                  <w:szCs w:val="24"/>
                </w:rPr>
                <w:t>Lymphoedema Chronic Oedema Compression Pathway</w:t>
              </w:r>
            </w:hyperlink>
            <w:r w:rsidRPr="008C1699">
              <w:rPr>
                <w:rFonts w:ascii="Arial" w:eastAsia="Arial" w:hAnsi="Arial" w:cs="Arial"/>
                <w:color w:val="323130"/>
                <w:sz w:val="24"/>
                <w:szCs w:val="24"/>
              </w:rPr>
              <w:t xml:space="preserve"> </w:t>
            </w:r>
          </w:p>
        </w:tc>
      </w:tr>
      <w:tr w:rsidR="6C228663" w:rsidRPr="008C1699" w14:paraId="1FF321E9"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639E2C2B" w14:textId="4E709791" w:rsidR="6C228663" w:rsidRPr="008C1699" w:rsidRDefault="6C228663" w:rsidP="6C228663">
            <w:pPr>
              <w:spacing w:after="160" w:line="276" w:lineRule="auto"/>
              <w:rPr>
                <w:rFonts w:ascii="Arial" w:eastAsia="Arial" w:hAnsi="Arial" w:cs="Arial"/>
                <w:color w:val="323130"/>
                <w:sz w:val="24"/>
                <w:szCs w:val="24"/>
              </w:rPr>
            </w:pPr>
            <w:hyperlink r:id="rId80">
              <w:r w:rsidR="00A06D15">
                <w:rPr>
                  <w:rStyle w:val="Hyperlink"/>
                  <w:rFonts w:ascii="Arial" w:eastAsia="Arial" w:hAnsi="Arial" w:cs="Arial"/>
                  <w:sz w:val="24"/>
                  <w:szCs w:val="24"/>
                </w:rPr>
                <w:t>Palliative Lower Limb Oedema Algorithm</w:t>
              </w:r>
            </w:hyperlink>
            <w:r w:rsidRPr="008C1699">
              <w:rPr>
                <w:rFonts w:ascii="Arial" w:eastAsia="Arial" w:hAnsi="Arial" w:cs="Arial"/>
                <w:color w:val="323130"/>
                <w:sz w:val="24"/>
                <w:szCs w:val="24"/>
              </w:rPr>
              <w:t xml:space="preserve"> </w:t>
            </w:r>
          </w:p>
        </w:tc>
      </w:tr>
      <w:tr w:rsidR="6C228663" w:rsidRPr="008C1699" w14:paraId="45BD6B82" w14:textId="77777777" w:rsidTr="00855FB8">
        <w:trPr>
          <w:trHeight w:val="300"/>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0BC7CA2A" w14:textId="5A15D3BF" w:rsidR="6C228663" w:rsidRPr="008C1699" w:rsidRDefault="6C228663" w:rsidP="6C228663">
            <w:pPr>
              <w:spacing w:after="160" w:line="276" w:lineRule="auto"/>
              <w:rPr>
                <w:rFonts w:ascii="Arial" w:eastAsia="Arial" w:hAnsi="Arial" w:cs="Arial"/>
                <w:color w:val="323130"/>
                <w:sz w:val="24"/>
                <w:szCs w:val="24"/>
              </w:rPr>
            </w:pPr>
            <w:hyperlink r:id="rId81">
              <w:r w:rsidR="00A06D15">
                <w:rPr>
                  <w:rStyle w:val="Hyperlink"/>
                  <w:rFonts w:ascii="Arial" w:eastAsia="Arial" w:hAnsi="Arial" w:cs="Arial"/>
                  <w:sz w:val="24"/>
                  <w:szCs w:val="24"/>
                </w:rPr>
                <w:t>Barnsley Gap Garment Table</w:t>
              </w:r>
            </w:hyperlink>
            <w:r w:rsidRPr="008C1699">
              <w:rPr>
                <w:rFonts w:ascii="Arial" w:eastAsia="Arial" w:hAnsi="Arial" w:cs="Arial"/>
                <w:color w:val="323130"/>
                <w:sz w:val="24"/>
                <w:szCs w:val="24"/>
              </w:rPr>
              <w:t xml:space="preserve"> </w:t>
            </w:r>
          </w:p>
        </w:tc>
      </w:tr>
      <w:tr w:rsidR="6C228663" w:rsidRPr="008C1699" w14:paraId="5164CB16" w14:textId="77777777" w:rsidTr="00A06D15">
        <w:trPr>
          <w:trHeight w:val="464"/>
        </w:trPr>
        <w:tc>
          <w:tcPr>
            <w:tcW w:w="9631" w:type="dxa"/>
            <w:tcBorders>
              <w:top w:val="single" w:sz="6" w:space="0" w:color="auto"/>
              <w:left w:val="single" w:sz="6" w:space="0" w:color="auto"/>
              <w:bottom w:val="single" w:sz="6" w:space="0" w:color="auto"/>
              <w:right w:val="single" w:sz="6" w:space="0" w:color="auto"/>
            </w:tcBorders>
            <w:tcMar>
              <w:left w:w="105" w:type="dxa"/>
              <w:right w:w="105" w:type="dxa"/>
            </w:tcMar>
          </w:tcPr>
          <w:p w14:paraId="5F7C2F80" w14:textId="14D6EBCB" w:rsidR="6C228663" w:rsidRPr="008C1699" w:rsidRDefault="6C228663" w:rsidP="6C228663">
            <w:pPr>
              <w:rPr>
                <w:rFonts w:ascii="Arial" w:eastAsia="Arial" w:hAnsi="Arial" w:cs="Arial"/>
                <w:color w:val="0078D4"/>
                <w:sz w:val="24"/>
                <w:szCs w:val="24"/>
              </w:rPr>
            </w:pPr>
            <w:hyperlink r:id="rId82">
              <w:r w:rsidR="00A06D15">
                <w:rPr>
                  <w:rStyle w:val="Hyperlink"/>
                  <w:rFonts w:ascii="Arial" w:eastAsia="Arial" w:hAnsi="Arial" w:cs="Arial"/>
                  <w:sz w:val="24"/>
                  <w:szCs w:val="24"/>
                </w:rPr>
                <w:t>Compression Selection Guide</w:t>
              </w:r>
            </w:hyperlink>
            <w:r w:rsidRPr="008C1699">
              <w:rPr>
                <w:rFonts w:ascii="Arial" w:eastAsia="Arial" w:hAnsi="Arial" w:cs="Arial"/>
                <w:color w:val="0078D4"/>
                <w:sz w:val="24"/>
                <w:szCs w:val="24"/>
                <w:u w:val="single"/>
              </w:rPr>
              <w:t xml:space="preserve"> </w:t>
            </w:r>
            <w:r w:rsidRPr="008C1699">
              <w:rPr>
                <w:rFonts w:ascii="Arial" w:eastAsia="Arial" w:hAnsi="Arial" w:cs="Arial"/>
                <w:color w:val="0078D4"/>
                <w:sz w:val="24"/>
                <w:szCs w:val="24"/>
              </w:rPr>
              <w:t xml:space="preserve"> </w:t>
            </w:r>
          </w:p>
        </w:tc>
      </w:tr>
    </w:tbl>
    <w:p w14:paraId="079CFF01" w14:textId="33CD9060" w:rsidR="6C228663" w:rsidRPr="008C1699" w:rsidRDefault="6C228663" w:rsidP="6C228663">
      <w:pPr>
        <w:spacing w:after="160" w:line="259" w:lineRule="auto"/>
        <w:ind w:left="360"/>
        <w:contextualSpacing/>
        <w:rPr>
          <w:rFonts w:ascii="Arial" w:eastAsia="MS PGothic" w:hAnsi="Arial" w:cs="Arial"/>
          <w:b/>
          <w:bCs/>
          <w:sz w:val="24"/>
          <w:szCs w:val="24"/>
        </w:rPr>
      </w:pPr>
    </w:p>
    <w:p w14:paraId="3900C3F0" w14:textId="4F60BD98" w:rsidR="6C228663" w:rsidRPr="008C1699" w:rsidRDefault="6C228663" w:rsidP="6C228663">
      <w:pPr>
        <w:spacing w:after="160" w:line="259" w:lineRule="auto"/>
        <w:ind w:left="360"/>
        <w:contextualSpacing/>
        <w:rPr>
          <w:rFonts w:ascii="Arial" w:eastAsia="MS PGothic" w:hAnsi="Arial" w:cs="Arial"/>
          <w:b/>
          <w:bCs/>
          <w:sz w:val="24"/>
          <w:szCs w:val="24"/>
        </w:rPr>
      </w:pPr>
    </w:p>
    <w:p w14:paraId="61F8AACA" w14:textId="53871926" w:rsidR="00C915A2" w:rsidRPr="00990811" w:rsidRDefault="00C915A2" w:rsidP="00990811">
      <w:pPr>
        <w:pStyle w:val="NoSpacing"/>
        <w:rPr>
          <w:rFonts w:ascii="Arial" w:hAnsi="Arial" w:cs="Arial"/>
          <w:b/>
          <w:bCs/>
          <w:sz w:val="24"/>
          <w:szCs w:val="24"/>
        </w:rPr>
      </w:pPr>
      <w:r w:rsidRPr="00990811">
        <w:rPr>
          <w:rFonts w:ascii="Arial" w:hAnsi="Arial" w:cs="Arial"/>
          <w:b/>
          <w:bCs/>
          <w:sz w:val="24"/>
          <w:szCs w:val="24"/>
        </w:rPr>
        <w:t>Approval</w:t>
      </w:r>
    </w:p>
    <w:p w14:paraId="1BBCFFCC" w14:textId="3C076CAC" w:rsidR="00C915A2" w:rsidRPr="008C1699" w:rsidRDefault="00C915A2" w:rsidP="00C915A2">
      <w:pPr>
        <w:spacing w:after="160" w:line="259" w:lineRule="auto"/>
        <w:rPr>
          <w:rFonts w:ascii="Arial" w:eastAsia="MS PGothic" w:hAnsi="Arial" w:cs="Arial"/>
          <w:sz w:val="24"/>
          <w:szCs w:val="24"/>
        </w:rPr>
      </w:pPr>
      <w:r w:rsidRPr="008C1699">
        <w:rPr>
          <w:rFonts w:ascii="Arial" w:eastAsia="MS PGothic" w:hAnsi="Arial" w:cs="Arial"/>
          <w:sz w:val="24"/>
          <w:szCs w:val="24"/>
        </w:rPr>
        <w:t xml:space="preserve">The procedure will still need to be approved before publication. Please take advice from the Corporate Governance team on the approval process. </w:t>
      </w:r>
    </w:p>
    <w:p w14:paraId="5CAE28AF" w14:textId="77777777" w:rsidR="00855FB8" w:rsidRDefault="00855FB8" w:rsidP="00990811">
      <w:pPr>
        <w:pStyle w:val="Heading2"/>
      </w:pPr>
      <w:bookmarkStart w:id="42" w:name="_Toc207957822"/>
    </w:p>
    <w:p w14:paraId="3CADE49D" w14:textId="78E3F801" w:rsidR="00C915A2" w:rsidRPr="00990811" w:rsidRDefault="00C915A2" w:rsidP="00990811">
      <w:pPr>
        <w:pStyle w:val="Heading2"/>
      </w:pPr>
      <w:r w:rsidRPr="00990811">
        <w:t>Review</w:t>
      </w:r>
      <w:bookmarkEnd w:id="42"/>
    </w:p>
    <w:p w14:paraId="085C8F15" w14:textId="1E4E40D2" w:rsidR="00990811" w:rsidRDefault="00C915A2" w:rsidP="00990811">
      <w:pPr>
        <w:spacing w:after="160" w:line="259" w:lineRule="auto"/>
        <w:rPr>
          <w:rFonts w:ascii="Arial" w:eastAsia="MS PGothic" w:hAnsi="Arial" w:cs="Arial"/>
          <w:sz w:val="24"/>
          <w:szCs w:val="24"/>
        </w:rPr>
      </w:pPr>
      <w:r w:rsidRPr="008C1699">
        <w:rPr>
          <w:rFonts w:ascii="Arial" w:eastAsia="MS PGothic" w:hAnsi="Arial" w:cs="Arial"/>
          <w:sz w:val="24"/>
          <w:szCs w:val="24"/>
        </w:rPr>
        <w:t xml:space="preserve">A review process </w:t>
      </w:r>
      <w:r w:rsidR="00E24724" w:rsidRPr="008C1699">
        <w:rPr>
          <w:rFonts w:ascii="Arial" w:eastAsia="MS PGothic" w:hAnsi="Arial" w:cs="Arial"/>
          <w:sz w:val="24"/>
          <w:szCs w:val="24"/>
        </w:rPr>
        <w:t xml:space="preserve">of this policy </w:t>
      </w:r>
      <w:r w:rsidRPr="008C1699">
        <w:rPr>
          <w:rFonts w:ascii="Arial" w:eastAsia="MS PGothic" w:hAnsi="Arial" w:cs="Arial"/>
          <w:sz w:val="24"/>
          <w:szCs w:val="24"/>
        </w:rPr>
        <w:t xml:space="preserve">will </w:t>
      </w:r>
      <w:r w:rsidR="00E24724" w:rsidRPr="008C1699">
        <w:rPr>
          <w:rFonts w:ascii="Arial" w:eastAsia="MS PGothic" w:hAnsi="Arial" w:cs="Arial"/>
          <w:sz w:val="24"/>
          <w:szCs w:val="24"/>
        </w:rPr>
        <w:t xml:space="preserve">occur every </w:t>
      </w:r>
      <w:r w:rsidR="005D22FF">
        <w:rPr>
          <w:rFonts w:ascii="Arial" w:eastAsia="MS PGothic" w:hAnsi="Arial" w:cs="Arial"/>
          <w:sz w:val="24"/>
          <w:szCs w:val="24"/>
        </w:rPr>
        <w:t>three</w:t>
      </w:r>
      <w:r w:rsidR="00E24724" w:rsidRPr="008C1699">
        <w:rPr>
          <w:rFonts w:ascii="Arial" w:eastAsia="MS PGothic" w:hAnsi="Arial" w:cs="Arial"/>
          <w:sz w:val="24"/>
          <w:szCs w:val="24"/>
        </w:rPr>
        <w:t xml:space="preserve"> years and be undertaken by the Tissue Viability Leads at BHNFT and S</w:t>
      </w:r>
      <w:r w:rsidR="00E561F0">
        <w:rPr>
          <w:rFonts w:ascii="Arial" w:eastAsia="MS PGothic" w:hAnsi="Arial" w:cs="Arial"/>
          <w:sz w:val="24"/>
          <w:szCs w:val="24"/>
        </w:rPr>
        <w:t>WYF</w:t>
      </w:r>
      <w:r w:rsidR="00E24724" w:rsidRPr="008C1699">
        <w:rPr>
          <w:rFonts w:ascii="Arial" w:eastAsia="MS PGothic" w:hAnsi="Arial" w:cs="Arial"/>
          <w:sz w:val="24"/>
          <w:szCs w:val="24"/>
        </w:rPr>
        <w:t>T</w:t>
      </w:r>
      <w:r w:rsidR="00E561F0">
        <w:rPr>
          <w:rFonts w:ascii="Arial" w:eastAsia="MS PGothic" w:hAnsi="Arial" w:cs="Arial"/>
          <w:sz w:val="24"/>
          <w:szCs w:val="24"/>
        </w:rPr>
        <w:t xml:space="preserve">. </w:t>
      </w:r>
      <w:r w:rsidRPr="008C1699">
        <w:rPr>
          <w:rFonts w:ascii="Arial" w:eastAsia="MS PGothic" w:hAnsi="Arial" w:cs="Arial"/>
          <w:sz w:val="24"/>
          <w:szCs w:val="24"/>
        </w:rPr>
        <w:t xml:space="preserve"> </w:t>
      </w:r>
      <w:r w:rsidR="0046300B" w:rsidRPr="008C1699">
        <w:rPr>
          <w:rFonts w:ascii="Arial" w:eastAsia="MS PGothic" w:hAnsi="Arial" w:cs="Arial"/>
          <w:sz w:val="24"/>
          <w:szCs w:val="24"/>
        </w:rPr>
        <w:t xml:space="preserve">Any changes or updates in this Policy will need to go through the governance process. </w:t>
      </w:r>
      <w:bookmarkStart w:id="43" w:name="_Toc1067956371"/>
      <w:bookmarkStart w:id="44" w:name="_Toc1242587488"/>
      <w:bookmarkStart w:id="45" w:name="_Toc124411948"/>
    </w:p>
    <w:p w14:paraId="43382235" w14:textId="77777777" w:rsidR="005D22FF" w:rsidRDefault="005D22FF" w:rsidP="00990811">
      <w:pPr>
        <w:spacing w:after="160" w:line="259" w:lineRule="auto"/>
        <w:rPr>
          <w:rFonts w:ascii="Arial" w:eastAsia="MS PGothic" w:hAnsi="Arial" w:cs="Arial"/>
          <w:sz w:val="24"/>
          <w:szCs w:val="24"/>
        </w:rPr>
      </w:pPr>
    </w:p>
    <w:p w14:paraId="6EEAE371" w14:textId="77777777" w:rsidR="005D22FF" w:rsidRDefault="005D22FF" w:rsidP="00990811">
      <w:pPr>
        <w:spacing w:after="160" w:line="259" w:lineRule="auto"/>
        <w:rPr>
          <w:rFonts w:ascii="Arial" w:eastAsia="MS PGothic" w:hAnsi="Arial" w:cs="Arial"/>
          <w:sz w:val="24"/>
          <w:szCs w:val="24"/>
        </w:rPr>
      </w:pPr>
    </w:p>
    <w:p w14:paraId="5817E92C" w14:textId="77777777" w:rsidR="005D22FF" w:rsidRDefault="005D22FF" w:rsidP="00990811">
      <w:pPr>
        <w:spacing w:after="160" w:line="259" w:lineRule="auto"/>
        <w:rPr>
          <w:rFonts w:ascii="Arial" w:eastAsia="MS PGothic" w:hAnsi="Arial" w:cs="Arial"/>
          <w:sz w:val="24"/>
          <w:szCs w:val="24"/>
        </w:rPr>
      </w:pPr>
    </w:p>
    <w:p w14:paraId="0C6FD88F" w14:textId="77777777" w:rsidR="005D22FF" w:rsidRDefault="005D22FF" w:rsidP="00990811">
      <w:pPr>
        <w:spacing w:after="160" w:line="259" w:lineRule="auto"/>
        <w:rPr>
          <w:rFonts w:ascii="Arial" w:eastAsia="MS PGothic" w:hAnsi="Arial" w:cs="Arial"/>
          <w:sz w:val="24"/>
          <w:szCs w:val="24"/>
        </w:rPr>
      </w:pPr>
    </w:p>
    <w:p w14:paraId="6572E031" w14:textId="77777777" w:rsidR="005D22FF" w:rsidRDefault="005D22FF" w:rsidP="00990811">
      <w:pPr>
        <w:spacing w:after="160" w:line="259" w:lineRule="auto"/>
        <w:rPr>
          <w:rFonts w:ascii="Arial" w:eastAsia="MS PGothic" w:hAnsi="Arial" w:cs="Arial"/>
          <w:sz w:val="24"/>
          <w:szCs w:val="24"/>
        </w:rPr>
      </w:pPr>
    </w:p>
    <w:p w14:paraId="64498CD8" w14:textId="77777777" w:rsidR="005D22FF" w:rsidRDefault="005D22FF" w:rsidP="00990811">
      <w:pPr>
        <w:spacing w:after="160" w:line="259" w:lineRule="auto"/>
        <w:rPr>
          <w:rFonts w:ascii="Arial" w:eastAsia="MS PGothic" w:hAnsi="Arial" w:cs="Arial"/>
          <w:sz w:val="24"/>
          <w:szCs w:val="24"/>
        </w:rPr>
      </w:pPr>
    </w:p>
    <w:p w14:paraId="00B27085" w14:textId="77777777" w:rsidR="00CD6D38" w:rsidRDefault="00CD6D38" w:rsidP="00990811">
      <w:pPr>
        <w:spacing w:after="160" w:line="259" w:lineRule="auto"/>
        <w:rPr>
          <w:rFonts w:ascii="Arial" w:eastAsia="MS PGothic" w:hAnsi="Arial" w:cs="Arial"/>
          <w:sz w:val="24"/>
          <w:szCs w:val="24"/>
        </w:rPr>
      </w:pPr>
    </w:p>
    <w:p w14:paraId="5E0856E6" w14:textId="77777777" w:rsidR="007A11A7" w:rsidRDefault="007A11A7" w:rsidP="00990811">
      <w:pPr>
        <w:spacing w:after="160" w:line="259" w:lineRule="auto"/>
        <w:rPr>
          <w:rFonts w:ascii="Arial" w:eastAsia="MS PGothic" w:hAnsi="Arial" w:cs="Arial"/>
          <w:sz w:val="24"/>
          <w:szCs w:val="24"/>
        </w:rPr>
      </w:pPr>
    </w:p>
    <w:p w14:paraId="299ACD80" w14:textId="77777777" w:rsidR="007A11A7" w:rsidRDefault="007A11A7" w:rsidP="00990811">
      <w:pPr>
        <w:spacing w:after="160" w:line="259" w:lineRule="auto"/>
        <w:rPr>
          <w:rFonts w:ascii="Arial" w:eastAsia="MS PGothic" w:hAnsi="Arial" w:cs="Arial"/>
          <w:sz w:val="24"/>
          <w:szCs w:val="24"/>
        </w:rPr>
      </w:pPr>
    </w:p>
    <w:p w14:paraId="4908FA7E" w14:textId="560C8C3D" w:rsidR="007A11A7" w:rsidRPr="00462782" w:rsidRDefault="007A11A7" w:rsidP="00990811">
      <w:pPr>
        <w:spacing w:after="160" w:line="259" w:lineRule="auto"/>
        <w:rPr>
          <w:rFonts w:ascii="Arial" w:eastAsia="MS PGothic" w:hAnsi="Arial" w:cs="Arial"/>
          <w:b/>
          <w:bCs/>
          <w:sz w:val="24"/>
          <w:szCs w:val="24"/>
        </w:rPr>
      </w:pPr>
      <w:r w:rsidRPr="00462782">
        <w:rPr>
          <w:rFonts w:ascii="Arial" w:eastAsia="MS PGothic" w:hAnsi="Arial" w:cs="Arial"/>
          <w:b/>
          <w:bCs/>
          <w:sz w:val="24"/>
          <w:szCs w:val="24"/>
        </w:rPr>
        <w:lastRenderedPageBreak/>
        <w:t xml:space="preserve">Appendix A </w:t>
      </w:r>
    </w:p>
    <w:p w14:paraId="7C9AE7AD" w14:textId="2CC0DDCE" w:rsidR="007A11A7" w:rsidRPr="00462782" w:rsidRDefault="007A11A7" w:rsidP="00990811">
      <w:pPr>
        <w:spacing w:after="160" w:line="259" w:lineRule="auto"/>
        <w:rPr>
          <w:rFonts w:ascii="Arial" w:eastAsia="MS PGothic" w:hAnsi="Arial" w:cs="Arial"/>
          <w:sz w:val="24"/>
          <w:szCs w:val="24"/>
        </w:rPr>
      </w:pPr>
      <w:r w:rsidRPr="00462782">
        <w:rPr>
          <w:rFonts w:ascii="Arial" w:eastAsia="MS PGothic" w:hAnsi="Arial" w:cs="Arial"/>
          <w:sz w:val="24"/>
          <w:szCs w:val="24"/>
        </w:rPr>
        <w:t>Contact Numbers for Tissue Viability services and Podiatry Services.</w:t>
      </w:r>
      <w:r w:rsidR="00783C5E" w:rsidRPr="00462782">
        <w:rPr>
          <w:rFonts w:ascii="Arial" w:eastAsia="MS PGothic" w:hAnsi="Arial" w:cs="Arial"/>
          <w:sz w:val="24"/>
          <w:szCs w:val="24"/>
        </w:rPr>
        <w:t xml:space="preserve"> For inpatients mental health, learning disability and forensic services.</w:t>
      </w:r>
    </w:p>
    <w:p w14:paraId="6E06FEF2" w14:textId="7E09F708" w:rsidR="007A11A7" w:rsidRPr="00462782" w:rsidRDefault="007A11A7" w:rsidP="00990811">
      <w:pPr>
        <w:spacing w:after="160" w:line="259" w:lineRule="auto"/>
        <w:rPr>
          <w:rFonts w:ascii="Arial" w:eastAsia="MS PGothic" w:hAnsi="Arial" w:cs="Arial"/>
          <w:sz w:val="24"/>
          <w:szCs w:val="24"/>
        </w:rPr>
      </w:pPr>
    </w:p>
    <w:tbl>
      <w:tblPr>
        <w:tblStyle w:val="TableGrid"/>
        <w:tblW w:w="0" w:type="auto"/>
        <w:tblLook w:val="04A0" w:firstRow="1" w:lastRow="0" w:firstColumn="1" w:lastColumn="0" w:noHBand="0" w:noVBand="1"/>
      </w:tblPr>
      <w:tblGrid>
        <w:gridCol w:w="3209"/>
        <w:gridCol w:w="3209"/>
        <w:gridCol w:w="3210"/>
      </w:tblGrid>
      <w:tr w:rsidR="00783C5E" w:rsidRPr="00462782" w14:paraId="13CF9788" w14:textId="77777777" w:rsidTr="007A11A7">
        <w:tc>
          <w:tcPr>
            <w:tcW w:w="3209" w:type="dxa"/>
          </w:tcPr>
          <w:p w14:paraId="648E4102" w14:textId="08A01406"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Location</w:t>
            </w:r>
          </w:p>
        </w:tc>
        <w:tc>
          <w:tcPr>
            <w:tcW w:w="3209" w:type="dxa"/>
          </w:tcPr>
          <w:p w14:paraId="4060D792" w14:textId="4D625B61"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Service</w:t>
            </w:r>
          </w:p>
        </w:tc>
        <w:tc>
          <w:tcPr>
            <w:tcW w:w="3210" w:type="dxa"/>
          </w:tcPr>
          <w:p w14:paraId="5E3AE0D1" w14:textId="5456B026"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Contact Number</w:t>
            </w:r>
          </w:p>
        </w:tc>
      </w:tr>
      <w:tr w:rsidR="007A11A7" w:rsidRPr="00462782" w14:paraId="358A41E6" w14:textId="77777777" w:rsidTr="007A11A7">
        <w:tc>
          <w:tcPr>
            <w:tcW w:w="3209" w:type="dxa"/>
          </w:tcPr>
          <w:p w14:paraId="6F614B1A" w14:textId="417E3564"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 xml:space="preserve">Mid Yorks </w:t>
            </w:r>
          </w:p>
        </w:tc>
        <w:tc>
          <w:tcPr>
            <w:tcW w:w="3209" w:type="dxa"/>
          </w:tcPr>
          <w:p w14:paraId="028B04A8" w14:textId="21D312C0"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Tissue Viability</w:t>
            </w:r>
          </w:p>
        </w:tc>
        <w:tc>
          <w:tcPr>
            <w:tcW w:w="3210" w:type="dxa"/>
          </w:tcPr>
          <w:p w14:paraId="2A3E5D33" w14:textId="6F676B34"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01924 512157</w:t>
            </w:r>
          </w:p>
        </w:tc>
      </w:tr>
      <w:tr w:rsidR="007A11A7" w:rsidRPr="00462782" w14:paraId="745628C0" w14:textId="77777777" w:rsidTr="007A11A7">
        <w:tc>
          <w:tcPr>
            <w:tcW w:w="3209" w:type="dxa"/>
          </w:tcPr>
          <w:p w14:paraId="140EF344" w14:textId="540D779A"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 xml:space="preserve">Mid Yorks </w:t>
            </w:r>
          </w:p>
        </w:tc>
        <w:tc>
          <w:tcPr>
            <w:tcW w:w="3209" w:type="dxa"/>
          </w:tcPr>
          <w:p w14:paraId="1C9741F6" w14:textId="23B22CC2"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Podiatry</w:t>
            </w:r>
          </w:p>
        </w:tc>
        <w:tc>
          <w:tcPr>
            <w:tcW w:w="3210" w:type="dxa"/>
          </w:tcPr>
          <w:p w14:paraId="71CA2E11" w14:textId="4D5E5DDA"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01924 541447, 541448, or 541449</w:t>
            </w:r>
          </w:p>
        </w:tc>
      </w:tr>
      <w:tr w:rsidR="007A11A7" w:rsidRPr="00462782" w14:paraId="7AC888C8" w14:textId="77777777" w:rsidTr="007A11A7">
        <w:tc>
          <w:tcPr>
            <w:tcW w:w="3209" w:type="dxa"/>
          </w:tcPr>
          <w:p w14:paraId="28664137" w14:textId="5788EBAC"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Huddersfield and Calderdale</w:t>
            </w:r>
          </w:p>
        </w:tc>
        <w:tc>
          <w:tcPr>
            <w:tcW w:w="3209" w:type="dxa"/>
          </w:tcPr>
          <w:p w14:paraId="75E0B15F" w14:textId="3EF1A663"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Tissue Viability</w:t>
            </w:r>
          </w:p>
        </w:tc>
        <w:tc>
          <w:tcPr>
            <w:tcW w:w="3210" w:type="dxa"/>
          </w:tcPr>
          <w:p w14:paraId="480173E9" w14:textId="1B2721C2"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01484 355396</w:t>
            </w:r>
          </w:p>
        </w:tc>
      </w:tr>
      <w:tr w:rsidR="007A11A7" w:rsidRPr="00462782" w14:paraId="499E7D4D" w14:textId="77777777" w:rsidTr="007A11A7">
        <w:tc>
          <w:tcPr>
            <w:tcW w:w="3209" w:type="dxa"/>
          </w:tcPr>
          <w:p w14:paraId="7A346A5F" w14:textId="2A52A8DF"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 xml:space="preserve">Huddersfield and Calderdale </w:t>
            </w:r>
          </w:p>
        </w:tc>
        <w:tc>
          <w:tcPr>
            <w:tcW w:w="3209" w:type="dxa"/>
          </w:tcPr>
          <w:p w14:paraId="47E1B952" w14:textId="4025407D"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Podiatry</w:t>
            </w:r>
          </w:p>
        </w:tc>
        <w:tc>
          <w:tcPr>
            <w:tcW w:w="3210" w:type="dxa"/>
          </w:tcPr>
          <w:p w14:paraId="398F4D8A" w14:textId="3F349B6C"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01484 472201</w:t>
            </w:r>
          </w:p>
        </w:tc>
      </w:tr>
      <w:tr w:rsidR="007A11A7" w:rsidRPr="00462782" w14:paraId="2F768FE7" w14:textId="77777777" w:rsidTr="007A11A7">
        <w:tc>
          <w:tcPr>
            <w:tcW w:w="3209" w:type="dxa"/>
          </w:tcPr>
          <w:p w14:paraId="6039C877" w14:textId="4AE2AC4B" w:rsidR="007A11A7" w:rsidRPr="00462782" w:rsidRDefault="00783C5E" w:rsidP="00990811">
            <w:pPr>
              <w:spacing w:after="160" w:line="259" w:lineRule="auto"/>
              <w:rPr>
                <w:rFonts w:ascii="Arial" w:hAnsi="Arial" w:cs="Arial"/>
                <w:sz w:val="24"/>
                <w:szCs w:val="24"/>
              </w:rPr>
            </w:pPr>
            <w:proofErr w:type="spellStart"/>
            <w:r w:rsidRPr="00462782">
              <w:rPr>
                <w:rFonts w:ascii="Arial" w:hAnsi="Arial" w:cs="Arial"/>
                <w:sz w:val="24"/>
                <w:szCs w:val="24"/>
              </w:rPr>
              <w:t>RDa</w:t>
            </w:r>
            <w:r w:rsidR="008D1A97">
              <w:rPr>
                <w:rFonts w:ascii="Arial" w:hAnsi="Arial" w:cs="Arial"/>
                <w:sz w:val="24"/>
                <w:szCs w:val="24"/>
              </w:rPr>
              <w:t>SH</w:t>
            </w:r>
            <w:proofErr w:type="spellEnd"/>
          </w:p>
        </w:tc>
        <w:tc>
          <w:tcPr>
            <w:tcW w:w="3209" w:type="dxa"/>
          </w:tcPr>
          <w:p w14:paraId="6EF78723" w14:textId="77777777" w:rsidR="007A11A7" w:rsidRDefault="00783C5E" w:rsidP="00990811">
            <w:pPr>
              <w:spacing w:after="160" w:line="259" w:lineRule="auto"/>
              <w:rPr>
                <w:rFonts w:ascii="Arial" w:hAnsi="Arial" w:cs="Arial"/>
                <w:sz w:val="24"/>
                <w:szCs w:val="24"/>
              </w:rPr>
            </w:pPr>
            <w:r w:rsidRPr="00462782">
              <w:rPr>
                <w:rFonts w:ascii="Arial" w:hAnsi="Arial" w:cs="Arial"/>
                <w:sz w:val="24"/>
                <w:szCs w:val="24"/>
              </w:rPr>
              <w:t>Tissue Viability</w:t>
            </w:r>
          </w:p>
          <w:p w14:paraId="23CC60BD" w14:textId="66C76B2B" w:rsidR="00737E2E" w:rsidRPr="00462782" w:rsidRDefault="00737E2E" w:rsidP="00990811">
            <w:pPr>
              <w:spacing w:after="160" w:line="259" w:lineRule="auto"/>
              <w:rPr>
                <w:rFonts w:ascii="Arial" w:hAnsi="Arial" w:cs="Arial"/>
                <w:sz w:val="24"/>
                <w:szCs w:val="24"/>
              </w:rPr>
            </w:pPr>
            <w:hyperlink r:id="rId83" w:history="1">
              <w:r w:rsidRPr="00737E2E">
                <w:rPr>
                  <w:rStyle w:val="Hyperlink"/>
                  <w:rFonts w:ascii="Arial" w:hAnsi="Arial" w:cs="Arial"/>
                  <w:sz w:val="24"/>
                  <w:szCs w:val="24"/>
                </w:rPr>
                <w:t>Referral Form</w:t>
              </w:r>
            </w:hyperlink>
          </w:p>
        </w:tc>
        <w:tc>
          <w:tcPr>
            <w:tcW w:w="3210" w:type="dxa"/>
          </w:tcPr>
          <w:p w14:paraId="1127F348" w14:textId="77777777" w:rsidR="00737E2E" w:rsidRDefault="007A11A7" w:rsidP="00990811">
            <w:pPr>
              <w:spacing w:after="160" w:line="259" w:lineRule="auto"/>
              <w:rPr>
                <w:rFonts w:ascii="Arial" w:hAnsi="Arial" w:cs="Arial"/>
                <w:sz w:val="24"/>
                <w:szCs w:val="24"/>
              </w:rPr>
            </w:pPr>
            <w:r w:rsidRPr="00462782">
              <w:rPr>
                <w:rFonts w:ascii="Arial" w:hAnsi="Arial" w:cs="Arial"/>
                <w:sz w:val="24"/>
                <w:szCs w:val="24"/>
              </w:rPr>
              <w:t>01302 566999 or</w:t>
            </w:r>
          </w:p>
          <w:p w14:paraId="72A7EE86" w14:textId="44ACD09F"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03000 218 996</w:t>
            </w:r>
          </w:p>
        </w:tc>
      </w:tr>
      <w:tr w:rsidR="007A11A7" w:rsidRPr="00462782" w14:paraId="51F35D13" w14:textId="77777777" w:rsidTr="007A11A7">
        <w:tc>
          <w:tcPr>
            <w:tcW w:w="3209" w:type="dxa"/>
          </w:tcPr>
          <w:p w14:paraId="727B6941" w14:textId="5DECB3D7" w:rsidR="007A11A7" w:rsidRPr="00462782" w:rsidRDefault="00783C5E" w:rsidP="00990811">
            <w:pPr>
              <w:spacing w:after="160" w:line="259" w:lineRule="auto"/>
              <w:rPr>
                <w:rFonts w:ascii="Arial" w:hAnsi="Arial" w:cs="Arial"/>
                <w:sz w:val="24"/>
                <w:szCs w:val="24"/>
              </w:rPr>
            </w:pPr>
            <w:proofErr w:type="spellStart"/>
            <w:r w:rsidRPr="00462782">
              <w:rPr>
                <w:rFonts w:ascii="Arial" w:hAnsi="Arial" w:cs="Arial"/>
                <w:sz w:val="24"/>
                <w:szCs w:val="24"/>
              </w:rPr>
              <w:t>RDa</w:t>
            </w:r>
            <w:r w:rsidR="008D1A97">
              <w:rPr>
                <w:rFonts w:ascii="Arial" w:hAnsi="Arial" w:cs="Arial"/>
                <w:sz w:val="24"/>
                <w:szCs w:val="24"/>
              </w:rPr>
              <w:t>SH</w:t>
            </w:r>
            <w:proofErr w:type="spellEnd"/>
          </w:p>
        </w:tc>
        <w:tc>
          <w:tcPr>
            <w:tcW w:w="3209" w:type="dxa"/>
          </w:tcPr>
          <w:p w14:paraId="0381E8BD" w14:textId="1FA62CEA" w:rsidR="007A11A7" w:rsidRPr="00462782" w:rsidRDefault="00783C5E" w:rsidP="00990811">
            <w:pPr>
              <w:spacing w:after="160" w:line="259" w:lineRule="auto"/>
              <w:rPr>
                <w:rFonts w:ascii="Arial" w:hAnsi="Arial" w:cs="Arial"/>
                <w:sz w:val="24"/>
                <w:szCs w:val="24"/>
              </w:rPr>
            </w:pPr>
            <w:r w:rsidRPr="00462782">
              <w:rPr>
                <w:rFonts w:ascii="Arial" w:hAnsi="Arial" w:cs="Arial"/>
                <w:sz w:val="24"/>
                <w:szCs w:val="24"/>
              </w:rPr>
              <w:t>Podiatry</w:t>
            </w:r>
          </w:p>
        </w:tc>
        <w:tc>
          <w:tcPr>
            <w:tcW w:w="3210" w:type="dxa"/>
          </w:tcPr>
          <w:p w14:paraId="29CA5388" w14:textId="24ED9C42" w:rsidR="007A11A7" w:rsidRPr="00462782" w:rsidRDefault="007A11A7" w:rsidP="00990811">
            <w:pPr>
              <w:spacing w:after="160" w:line="259" w:lineRule="auto"/>
              <w:rPr>
                <w:rFonts w:ascii="Arial" w:hAnsi="Arial" w:cs="Arial"/>
                <w:sz w:val="24"/>
                <w:szCs w:val="24"/>
              </w:rPr>
            </w:pPr>
            <w:r w:rsidRPr="00462782">
              <w:rPr>
                <w:rFonts w:ascii="Arial" w:hAnsi="Arial" w:cs="Arial"/>
                <w:sz w:val="24"/>
                <w:szCs w:val="24"/>
              </w:rPr>
              <w:t>03000 211 550</w:t>
            </w:r>
          </w:p>
        </w:tc>
      </w:tr>
      <w:tr w:rsidR="00783C5E" w:rsidRPr="00462782" w14:paraId="784C9C38" w14:textId="77777777" w:rsidTr="007A11A7">
        <w:tc>
          <w:tcPr>
            <w:tcW w:w="3209" w:type="dxa"/>
          </w:tcPr>
          <w:p w14:paraId="2800D9F4" w14:textId="67E38FF4"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Barnsley</w:t>
            </w:r>
          </w:p>
        </w:tc>
        <w:tc>
          <w:tcPr>
            <w:tcW w:w="3209" w:type="dxa"/>
          </w:tcPr>
          <w:p w14:paraId="43B6313E" w14:textId="37EB9958"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Tissue Viability</w:t>
            </w:r>
          </w:p>
        </w:tc>
        <w:tc>
          <w:tcPr>
            <w:tcW w:w="3210" w:type="dxa"/>
          </w:tcPr>
          <w:p w14:paraId="3F8BFBED" w14:textId="2038046D"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01226 644575</w:t>
            </w:r>
          </w:p>
        </w:tc>
      </w:tr>
      <w:tr w:rsidR="00783C5E" w:rsidRPr="00462782" w14:paraId="21001F39" w14:textId="77777777" w:rsidTr="007A11A7">
        <w:tc>
          <w:tcPr>
            <w:tcW w:w="3209" w:type="dxa"/>
          </w:tcPr>
          <w:p w14:paraId="5E4061B1" w14:textId="6EC0D930"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Barnsley</w:t>
            </w:r>
          </w:p>
        </w:tc>
        <w:tc>
          <w:tcPr>
            <w:tcW w:w="3209" w:type="dxa"/>
          </w:tcPr>
          <w:p w14:paraId="1986B894" w14:textId="77777777" w:rsidR="00783C5E" w:rsidRDefault="00783C5E" w:rsidP="00990811">
            <w:pPr>
              <w:spacing w:after="160" w:line="259" w:lineRule="auto"/>
              <w:rPr>
                <w:rFonts w:ascii="Arial" w:hAnsi="Arial" w:cs="Arial"/>
                <w:sz w:val="24"/>
                <w:szCs w:val="24"/>
              </w:rPr>
            </w:pPr>
            <w:r w:rsidRPr="00462782">
              <w:rPr>
                <w:rFonts w:ascii="Arial" w:hAnsi="Arial" w:cs="Arial"/>
                <w:sz w:val="24"/>
                <w:szCs w:val="24"/>
              </w:rPr>
              <w:t>Podiatry</w:t>
            </w:r>
          </w:p>
          <w:p w14:paraId="66F0A082" w14:textId="4074CC90" w:rsidR="00737E2E" w:rsidRPr="00462782" w:rsidRDefault="00737E2E" w:rsidP="00990811">
            <w:pPr>
              <w:spacing w:after="160" w:line="259" w:lineRule="auto"/>
              <w:rPr>
                <w:rFonts w:ascii="Arial" w:hAnsi="Arial" w:cs="Arial"/>
                <w:sz w:val="24"/>
                <w:szCs w:val="24"/>
              </w:rPr>
            </w:pPr>
            <w:hyperlink r:id="rId84" w:history="1">
              <w:r w:rsidRPr="00737E2E">
                <w:rPr>
                  <w:rStyle w:val="Hyperlink"/>
                  <w:rFonts w:ascii="Arial" w:hAnsi="Arial" w:cs="Arial"/>
                  <w:sz w:val="24"/>
                  <w:szCs w:val="24"/>
                </w:rPr>
                <w:t>Referral Form</w:t>
              </w:r>
            </w:hyperlink>
          </w:p>
        </w:tc>
        <w:tc>
          <w:tcPr>
            <w:tcW w:w="3210" w:type="dxa"/>
          </w:tcPr>
          <w:p w14:paraId="384A99EE" w14:textId="5D2AD779" w:rsidR="00783C5E" w:rsidRPr="00462782" w:rsidRDefault="00783C5E" w:rsidP="00990811">
            <w:pPr>
              <w:spacing w:after="160" w:line="259" w:lineRule="auto"/>
              <w:rPr>
                <w:rFonts w:ascii="Arial" w:hAnsi="Arial" w:cs="Arial"/>
                <w:sz w:val="24"/>
                <w:szCs w:val="24"/>
              </w:rPr>
            </w:pPr>
            <w:r w:rsidRPr="00462782">
              <w:rPr>
                <w:rFonts w:ascii="Arial" w:hAnsi="Arial" w:cs="Arial"/>
                <w:sz w:val="24"/>
                <w:szCs w:val="24"/>
              </w:rPr>
              <w:t>01226 644575</w:t>
            </w:r>
          </w:p>
        </w:tc>
      </w:tr>
    </w:tbl>
    <w:p w14:paraId="79B5D184" w14:textId="77777777" w:rsidR="00855FB8" w:rsidRDefault="00855FB8" w:rsidP="00855FB8">
      <w:pPr>
        <w:pStyle w:val="ListParagraph"/>
        <w:spacing w:after="160" w:line="259" w:lineRule="auto"/>
        <w:rPr>
          <w:rFonts w:ascii="Arial" w:eastAsia="MS PGothic" w:hAnsi="Arial" w:cs="Arial"/>
          <w:b/>
          <w:bCs/>
          <w:sz w:val="24"/>
          <w:szCs w:val="24"/>
        </w:rPr>
      </w:pPr>
    </w:p>
    <w:p w14:paraId="642D2F28" w14:textId="205BB830" w:rsidR="005D22FF" w:rsidRPr="00462782" w:rsidRDefault="00783C5E" w:rsidP="00783C5E">
      <w:pPr>
        <w:pStyle w:val="ListParagraph"/>
        <w:numPr>
          <w:ilvl w:val="0"/>
          <w:numId w:val="2"/>
        </w:numPr>
        <w:spacing w:after="160" w:line="259" w:lineRule="auto"/>
        <w:rPr>
          <w:rFonts w:ascii="Arial" w:eastAsia="MS PGothic" w:hAnsi="Arial" w:cs="Arial"/>
          <w:b/>
          <w:bCs/>
          <w:sz w:val="24"/>
          <w:szCs w:val="24"/>
        </w:rPr>
      </w:pPr>
      <w:r w:rsidRPr="00462782">
        <w:rPr>
          <w:rFonts w:ascii="Arial" w:eastAsia="MS PGothic" w:hAnsi="Arial" w:cs="Arial"/>
          <w:b/>
          <w:bCs/>
          <w:sz w:val="24"/>
          <w:szCs w:val="24"/>
        </w:rPr>
        <w:t>Any difficulties / issues contacting the above services contact IPC – 01226 644340</w:t>
      </w:r>
    </w:p>
    <w:p w14:paraId="6C22C534" w14:textId="342DE095" w:rsidR="005D22FF" w:rsidRDefault="005D22FF" w:rsidP="00990811">
      <w:pPr>
        <w:spacing w:after="160" w:line="259" w:lineRule="auto"/>
        <w:rPr>
          <w:rFonts w:ascii="Arial" w:eastAsia="MS PGothic" w:hAnsi="Arial" w:cs="Arial"/>
          <w:sz w:val="24"/>
          <w:szCs w:val="24"/>
        </w:rPr>
      </w:pPr>
    </w:p>
    <w:p w14:paraId="7ACF3E24" w14:textId="77777777" w:rsidR="005D22FF" w:rsidRDefault="005D22FF" w:rsidP="00990811">
      <w:pPr>
        <w:spacing w:after="160" w:line="259" w:lineRule="auto"/>
        <w:rPr>
          <w:rFonts w:ascii="Arial" w:eastAsia="MS PGothic" w:hAnsi="Arial" w:cs="Arial"/>
          <w:sz w:val="24"/>
          <w:szCs w:val="24"/>
        </w:rPr>
      </w:pPr>
    </w:p>
    <w:p w14:paraId="7844E60C" w14:textId="77777777" w:rsidR="0092696B" w:rsidRDefault="0092696B" w:rsidP="00990811">
      <w:pPr>
        <w:spacing w:after="160" w:line="259" w:lineRule="auto"/>
        <w:rPr>
          <w:rFonts w:ascii="Arial" w:eastAsia="MS PGothic" w:hAnsi="Arial" w:cs="Arial"/>
          <w:sz w:val="24"/>
          <w:szCs w:val="24"/>
        </w:rPr>
      </w:pPr>
    </w:p>
    <w:p w14:paraId="06720658" w14:textId="77777777" w:rsidR="0092696B" w:rsidRDefault="0092696B" w:rsidP="00990811">
      <w:pPr>
        <w:spacing w:after="160" w:line="259" w:lineRule="auto"/>
        <w:rPr>
          <w:rFonts w:ascii="Arial" w:eastAsia="MS PGothic" w:hAnsi="Arial" w:cs="Arial"/>
          <w:sz w:val="24"/>
          <w:szCs w:val="24"/>
        </w:rPr>
      </w:pPr>
    </w:p>
    <w:p w14:paraId="02AAB9E9" w14:textId="77777777" w:rsidR="0092696B" w:rsidRDefault="0092696B" w:rsidP="00990811">
      <w:pPr>
        <w:spacing w:after="160" w:line="259" w:lineRule="auto"/>
        <w:rPr>
          <w:rFonts w:ascii="Arial" w:eastAsia="MS PGothic" w:hAnsi="Arial" w:cs="Arial"/>
          <w:sz w:val="24"/>
          <w:szCs w:val="24"/>
        </w:rPr>
      </w:pPr>
    </w:p>
    <w:p w14:paraId="356C89B5" w14:textId="77777777" w:rsidR="0092696B" w:rsidRDefault="0092696B" w:rsidP="00990811">
      <w:pPr>
        <w:spacing w:after="160" w:line="259" w:lineRule="auto"/>
        <w:rPr>
          <w:rFonts w:ascii="Arial" w:eastAsia="MS PGothic" w:hAnsi="Arial" w:cs="Arial"/>
          <w:sz w:val="24"/>
          <w:szCs w:val="24"/>
        </w:rPr>
      </w:pPr>
    </w:p>
    <w:p w14:paraId="2E52890D" w14:textId="77777777" w:rsidR="0092696B" w:rsidRDefault="0092696B" w:rsidP="00990811">
      <w:pPr>
        <w:spacing w:after="160" w:line="259" w:lineRule="auto"/>
        <w:rPr>
          <w:rFonts w:ascii="Arial" w:eastAsia="MS PGothic" w:hAnsi="Arial" w:cs="Arial"/>
          <w:sz w:val="24"/>
          <w:szCs w:val="24"/>
        </w:rPr>
      </w:pPr>
    </w:p>
    <w:p w14:paraId="26C89278" w14:textId="77777777" w:rsidR="0092696B" w:rsidRDefault="0092696B" w:rsidP="00990811">
      <w:pPr>
        <w:spacing w:after="160" w:line="259" w:lineRule="auto"/>
        <w:rPr>
          <w:rFonts w:ascii="Arial" w:eastAsia="MS PGothic" w:hAnsi="Arial" w:cs="Arial"/>
          <w:sz w:val="24"/>
          <w:szCs w:val="24"/>
        </w:rPr>
      </w:pPr>
    </w:p>
    <w:p w14:paraId="7BA9D438" w14:textId="77777777" w:rsidR="0092696B" w:rsidRDefault="0092696B" w:rsidP="00990811">
      <w:pPr>
        <w:spacing w:after="160" w:line="259" w:lineRule="auto"/>
        <w:rPr>
          <w:rFonts w:ascii="Arial" w:eastAsia="MS PGothic" w:hAnsi="Arial" w:cs="Arial"/>
          <w:sz w:val="24"/>
          <w:szCs w:val="24"/>
        </w:rPr>
      </w:pPr>
    </w:p>
    <w:p w14:paraId="46218305" w14:textId="77777777" w:rsidR="0092696B" w:rsidRDefault="0092696B" w:rsidP="00990811">
      <w:pPr>
        <w:spacing w:after="160" w:line="259" w:lineRule="auto"/>
        <w:rPr>
          <w:rFonts w:ascii="Arial" w:eastAsia="MS PGothic" w:hAnsi="Arial" w:cs="Arial"/>
          <w:sz w:val="24"/>
          <w:szCs w:val="24"/>
        </w:rPr>
      </w:pPr>
    </w:p>
    <w:p w14:paraId="7C4CABCC" w14:textId="77777777" w:rsidR="0092696B" w:rsidRDefault="0092696B" w:rsidP="00990811">
      <w:pPr>
        <w:spacing w:after="160" w:line="259" w:lineRule="auto"/>
        <w:rPr>
          <w:rFonts w:ascii="Arial" w:eastAsia="MS PGothic" w:hAnsi="Arial" w:cs="Arial"/>
          <w:sz w:val="24"/>
          <w:szCs w:val="24"/>
        </w:rPr>
      </w:pPr>
    </w:p>
    <w:p w14:paraId="39F2F142" w14:textId="77777777" w:rsidR="0092696B" w:rsidRDefault="0092696B" w:rsidP="00990811">
      <w:pPr>
        <w:spacing w:after="160" w:line="259" w:lineRule="auto"/>
        <w:rPr>
          <w:rFonts w:ascii="Arial" w:eastAsia="MS PGothic" w:hAnsi="Arial" w:cs="Arial"/>
          <w:sz w:val="24"/>
          <w:szCs w:val="24"/>
        </w:rPr>
      </w:pPr>
    </w:p>
    <w:p w14:paraId="7ECF9295" w14:textId="77777777" w:rsidR="0092696B" w:rsidRDefault="0092696B" w:rsidP="00990811">
      <w:pPr>
        <w:spacing w:after="160" w:line="259" w:lineRule="auto"/>
        <w:rPr>
          <w:rFonts w:ascii="Arial" w:eastAsia="MS PGothic" w:hAnsi="Arial" w:cs="Arial"/>
          <w:sz w:val="24"/>
          <w:szCs w:val="24"/>
        </w:rPr>
      </w:pPr>
    </w:p>
    <w:p w14:paraId="744D077C" w14:textId="77777777" w:rsidR="0092696B" w:rsidRDefault="0092696B" w:rsidP="00990811">
      <w:pPr>
        <w:spacing w:after="160" w:line="259" w:lineRule="auto"/>
        <w:rPr>
          <w:rFonts w:ascii="Arial" w:eastAsia="MS PGothic" w:hAnsi="Arial" w:cs="Arial"/>
          <w:sz w:val="24"/>
          <w:szCs w:val="24"/>
        </w:rPr>
      </w:pPr>
    </w:p>
    <w:p w14:paraId="722742CF" w14:textId="5D5A1114" w:rsidR="00C915A2" w:rsidRDefault="00C915A2" w:rsidP="00990811">
      <w:pPr>
        <w:pStyle w:val="Heading2"/>
      </w:pPr>
      <w:bookmarkStart w:id="46" w:name="_Toc207957823"/>
      <w:r w:rsidRPr="008C1699">
        <w:t>Appendix B –</w:t>
      </w:r>
      <w:bookmarkEnd w:id="43"/>
      <w:bookmarkEnd w:id="44"/>
      <w:bookmarkEnd w:id="45"/>
      <w:r w:rsidR="0016567D">
        <w:t>Equality Impact Assessment</w:t>
      </w:r>
      <w:bookmarkEnd w:id="46"/>
    </w:p>
    <w:p w14:paraId="61C0992D" w14:textId="77777777" w:rsidR="0016567D" w:rsidRPr="00990811" w:rsidRDefault="0016567D" w:rsidP="00990811">
      <w:pPr>
        <w:pStyle w:val="Heading2"/>
        <w:rPr>
          <w:rFonts w:eastAsia="MS PGothic"/>
        </w:rPr>
      </w:pPr>
    </w:p>
    <w:bookmarkEnd w:id="0"/>
    <w:p w14:paraId="1FA88708" w14:textId="77777777" w:rsidR="0016567D" w:rsidRPr="000C5CE7" w:rsidRDefault="0016567D" w:rsidP="0016567D">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ascii="Arial" w:hAnsi="Arial" w:cs="Arial"/>
          <w:b/>
          <w:color w:val="FF0000"/>
        </w:rPr>
      </w:pPr>
      <w:r w:rsidRPr="000C5CE7">
        <w:rPr>
          <w:rFonts w:ascii="Arial" w:hAnsi="Arial" w:cs="Arial"/>
          <w:b/>
          <w:color w:val="FF0000"/>
        </w:rPr>
        <w:t>BARNSLEY</w:t>
      </w:r>
    </w:p>
    <w:p w14:paraId="1F50F7E7" w14:textId="77777777" w:rsidR="0016567D" w:rsidRPr="000C5CE7" w:rsidRDefault="0016567D" w:rsidP="0016567D">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ascii="Arial" w:hAnsi="Arial" w:cs="Arial"/>
          <w:b/>
          <w:color w:val="FF0000"/>
        </w:rPr>
      </w:pPr>
      <w:r w:rsidRPr="000C5CE7">
        <w:rPr>
          <w:rFonts w:ascii="Arial" w:hAnsi="Arial" w:cs="Arial"/>
          <w:b/>
          <w:color w:val="FF0000"/>
        </w:rPr>
        <w:t xml:space="preserve">Equality Impact Assessment template </w:t>
      </w:r>
    </w:p>
    <w:p w14:paraId="00432E87" w14:textId="77777777" w:rsidR="0016567D" w:rsidRPr="000C5CE7" w:rsidRDefault="0016567D" w:rsidP="0016567D">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ascii="Arial" w:hAnsi="Arial" w:cs="Arial"/>
          <w:b/>
          <w:color w:val="FF0000"/>
        </w:rPr>
      </w:pPr>
      <w:r w:rsidRPr="000C5CE7">
        <w:rPr>
          <w:rFonts w:ascii="Arial" w:hAnsi="Arial" w:cs="Arial"/>
          <w:b/>
          <w:color w:val="FF0000"/>
        </w:rPr>
        <w:t>to be used by all services based in Barnsley</w:t>
      </w: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686"/>
        <w:gridCol w:w="6946"/>
      </w:tblGrid>
      <w:tr w:rsidR="0016567D" w:rsidRPr="000C5CE7" w14:paraId="6385D332" w14:textId="77777777" w:rsidTr="00CA1AB2">
        <w:tc>
          <w:tcPr>
            <w:tcW w:w="454" w:type="dxa"/>
            <w:shd w:val="clear" w:color="auto" w:fill="D6E3BC" w:themeFill="accent3" w:themeFillTint="66"/>
          </w:tcPr>
          <w:p w14:paraId="5E182272" w14:textId="77777777" w:rsidR="0016567D" w:rsidRPr="000C5CE7" w:rsidRDefault="0016567D" w:rsidP="00CA1AB2">
            <w:pPr>
              <w:rPr>
                <w:rFonts w:ascii="Arial" w:hAnsi="Arial" w:cs="Arial"/>
                <w:b/>
              </w:rPr>
            </w:pPr>
            <w:bookmarkStart w:id="47" w:name="_Hlk64378197"/>
          </w:p>
        </w:tc>
        <w:tc>
          <w:tcPr>
            <w:tcW w:w="3686" w:type="dxa"/>
            <w:shd w:val="clear" w:color="auto" w:fill="D6E3BC" w:themeFill="accent3" w:themeFillTint="66"/>
          </w:tcPr>
          <w:p w14:paraId="5EEE558A" w14:textId="77777777" w:rsidR="0016567D" w:rsidRPr="000C5CE7" w:rsidRDefault="0016567D" w:rsidP="00CA1AB2">
            <w:pPr>
              <w:rPr>
                <w:rFonts w:ascii="Arial" w:hAnsi="Arial" w:cs="Arial"/>
                <w:b/>
              </w:rPr>
            </w:pPr>
            <w:r w:rsidRPr="000C5CE7">
              <w:rPr>
                <w:rFonts w:ascii="Arial" w:hAnsi="Arial" w:cs="Arial"/>
                <w:b/>
              </w:rPr>
              <w:t>QUESTIONS</w:t>
            </w:r>
          </w:p>
          <w:p w14:paraId="78547F13" w14:textId="77777777" w:rsidR="0016567D" w:rsidRPr="000C5CE7" w:rsidRDefault="0016567D" w:rsidP="00CA1AB2">
            <w:pPr>
              <w:rPr>
                <w:rFonts w:ascii="Arial" w:hAnsi="Arial" w:cs="Arial"/>
                <w:b/>
              </w:rPr>
            </w:pPr>
          </w:p>
        </w:tc>
        <w:tc>
          <w:tcPr>
            <w:tcW w:w="6946" w:type="dxa"/>
            <w:shd w:val="clear" w:color="auto" w:fill="D6E3BC" w:themeFill="accent3" w:themeFillTint="66"/>
          </w:tcPr>
          <w:p w14:paraId="5C9BE3FA" w14:textId="77777777" w:rsidR="0016567D" w:rsidRPr="000C5CE7" w:rsidRDefault="0016567D" w:rsidP="00CA1AB2">
            <w:pPr>
              <w:rPr>
                <w:rFonts w:ascii="Arial" w:hAnsi="Arial" w:cs="Arial"/>
                <w:b/>
              </w:rPr>
            </w:pPr>
            <w:r w:rsidRPr="000C5CE7">
              <w:rPr>
                <w:rFonts w:ascii="Arial" w:hAnsi="Arial" w:cs="Arial"/>
                <w:b/>
              </w:rPr>
              <w:t>ANSWERS AND ACTIONS</w:t>
            </w:r>
          </w:p>
        </w:tc>
      </w:tr>
      <w:bookmarkEnd w:id="47"/>
      <w:tr w:rsidR="0016567D" w:rsidRPr="000C5CE7" w14:paraId="5242DD7F" w14:textId="77777777" w:rsidTr="00CA1AB2">
        <w:trPr>
          <w:trHeight w:val="656"/>
        </w:trPr>
        <w:tc>
          <w:tcPr>
            <w:tcW w:w="454" w:type="dxa"/>
          </w:tcPr>
          <w:p w14:paraId="20041C27" w14:textId="77777777" w:rsidR="0016567D" w:rsidRPr="000C5CE7" w:rsidRDefault="0016567D" w:rsidP="00CA1AB2">
            <w:pPr>
              <w:rPr>
                <w:rFonts w:ascii="Arial" w:hAnsi="Arial" w:cs="Arial"/>
                <w:b/>
              </w:rPr>
            </w:pPr>
            <w:r w:rsidRPr="000C5CE7">
              <w:rPr>
                <w:rFonts w:ascii="Arial" w:hAnsi="Arial" w:cs="Arial"/>
                <w:b/>
              </w:rPr>
              <w:t>1</w:t>
            </w:r>
          </w:p>
        </w:tc>
        <w:tc>
          <w:tcPr>
            <w:tcW w:w="3686" w:type="dxa"/>
          </w:tcPr>
          <w:p w14:paraId="58B8C8BA" w14:textId="77777777" w:rsidR="0016567D" w:rsidRPr="000C5CE7" w:rsidRDefault="0016567D" w:rsidP="00CA1AB2">
            <w:pPr>
              <w:rPr>
                <w:rFonts w:ascii="Arial" w:hAnsi="Arial" w:cs="Arial"/>
                <w:b/>
              </w:rPr>
            </w:pPr>
            <w:r w:rsidRPr="000C5CE7">
              <w:rPr>
                <w:rFonts w:ascii="Arial" w:hAnsi="Arial" w:cs="Arial"/>
                <w:b/>
              </w:rPr>
              <w:t>Name of service/team being assessed?</w:t>
            </w:r>
          </w:p>
        </w:tc>
        <w:tc>
          <w:tcPr>
            <w:tcW w:w="6946" w:type="dxa"/>
          </w:tcPr>
          <w:p w14:paraId="43F96921" w14:textId="77777777" w:rsidR="0016567D" w:rsidRPr="000C5CE7" w:rsidRDefault="0016567D" w:rsidP="00CA1AB2">
            <w:pPr>
              <w:rPr>
                <w:rFonts w:ascii="Arial" w:hAnsi="Arial" w:cs="Arial"/>
                <w:b/>
              </w:rPr>
            </w:pPr>
            <w:r w:rsidRPr="000C5CE7">
              <w:rPr>
                <w:rFonts w:ascii="Arial" w:hAnsi="Arial" w:cs="Arial"/>
                <w:b/>
              </w:rPr>
              <w:t>Tissue Viability</w:t>
            </w:r>
          </w:p>
        </w:tc>
      </w:tr>
      <w:tr w:rsidR="0016567D" w:rsidRPr="000C5CE7" w14:paraId="430A422D" w14:textId="77777777" w:rsidTr="00CA1AB2">
        <w:trPr>
          <w:trHeight w:val="656"/>
        </w:trPr>
        <w:tc>
          <w:tcPr>
            <w:tcW w:w="454" w:type="dxa"/>
          </w:tcPr>
          <w:p w14:paraId="6A38280D" w14:textId="77777777" w:rsidR="0016567D" w:rsidRPr="000C5CE7" w:rsidRDefault="0016567D" w:rsidP="00CA1AB2">
            <w:pPr>
              <w:rPr>
                <w:rFonts w:ascii="Arial" w:hAnsi="Arial" w:cs="Arial"/>
                <w:b/>
              </w:rPr>
            </w:pPr>
            <w:r w:rsidRPr="000C5CE7">
              <w:rPr>
                <w:rFonts w:ascii="Arial" w:hAnsi="Arial" w:cs="Arial"/>
                <w:b/>
              </w:rPr>
              <w:t>2</w:t>
            </w:r>
          </w:p>
        </w:tc>
        <w:tc>
          <w:tcPr>
            <w:tcW w:w="3686" w:type="dxa"/>
          </w:tcPr>
          <w:p w14:paraId="07656F8A" w14:textId="77777777" w:rsidR="0016567D" w:rsidRPr="000C5CE7" w:rsidRDefault="0016567D" w:rsidP="00CA1AB2">
            <w:pPr>
              <w:rPr>
                <w:rFonts w:ascii="Arial" w:hAnsi="Arial" w:cs="Arial"/>
                <w:b/>
              </w:rPr>
            </w:pPr>
            <w:r w:rsidRPr="000C5CE7">
              <w:rPr>
                <w:rFonts w:ascii="Arial" w:hAnsi="Arial" w:cs="Arial"/>
                <w:b/>
              </w:rPr>
              <w:t>Description of the service/team being assessed:</w:t>
            </w:r>
          </w:p>
          <w:p w14:paraId="5974BB6D" w14:textId="77777777" w:rsidR="0016567D" w:rsidRPr="000C5CE7" w:rsidRDefault="0016567D" w:rsidP="00CA1AB2">
            <w:pPr>
              <w:rPr>
                <w:rFonts w:ascii="Arial" w:hAnsi="Arial" w:cs="Arial"/>
                <w:bCs/>
              </w:rPr>
            </w:pPr>
          </w:p>
          <w:p w14:paraId="6E472A93" w14:textId="77777777" w:rsidR="0016567D" w:rsidRPr="000C5CE7" w:rsidRDefault="0016567D" w:rsidP="00CA1AB2">
            <w:pPr>
              <w:rPr>
                <w:rFonts w:ascii="Arial" w:hAnsi="Arial" w:cs="Arial"/>
                <w:bCs/>
                <w:i/>
                <w:iCs/>
                <w:color w:val="FF0000"/>
              </w:rPr>
            </w:pPr>
            <w:r w:rsidRPr="000C5CE7">
              <w:rPr>
                <w:rFonts w:ascii="Arial" w:hAnsi="Arial" w:cs="Arial"/>
                <w:bCs/>
                <w:i/>
                <w:iCs/>
                <w:color w:val="FF0000"/>
              </w:rPr>
              <w:t>Prompt: what is the aim of this service and who are the recipients of this?</w:t>
            </w:r>
          </w:p>
          <w:p w14:paraId="3B392B69" w14:textId="77777777" w:rsidR="0016567D" w:rsidRPr="000C5CE7" w:rsidRDefault="0016567D" w:rsidP="00CA1AB2">
            <w:pPr>
              <w:rPr>
                <w:rFonts w:ascii="Arial" w:hAnsi="Arial" w:cs="Arial"/>
                <w:b/>
                <w:i/>
                <w:iCs/>
              </w:rPr>
            </w:pPr>
          </w:p>
        </w:tc>
        <w:tc>
          <w:tcPr>
            <w:tcW w:w="6946" w:type="dxa"/>
          </w:tcPr>
          <w:p w14:paraId="1B43251A" w14:textId="77777777" w:rsidR="0016567D" w:rsidRPr="000C5CE7" w:rsidRDefault="0016567D" w:rsidP="00CA1AB2">
            <w:pPr>
              <w:rPr>
                <w:rFonts w:ascii="Arial" w:hAnsi="Arial" w:cs="Arial"/>
                <w:bCs/>
              </w:rPr>
            </w:pPr>
            <w:r w:rsidRPr="000C5CE7">
              <w:rPr>
                <w:rFonts w:ascii="Arial" w:hAnsi="Arial" w:cs="Arial"/>
                <w:bCs/>
              </w:rPr>
              <w:t xml:space="preserve">The Tissue Viability Service provides specialist advice treatment and therapies to primary care and private nursing home patients with compromised skin. This will be provided in line with the Barnsley Wound Care Policy, NICE guidance ‘The Prevention and Treatment of Pressure Ulcers’ and the EUAP guidelines.    </w:t>
            </w:r>
          </w:p>
          <w:p w14:paraId="79F314A2" w14:textId="77777777" w:rsidR="0016567D" w:rsidRPr="000C5CE7" w:rsidRDefault="0016567D" w:rsidP="00CA1AB2">
            <w:pPr>
              <w:rPr>
                <w:rFonts w:ascii="Arial" w:hAnsi="Arial" w:cs="Arial"/>
                <w:bCs/>
              </w:rPr>
            </w:pPr>
          </w:p>
          <w:p w14:paraId="7D6B81E9" w14:textId="77777777" w:rsidR="0016567D" w:rsidRPr="000C5CE7" w:rsidRDefault="0016567D" w:rsidP="00CA1AB2">
            <w:pPr>
              <w:rPr>
                <w:rFonts w:ascii="Arial" w:hAnsi="Arial" w:cs="Arial"/>
                <w:bCs/>
              </w:rPr>
            </w:pPr>
            <w:r w:rsidRPr="000C5CE7">
              <w:rPr>
                <w:rFonts w:ascii="Arial" w:hAnsi="Arial" w:cs="Arial"/>
                <w:bCs/>
              </w:rPr>
              <w:t>The service aims to ensure the necessary structures are in place to provide high standards of wound care within the guidance of the Barnsley Wound Care policy to:</w:t>
            </w:r>
          </w:p>
          <w:p w14:paraId="2063B99D" w14:textId="77777777" w:rsidR="0016567D" w:rsidRPr="000C5CE7" w:rsidRDefault="0016567D" w:rsidP="00CA1AB2">
            <w:pPr>
              <w:rPr>
                <w:rFonts w:ascii="Arial" w:hAnsi="Arial" w:cs="Arial"/>
                <w:bCs/>
              </w:rPr>
            </w:pPr>
          </w:p>
          <w:p w14:paraId="2CD47A27" w14:textId="77777777" w:rsidR="0016567D" w:rsidRPr="000C5CE7" w:rsidRDefault="0016567D" w:rsidP="00CA1AB2">
            <w:pPr>
              <w:pStyle w:val="ListParagraph"/>
              <w:numPr>
                <w:ilvl w:val="0"/>
                <w:numId w:val="31"/>
              </w:numPr>
              <w:spacing w:after="0" w:line="240" w:lineRule="auto"/>
              <w:rPr>
                <w:rFonts w:ascii="Arial" w:hAnsi="Arial" w:cs="Arial"/>
                <w:bCs/>
              </w:rPr>
            </w:pPr>
            <w:r w:rsidRPr="000C5CE7">
              <w:rPr>
                <w:rFonts w:ascii="Arial" w:hAnsi="Arial" w:cs="Arial"/>
                <w:bCs/>
              </w:rPr>
              <w:t>Provide education and training packages to health care professionals.</w:t>
            </w:r>
          </w:p>
          <w:p w14:paraId="6E5EF3E5" w14:textId="77777777" w:rsidR="0016567D" w:rsidRPr="000C5CE7" w:rsidRDefault="0016567D" w:rsidP="00CA1AB2">
            <w:pPr>
              <w:pStyle w:val="ListParagraph"/>
              <w:numPr>
                <w:ilvl w:val="0"/>
                <w:numId w:val="31"/>
              </w:numPr>
              <w:spacing w:after="0" w:line="240" w:lineRule="auto"/>
              <w:rPr>
                <w:rFonts w:ascii="Arial" w:hAnsi="Arial" w:cs="Arial"/>
                <w:bCs/>
              </w:rPr>
            </w:pPr>
            <w:r w:rsidRPr="000C5CE7">
              <w:rPr>
                <w:rFonts w:ascii="Arial" w:hAnsi="Arial" w:cs="Arial"/>
                <w:bCs/>
              </w:rPr>
              <w:t>To raise standards, provide quality, develop practice, and optimise patient care.</w:t>
            </w:r>
          </w:p>
          <w:p w14:paraId="4BBF8E34" w14:textId="77777777" w:rsidR="0016567D" w:rsidRPr="000C5CE7" w:rsidRDefault="0016567D" w:rsidP="00CA1AB2">
            <w:pPr>
              <w:pStyle w:val="ListParagraph"/>
              <w:numPr>
                <w:ilvl w:val="0"/>
                <w:numId w:val="31"/>
              </w:numPr>
              <w:spacing w:after="0" w:line="240" w:lineRule="auto"/>
              <w:rPr>
                <w:rFonts w:ascii="Arial" w:hAnsi="Arial" w:cs="Arial"/>
                <w:bCs/>
              </w:rPr>
            </w:pPr>
            <w:r w:rsidRPr="000C5CE7">
              <w:rPr>
                <w:rFonts w:ascii="Arial" w:hAnsi="Arial" w:cs="Arial"/>
                <w:bCs/>
              </w:rPr>
              <w:t>To prevent and manage pressure ulcer care and to promote healing wounds.</w:t>
            </w:r>
          </w:p>
          <w:p w14:paraId="0EBF3E08" w14:textId="77777777" w:rsidR="0016567D" w:rsidRPr="000C5CE7" w:rsidRDefault="0016567D" w:rsidP="00CA1AB2">
            <w:pPr>
              <w:pStyle w:val="ListParagraph"/>
              <w:numPr>
                <w:ilvl w:val="0"/>
                <w:numId w:val="31"/>
              </w:numPr>
              <w:spacing w:after="0" w:line="240" w:lineRule="auto"/>
              <w:rPr>
                <w:rFonts w:ascii="Arial" w:hAnsi="Arial" w:cs="Arial"/>
                <w:bCs/>
              </w:rPr>
            </w:pPr>
            <w:r w:rsidRPr="000C5CE7">
              <w:rPr>
                <w:rFonts w:ascii="Arial" w:hAnsi="Arial" w:cs="Arial"/>
                <w:bCs/>
              </w:rPr>
              <w:t>To provide specialist advice to health care professionals who are managing wounds.</w:t>
            </w:r>
          </w:p>
          <w:p w14:paraId="59BB63EA" w14:textId="77777777" w:rsidR="0016567D" w:rsidRPr="000C5CE7" w:rsidRDefault="0016567D" w:rsidP="00CA1AB2">
            <w:pPr>
              <w:pStyle w:val="ListParagraph"/>
              <w:numPr>
                <w:ilvl w:val="0"/>
                <w:numId w:val="31"/>
              </w:numPr>
              <w:spacing w:after="0" w:line="240" w:lineRule="auto"/>
              <w:rPr>
                <w:rFonts w:ascii="Arial" w:hAnsi="Arial" w:cs="Arial"/>
                <w:bCs/>
              </w:rPr>
            </w:pPr>
            <w:r w:rsidRPr="000C5CE7">
              <w:rPr>
                <w:rFonts w:ascii="Arial" w:hAnsi="Arial" w:cs="Arial"/>
                <w:bCs/>
              </w:rPr>
              <w:t>Provide specialist therapies in wound care</w:t>
            </w:r>
          </w:p>
          <w:p w14:paraId="04F4EBE4" w14:textId="77777777" w:rsidR="0016567D" w:rsidRPr="000C5CE7" w:rsidRDefault="0016567D" w:rsidP="00CA1AB2">
            <w:pPr>
              <w:rPr>
                <w:rFonts w:ascii="Arial" w:hAnsi="Arial" w:cs="Arial"/>
                <w:b/>
              </w:rPr>
            </w:pPr>
          </w:p>
        </w:tc>
      </w:tr>
      <w:tr w:rsidR="0016567D" w:rsidRPr="000C5CE7" w14:paraId="2A63CEEB" w14:textId="77777777" w:rsidTr="00CA1AB2">
        <w:trPr>
          <w:trHeight w:val="656"/>
        </w:trPr>
        <w:tc>
          <w:tcPr>
            <w:tcW w:w="454" w:type="dxa"/>
          </w:tcPr>
          <w:p w14:paraId="7B998299" w14:textId="77777777" w:rsidR="0016567D" w:rsidRPr="000C5CE7" w:rsidRDefault="0016567D" w:rsidP="00CA1AB2">
            <w:pPr>
              <w:rPr>
                <w:rFonts w:ascii="Arial" w:hAnsi="Arial" w:cs="Arial"/>
                <w:b/>
              </w:rPr>
            </w:pPr>
            <w:r w:rsidRPr="000C5CE7">
              <w:rPr>
                <w:rFonts w:ascii="Arial" w:hAnsi="Arial" w:cs="Arial"/>
                <w:b/>
              </w:rPr>
              <w:t>3</w:t>
            </w:r>
          </w:p>
        </w:tc>
        <w:tc>
          <w:tcPr>
            <w:tcW w:w="3686" w:type="dxa"/>
          </w:tcPr>
          <w:p w14:paraId="4B342802" w14:textId="77777777" w:rsidR="0016567D" w:rsidRPr="000C5CE7" w:rsidRDefault="0016567D" w:rsidP="00CA1AB2">
            <w:pPr>
              <w:rPr>
                <w:rFonts w:ascii="Arial" w:hAnsi="Arial" w:cs="Arial"/>
                <w:b/>
              </w:rPr>
            </w:pPr>
            <w:r w:rsidRPr="000C5CE7">
              <w:rPr>
                <w:rFonts w:ascii="Arial" w:hAnsi="Arial" w:cs="Arial"/>
                <w:b/>
              </w:rPr>
              <w:t xml:space="preserve">Lead contact person for the Equality Impact Assessment </w:t>
            </w:r>
          </w:p>
        </w:tc>
        <w:tc>
          <w:tcPr>
            <w:tcW w:w="6946" w:type="dxa"/>
          </w:tcPr>
          <w:p w14:paraId="2AEFBB74" w14:textId="77777777" w:rsidR="0016567D" w:rsidRPr="000C5CE7" w:rsidRDefault="0016567D" w:rsidP="00CA1AB2">
            <w:pPr>
              <w:rPr>
                <w:rFonts w:ascii="Arial" w:hAnsi="Arial" w:cs="Arial"/>
                <w:b/>
              </w:rPr>
            </w:pPr>
            <w:r w:rsidRPr="000C5CE7">
              <w:rPr>
                <w:rFonts w:ascii="Arial" w:hAnsi="Arial" w:cs="Arial"/>
                <w:b/>
              </w:rPr>
              <w:t>Name: Laura Hallas</w:t>
            </w:r>
          </w:p>
          <w:p w14:paraId="49F72C1A" w14:textId="77777777" w:rsidR="0016567D" w:rsidRPr="000C5CE7" w:rsidRDefault="0016567D" w:rsidP="00CA1AB2">
            <w:pPr>
              <w:rPr>
                <w:rFonts w:ascii="Arial" w:hAnsi="Arial" w:cs="Arial"/>
                <w:b/>
              </w:rPr>
            </w:pPr>
            <w:r w:rsidRPr="000C5CE7">
              <w:rPr>
                <w:rFonts w:ascii="Arial" w:hAnsi="Arial" w:cs="Arial"/>
                <w:b/>
              </w:rPr>
              <w:t>Job title: Service Manager</w:t>
            </w:r>
          </w:p>
        </w:tc>
      </w:tr>
      <w:tr w:rsidR="0016567D" w:rsidRPr="000C5CE7" w14:paraId="1F3D545E" w14:textId="77777777" w:rsidTr="00CA1AB2">
        <w:trPr>
          <w:trHeight w:val="656"/>
        </w:trPr>
        <w:tc>
          <w:tcPr>
            <w:tcW w:w="454" w:type="dxa"/>
          </w:tcPr>
          <w:p w14:paraId="5205CF4F" w14:textId="77777777" w:rsidR="0016567D" w:rsidRPr="000C5CE7" w:rsidRDefault="0016567D" w:rsidP="00CA1AB2">
            <w:pPr>
              <w:rPr>
                <w:rFonts w:ascii="Arial" w:hAnsi="Arial" w:cs="Arial"/>
                <w:b/>
              </w:rPr>
            </w:pPr>
            <w:r w:rsidRPr="000C5CE7">
              <w:rPr>
                <w:rFonts w:ascii="Arial" w:hAnsi="Arial" w:cs="Arial"/>
                <w:b/>
              </w:rPr>
              <w:t>4</w:t>
            </w:r>
          </w:p>
        </w:tc>
        <w:tc>
          <w:tcPr>
            <w:tcW w:w="3686" w:type="dxa"/>
          </w:tcPr>
          <w:p w14:paraId="43EEDD8B" w14:textId="77777777" w:rsidR="0016567D" w:rsidRPr="000C5CE7" w:rsidRDefault="0016567D" w:rsidP="00CA1AB2">
            <w:pPr>
              <w:rPr>
                <w:rFonts w:ascii="Arial" w:hAnsi="Arial" w:cs="Arial"/>
                <w:b/>
              </w:rPr>
            </w:pPr>
            <w:r w:rsidRPr="000C5CE7">
              <w:rPr>
                <w:rFonts w:ascii="Arial" w:hAnsi="Arial" w:cs="Arial"/>
                <w:b/>
              </w:rPr>
              <w:t>Who else is involved in undertaking this Equality Impact Assessment</w:t>
            </w:r>
          </w:p>
          <w:p w14:paraId="3DB60127" w14:textId="77777777" w:rsidR="0016567D" w:rsidRPr="000C5CE7" w:rsidRDefault="0016567D" w:rsidP="00CA1AB2">
            <w:pPr>
              <w:rPr>
                <w:rFonts w:ascii="Arial" w:hAnsi="Arial" w:cs="Arial"/>
                <w:b/>
              </w:rPr>
            </w:pPr>
          </w:p>
          <w:p w14:paraId="0A56FEFA" w14:textId="77777777" w:rsidR="0016567D" w:rsidRPr="000C5CE7" w:rsidRDefault="0016567D" w:rsidP="00CA1AB2">
            <w:pPr>
              <w:rPr>
                <w:rFonts w:ascii="Arial" w:hAnsi="Arial" w:cs="Arial"/>
                <w:bCs/>
                <w:i/>
                <w:iCs/>
              </w:rPr>
            </w:pPr>
            <w:r w:rsidRPr="000C5CE7">
              <w:rPr>
                <w:rFonts w:ascii="Arial" w:hAnsi="Arial" w:cs="Arial"/>
                <w:bCs/>
                <w:i/>
                <w:iCs/>
                <w:color w:val="FF0000"/>
              </w:rPr>
              <w:t>Prompt: list all people involved by name and job title</w:t>
            </w:r>
          </w:p>
        </w:tc>
        <w:tc>
          <w:tcPr>
            <w:tcW w:w="6946" w:type="dxa"/>
          </w:tcPr>
          <w:p w14:paraId="46806D13" w14:textId="77777777" w:rsidR="0016567D" w:rsidRPr="000C5CE7" w:rsidRDefault="0016567D" w:rsidP="00CA1AB2">
            <w:pPr>
              <w:rPr>
                <w:rFonts w:ascii="Arial" w:hAnsi="Arial" w:cs="Arial"/>
                <w:b/>
              </w:rPr>
            </w:pPr>
            <w:r w:rsidRPr="000C5CE7">
              <w:rPr>
                <w:rFonts w:ascii="Arial" w:hAnsi="Arial" w:cs="Arial"/>
                <w:b/>
              </w:rPr>
              <w:t>Edward O’Gorman</w:t>
            </w:r>
          </w:p>
          <w:p w14:paraId="47E54AD8" w14:textId="77777777" w:rsidR="0016567D" w:rsidRPr="000C5CE7" w:rsidRDefault="0016567D" w:rsidP="00CA1AB2">
            <w:pPr>
              <w:rPr>
                <w:rFonts w:ascii="Arial" w:hAnsi="Arial" w:cs="Arial"/>
                <w:b/>
              </w:rPr>
            </w:pPr>
            <w:r w:rsidRPr="000C5CE7">
              <w:rPr>
                <w:rFonts w:ascii="Arial" w:hAnsi="Arial" w:cs="Arial"/>
                <w:b/>
              </w:rPr>
              <w:t>Operational Support</w:t>
            </w:r>
          </w:p>
          <w:p w14:paraId="42750B3F" w14:textId="77777777" w:rsidR="0016567D" w:rsidRPr="000C5CE7" w:rsidRDefault="0016567D" w:rsidP="00CA1AB2">
            <w:pPr>
              <w:rPr>
                <w:rFonts w:ascii="Arial" w:hAnsi="Arial" w:cs="Arial"/>
                <w:b/>
              </w:rPr>
            </w:pPr>
          </w:p>
        </w:tc>
      </w:tr>
      <w:tr w:rsidR="0016567D" w:rsidRPr="000C5CE7" w14:paraId="31E82A60" w14:textId="77777777" w:rsidTr="00CA1AB2">
        <w:trPr>
          <w:trHeight w:val="656"/>
        </w:trPr>
        <w:tc>
          <w:tcPr>
            <w:tcW w:w="454" w:type="dxa"/>
          </w:tcPr>
          <w:p w14:paraId="0EDA63E2" w14:textId="77777777" w:rsidR="0016567D" w:rsidRPr="000C5CE7" w:rsidRDefault="0016567D" w:rsidP="00CA1AB2">
            <w:pPr>
              <w:rPr>
                <w:rFonts w:ascii="Arial" w:hAnsi="Arial" w:cs="Arial"/>
                <w:b/>
              </w:rPr>
            </w:pPr>
            <w:r w:rsidRPr="000C5CE7">
              <w:rPr>
                <w:rFonts w:ascii="Arial" w:hAnsi="Arial" w:cs="Arial"/>
                <w:b/>
              </w:rPr>
              <w:lastRenderedPageBreak/>
              <w:t>5</w:t>
            </w:r>
          </w:p>
        </w:tc>
        <w:tc>
          <w:tcPr>
            <w:tcW w:w="3686" w:type="dxa"/>
          </w:tcPr>
          <w:p w14:paraId="6B367E62" w14:textId="77777777" w:rsidR="0016567D" w:rsidRPr="000C5CE7" w:rsidRDefault="0016567D" w:rsidP="00CA1AB2">
            <w:pPr>
              <w:rPr>
                <w:rFonts w:ascii="Arial" w:hAnsi="Arial" w:cs="Arial"/>
                <w:b/>
              </w:rPr>
            </w:pPr>
            <w:r w:rsidRPr="000C5CE7">
              <w:rPr>
                <w:rFonts w:ascii="Arial" w:hAnsi="Arial" w:cs="Arial"/>
                <w:b/>
              </w:rPr>
              <w:t>Sources of information used to identify gaps and barriers</w:t>
            </w:r>
          </w:p>
          <w:p w14:paraId="249B7907" w14:textId="77777777" w:rsidR="0016567D" w:rsidRPr="000C5CE7" w:rsidRDefault="0016567D" w:rsidP="00CA1AB2">
            <w:pPr>
              <w:rPr>
                <w:rFonts w:ascii="Arial" w:hAnsi="Arial" w:cs="Arial"/>
                <w:b/>
              </w:rPr>
            </w:pPr>
          </w:p>
          <w:p w14:paraId="7B7ECC18" w14:textId="77777777" w:rsidR="0016567D" w:rsidRPr="000C5CE7" w:rsidRDefault="0016567D" w:rsidP="00CA1AB2">
            <w:pPr>
              <w:rPr>
                <w:rFonts w:ascii="Arial" w:hAnsi="Arial" w:cs="Arial"/>
                <w:b/>
              </w:rPr>
            </w:pPr>
            <w:r w:rsidRPr="000C5CE7">
              <w:rPr>
                <w:rFonts w:ascii="Arial" w:hAnsi="Arial" w:cs="Arial"/>
                <w:i/>
                <w:iCs/>
                <w:color w:val="FF0000"/>
              </w:rPr>
              <w:t xml:space="preserve">Prompt: local, regional, national research/reports/journals &amp; profession updates. Complaints and compliments data. </w:t>
            </w:r>
            <w:r w:rsidRPr="000C5CE7">
              <w:rPr>
                <w:rFonts w:ascii="Arial" w:hAnsi="Arial" w:cs="Arial"/>
                <w:i/>
                <w:iCs/>
              </w:rPr>
              <w:t xml:space="preserve"> </w:t>
            </w:r>
          </w:p>
        </w:tc>
        <w:tc>
          <w:tcPr>
            <w:tcW w:w="6946" w:type="dxa"/>
          </w:tcPr>
          <w:p w14:paraId="4A68AAA8" w14:textId="77777777" w:rsidR="0016567D" w:rsidRPr="000C5CE7" w:rsidRDefault="0016567D" w:rsidP="00CA1AB2">
            <w:pPr>
              <w:rPr>
                <w:rFonts w:ascii="Arial" w:hAnsi="Arial" w:cs="Arial"/>
                <w:b/>
              </w:rPr>
            </w:pPr>
            <w:r w:rsidRPr="000C5CE7">
              <w:rPr>
                <w:rFonts w:ascii="Arial" w:hAnsi="Arial" w:cs="Arial"/>
                <w:b/>
              </w:rPr>
              <w:t>List information by name, date, author or hyperlink</w:t>
            </w:r>
          </w:p>
          <w:p w14:paraId="2C67C546" w14:textId="77777777" w:rsidR="0016567D" w:rsidRPr="000C5CE7" w:rsidRDefault="0016567D" w:rsidP="00CA1AB2">
            <w:pPr>
              <w:rPr>
                <w:rFonts w:ascii="Arial" w:hAnsi="Arial" w:cs="Arial"/>
                <w:b/>
              </w:rPr>
            </w:pPr>
          </w:p>
          <w:p w14:paraId="2407EAE5"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 xml:space="preserve">Friends and Family Test </w:t>
            </w:r>
          </w:p>
          <w:p w14:paraId="5ECB0C36"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 xml:space="preserve">Staff meetings minutes </w:t>
            </w:r>
          </w:p>
          <w:p w14:paraId="2EA05639"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Census 2021</w:t>
            </w:r>
          </w:p>
          <w:p w14:paraId="5818A40B"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Complaints and Compliments</w:t>
            </w:r>
          </w:p>
          <w:p w14:paraId="445A23F2"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Geographical data for Barnsley,</w:t>
            </w:r>
          </w:p>
          <w:p w14:paraId="5121CE9C" w14:textId="77777777" w:rsidR="0016567D" w:rsidRPr="000C5CE7"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PPI data for the TV clinic</w:t>
            </w:r>
          </w:p>
          <w:p w14:paraId="19000C64" w14:textId="77777777" w:rsidR="0016567D" w:rsidRPr="00C5405A" w:rsidRDefault="0016567D" w:rsidP="00CA1AB2">
            <w:pPr>
              <w:pStyle w:val="ListParagraph"/>
              <w:numPr>
                <w:ilvl w:val="0"/>
                <w:numId w:val="37"/>
              </w:numPr>
              <w:spacing w:after="0" w:line="240" w:lineRule="auto"/>
              <w:rPr>
                <w:rFonts w:ascii="Arial" w:hAnsi="Arial" w:cs="Arial"/>
                <w:b/>
              </w:rPr>
            </w:pPr>
            <w:r w:rsidRPr="000C5CE7">
              <w:rPr>
                <w:rFonts w:ascii="Arial" w:hAnsi="Arial" w:cs="Arial"/>
                <w:b/>
              </w:rPr>
              <w:t>Equality Dashboard</w:t>
            </w:r>
          </w:p>
        </w:tc>
      </w:tr>
      <w:tr w:rsidR="0016567D" w:rsidRPr="000C5CE7" w14:paraId="636C3592" w14:textId="77777777" w:rsidTr="00CA1AB2">
        <w:trPr>
          <w:trHeight w:val="656"/>
        </w:trPr>
        <w:tc>
          <w:tcPr>
            <w:tcW w:w="11086" w:type="dxa"/>
            <w:gridSpan w:val="3"/>
            <w:shd w:val="clear" w:color="auto" w:fill="D6E3BC" w:themeFill="accent3" w:themeFillTint="66"/>
          </w:tcPr>
          <w:p w14:paraId="32AE7ABE" w14:textId="77777777" w:rsidR="0016567D" w:rsidRPr="000C5CE7" w:rsidRDefault="0016567D" w:rsidP="00CA1AB2">
            <w:pPr>
              <w:rPr>
                <w:rFonts w:ascii="Arial" w:hAnsi="Arial" w:cs="Arial"/>
                <w:b/>
                <w:i/>
                <w:iCs/>
              </w:rPr>
            </w:pPr>
            <w:r w:rsidRPr="000C5CE7">
              <w:rPr>
                <w:rFonts w:ascii="Arial" w:hAnsi="Arial" w:cs="Arial"/>
                <w:b/>
                <w:i/>
                <w:iCs/>
              </w:rPr>
              <w:t>For section 5a-5j, use the following data links to populate the EIA with narrative about your service and workforce.</w:t>
            </w:r>
          </w:p>
          <w:p w14:paraId="6AA7AB01" w14:textId="77777777" w:rsidR="0016567D" w:rsidRPr="000C5CE7" w:rsidRDefault="0016567D" w:rsidP="00CA1AB2">
            <w:pPr>
              <w:rPr>
                <w:rFonts w:ascii="Arial" w:hAnsi="Arial" w:cs="Arial"/>
                <w:b/>
                <w:i/>
                <w:iCs/>
              </w:rPr>
            </w:pPr>
          </w:p>
          <w:p w14:paraId="3D58395A" w14:textId="77777777" w:rsidR="0016567D" w:rsidRPr="000C5CE7" w:rsidRDefault="0016567D" w:rsidP="00CA1AB2">
            <w:pPr>
              <w:rPr>
                <w:rFonts w:ascii="Arial" w:hAnsi="Arial" w:cs="Arial"/>
                <w:b/>
                <w:color w:val="1F497D" w:themeColor="text2"/>
              </w:rPr>
            </w:pPr>
            <w:r w:rsidRPr="000C5CE7">
              <w:rPr>
                <w:rFonts w:ascii="Arial" w:hAnsi="Arial" w:cs="Arial"/>
                <w:b/>
              </w:rPr>
              <w:t xml:space="preserve">Workforce data link:  </w:t>
            </w:r>
            <w:hyperlink r:id="rId85" w:history="1">
              <w:r w:rsidRPr="000C5CE7">
                <w:rPr>
                  <w:rStyle w:val="Hyperlink"/>
                  <w:rFonts w:cs="Arial"/>
                </w:rPr>
                <w:t>https://swyt.sharepoint.com/sites/Equalityandinvolvement/SitePages/EIA.aspx</w:t>
              </w:r>
            </w:hyperlink>
          </w:p>
          <w:p w14:paraId="7C9D126D" w14:textId="77777777" w:rsidR="0016567D" w:rsidRPr="000C5CE7" w:rsidRDefault="0016567D" w:rsidP="00CA1AB2">
            <w:pPr>
              <w:rPr>
                <w:rFonts w:ascii="Arial" w:hAnsi="Arial" w:cs="Arial"/>
                <w:b/>
              </w:rPr>
            </w:pPr>
          </w:p>
          <w:p w14:paraId="30D8CC8B" w14:textId="77777777" w:rsidR="0016567D" w:rsidRPr="000C5CE7" w:rsidRDefault="0016567D" w:rsidP="00CA1AB2">
            <w:pPr>
              <w:rPr>
                <w:rFonts w:ascii="Arial" w:hAnsi="Arial" w:cs="Arial"/>
                <w:b/>
              </w:rPr>
            </w:pPr>
            <w:r w:rsidRPr="000C5CE7">
              <w:rPr>
                <w:rFonts w:ascii="Arial" w:hAnsi="Arial" w:cs="Arial"/>
                <w:b/>
              </w:rPr>
              <w:t>Service data link:</w:t>
            </w:r>
          </w:p>
          <w:p w14:paraId="082BCE89" w14:textId="77777777" w:rsidR="0016567D" w:rsidRPr="000C5CE7" w:rsidRDefault="0016567D" w:rsidP="00CA1AB2">
            <w:pPr>
              <w:rPr>
                <w:rFonts w:ascii="Arial" w:hAnsi="Arial" w:cs="Arial"/>
                <w:b/>
              </w:rPr>
            </w:pPr>
            <w:hyperlink r:id="rId86" w:history="1">
              <w:r w:rsidRPr="000C5CE7">
                <w:rPr>
                  <w:rStyle w:val="Hyperlink"/>
                  <w:rFonts w:cs="Arial"/>
                </w:rPr>
                <w:t>http://swyt-fhh-rep01/reports/report/Live%20Reports/Mental%20Health%20Community/Mental%20Health%20Community%20PID/EqualitiesMonitoring%20v2?rs:embed=true</w:t>
              </w:r>
            </w:hyperlink>
            <w:r w:rsidRPr="000C5CE7">
              <w:rPr>
                <w:rFonts w:ascii="Arial" w:hAnsi="Arial" w:cs="Arial"/>
                <w:b/>
              </w:rPr>
              <w:t>)</w:t>
            </w:r>
          </w:p>
          <w:p w14:paraId="139F0FAD" w14:textId="77777777" w:rsidR="0016567D" w:rsidRPr="000C5CE7" w:rsidRDefault="0016567D" w:rsidP="00CA1AB2">
            <w:pPr>
              <w:rPr>
                <w:rFonts w:ascii="Arial" w:hAnsi="Arial" w:cs="Arial"/>
                <w:b/>
              </w:rPr>
            </w:pPr>
          </w:p>
          <w:p w14:paraId="58291246" w14:textId="77777777" w:rsidR="0016567D" w:rsidRPr="000C5CE7" w:rsidRDefault="0016567D" w:rsidP="00CA1AB2">
            <w:pPr>
              <w:rPr>
                <w:rFonts w:ascii="Arial" w:hAnsi="Arial" w:cs="Arial"/>
                <w:b/>
                <w:i/>
                <w:iCs/>
              </w:rPr>
            </w:pPr>
            <w:r w:rsidRPr="000C5CE7">
              <w:rPr>
                <w:rFonts w:ascii="Arial" w:hAnsi="Arial" w:cs="Arial"/>
                <w:b/>
              </w:rPr>
              <w:t xml:space="preserve">EIA narrative: </w:t>
            </w:r>
            <w:r w:rsidRPr="000C5CE7">
              <w:rPr>
                <w:rFonts w:ascii="Arial" w:hAnsi="Arial" w:cs="Arial"/>
                <w:b/>
                <w:i/>
                <w:iCs/>
              </w:rPr>
              <w:t>What does the information you have sourced tell you about the impact it will have on the following equality groups in terms of service provision, access and delivery?</w:t>
            </w:r>
          </w:p>
          <w:p w14:paraId="3AAEEAA3" w14:textId="77777777" w:rsidR="0016567D" w:rsidRPr="000C5CE7" w:rsidRDefault="0016567D" w:rsidP="00CA1AB2">
            <w:pPr>
              <w:jc w:val="center"/>
              <w:rPr>
                <w:rFonts w:ascii="Arial" w:hAnsi="Arial" w:cs="Arial"/>
                <w:b/>
              </w:rPr>
            </w:pPr>
          </w:p>
        </w:tc>
      </w:tr>
      <w:tr w:rsidR="0016567D" w:rsidRPr="000C5CE7" w14:paraId="3A0475D4" w14:textId="77777777" w:rsidTr="00CA1AB2">
        <w:trPr>
          <w:trHeight w:val="656"/>
        </w:trPr>
        <w:tc>
          <w:tcPr>
            <w:tcW w:w="454" w:type="dxa"/>
          </w:tcPr>
          <w:p w14:paraId="49501162" w14:textId="77777777" w:rsidR="0016567D" w:rsidRPr="000C5CE7" w:rsidRDefault="0016567D" w:rsidP="00CA1AB2">
            <w:pPr>
              <w:rPr>
                <w:rFonts w:ascii="Arial" w:hAnsi="Arial" w:cs="Arial"/>
                <w:b/>
              </w:rPr>
            </w:pPr>
            <w:r w:rsidRPr="000C5CE7">
              <w:rPr>
                <w:rFonts w:ascii="Arial" w:hAnsi="Arial" w:cs="Arial"/>
                <w:b/>
              </w:rPr>
              <w:t>5a</w:t>
            </w:r>
          </w:p>
        </w:tc>
        <w:tc>
          <w:tcPr>
            <w:tcW w:w="3686" w:type="dxa"/>
          </w:tcPr>
          <w:p w14:paraId="1FB7B34C" w14:textId="77777777" w:rsidR="0016567D" w:rsidRPr="000C5CE7" w:rsidRDefault="0016567D" w:rsidP="00CA1AB2">
            <w:pPr>
              <w:tabs>
                <w:tab w:val="num" w:pos="720"/>
              </w:tabs>
              <w:rPr>
                <w:rFonts w:ascii="Arial" w:hAnsi="Arial" w:cs="Arial"/>
                <w:b/>
              </w:rPr>
            </w:pPr>
            <w:r w:rsidRPr="000C5CE7">
              <w:rPr>
                <w:rFonts w:ascii="Arial" w:hAnsi="Arial" w:cs="Arial"/>
                <w:b/>
              </w:rPr>
              <w:t>Disability Groups:</w:t>
            </w:r>
          </w:p>
          <w:p w14:paraId="65662427" w14:textId="77777777" w:rsidR="0016567D" w:rsidRPr="000C5CE7" w:rsidRDefault="0016567D" w:rsidP="00CA1AB2">
            <w:pPr>
              <w:tabs>
                <w:tab w:val="num" w:pos="720"/>
              </w:tabs>
              <w:rPr>
                <w:rFonts w:ascii="Arial" w:hAnsi="Arial" w:cs="Arial"/>
                <w:b/>
              </w:rPr>
            </w:pPr>
          </w:p>
          <w:p w14:paraId="1A85D931" w14:textId="77777777" w:rsidR="0016567D" w:rsidRPr="000C5CE7" w:rsidRDefault="0016567D" w:rsidP="00CA1AB2">
            <w:pPr>
              <w:tabs>
                <w:tab w:val="num" w:pos="720"/>
              </w:tabs>
              <w:rPr>
                <w:rFonts w:ascii="Arial" w:hAnsi="Arial" w:cs="Arial"/>
                <w:i/>
                <w:iCs/>
                <w:color w:val="FF0000"/>
              </w:rPr>
            </w:pPr>
            <w:r w:rsidRPr="000C5CE7">
              <w:rPr>
                <w:rFonts w:ascii="Arial" w:hAnsi="Arial" w:cs="Arial"/>
                <w:i/>
                <w:iCs/>
                <w:color w:val="FF0000"/>
              </w:rPr>
              <w:t>Prompt: consider people who have Learning Disabilities or Difficulties,</w:t>
            </w:r>
          </w:p>
          <w:p w14:paraId="1BE9EB4B"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 xml:space="preserve">Physical, Visual, Hearing disabilities </w:t>
            </w:r>
          </w:p>
          <w:p w14:paraId="77F46273"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 xml:space="preserve">and people with long term conditions </w:t>
            </w:r>
          </w:p>
          <w:p w14:paraId="7571DD8B"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 xml:space="preserve">such as diabetes, cancer, stroke, heart </w:t>
            </w:r>
          </w:p>
          <w:p w14:paraId="2C4D22CC"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disease.  Also consider how you meet</w:t>
            </w:r>
          </w:p>
          <w:p w14:paraId="263CA4FB"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 xml:space="preserve">their needs in line with the Accessible </w:t>
            </w:r>
          </w:p>
          <w:p w14:paraId="7F9205D9" w14:textId="77777777" w:rsidR="0016567D" w:rsidRPr="000C5CE7" w:rsidRDefault="0016567D" w:rsidP="00CA1AB2">
            <w:pPr>
              <w:tabs>
                <w:tab w:val="num" w:pos="720"/>
              </w:tabs>
              <w:ind w:left="720" w:hanging="720"/>
              <w:rPr>
                <w:rFonts w:ascii="Arial" w:hAnsi="Arial" w:cs="Arial"/>
                <w:b/>
              </w:rPr>
            </w:pPr>
            <w:r w:rsidRPr="000C5CE7">
              <w:rPr>
                <w:rFonts w:ascii="Arial" w:hAnsi="Arial" w:cs="Arial"/>
                <w:i/>
                <w:iCs/>
                <w:color w:val="FF0000"/>
              </w:rPr>
              <w:t>information standard.</w:t>
            </w:r>
          </w:p>
          <w:p w14:paraId="1FF75FC7" w14:textId="77777777" w:rsidR="0016567D" w:rsidRPr="000C5CE7" w:rsidRDefault="0016567D" w:rsidP="00CA1AB2">
            <w:pPr>
              <w:tabs>
                <w:tab w:val="num" w:pos="0"/>
              </w:tabs>
              <w:ind w:left="58" w:hanging="58"/>
              <w:rPr>
                <w:rFonts w:ascii="Arial" w:hAnsi="Arial" w:cs="Arial"/>
                <w:b/>
              </w:rPr>
            </w:pPr>
          </w:p>
        </w:tc>
        <w:tc>
          <w:tcPr>
            <w:tcW w:w="6946" w:type="dxa"/>
          </w:tcPr>
          <w:p w14:paraId="70221834" w14:textId="77777777" w:rsidR="0016567D" w:rsidRPr="000C5CE7" w:rsidRDefault="0016567D" w:rsidP="00CA1AB2">
            <w:pPr>
              <w:jc w:val="right"/>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2632088B" w14:textId="77777777" w:rsidTr="00CA1AB2">
              <w:trPr>
                <w:jc w:val="center"/>
              </w:trPr>
              <w:tc>
                <w:tcPr>
                  <w:tcW w:w="2018" w:type="dxa"/>
                  <w:shd w:val="clear" w:color="auto" w:fill="E5B8B7" w:themeFill="accent2" w:themeFillTint="66"/>
                </w:tcPr>
                <w:p w14:paraId="67076498" w14:textId="77777777" w:rsidR="0016567D" w:rsidRPr="000C5CE7" w:rsidRDefault="0016567D" w:rsidP="00CA1AB2">
                  <w:pPr>
                    <w:rPr>
                      <w:rFonts w:ascii="Arial" w:hAnsi="Arial" w:cs="Arial"/>
                      <w:b/>
                    </w:rPr>
                  </w:pPr>
                  <w:r w:rsidRPr="000C5CE7">
                    <w:rPr>
                      <w:rFonts w:ascii="Arial" w:hAnsi="Arial" w:cs="Arial"/>
                      <w:b/>
                    </w:rPr>
                    <w:t>Disabled</w:t>
                  </w:r>
                </w:p>
              </w:tc>
              <w:tc>
                <w:tcPr>
                  <w:tcW w:w="1273" w:type="dxa"/>
                  <w:shd w:val="clear" w:color="auto" w:fill="E5B8B7" w:themeFill="accent2" w:themeFillTint="66"/>
                </w:tcPr>
                <w:p w14:paraId="21AB1607"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3B78D938"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2D166AAC" w14:textId="77777777" w:rsidTr="00CA1AB2">
              <w:trPr>
                <w:jc w:val="center"/>
              </w:trPr>
              <w:tc>
                <w:tcPr>
                  <w:tcW w:w="2018" w:type="dxa"/>
                </w:tcPr>
                <w:p w14:paraId="687E961C" w14:textId="77777777" w:rsidR="0016567D" w:rsidRPr="000C5CE7" w:rsidRDefault="0016567D" w:rsidP="00CA1AB2">
                  <w:pPr>
                    <w:rPr>
                      <w:rFonts w:ascii="Arial" w:hAnsi="Arial" w:cs="Arial"/>
                      <w:bCs/>
                    </w:rPr>
                  </w:pPr>
                  <w:r w:rsidRPr="000C5CE7">
                    <w:rPr>
                      <w:rFonts w:ascii="Arial" w:hAnsi="Arial" w:cs="Arial"/>
                      <w:bCs/>
                    </w:rPr>
                    <w:t>Non-disabled</w:t>
                  </w:r>
                </w:p>
              </w:tc>
              <w:tc>
                <w:tcPr>
                  <w:tcW w:w="1273" w:type="dxa"/>
                </w:tcPr>
                <w:p w14:paraId="5B51934D" w14:textId="77777777" w:rsidR="0016567D" w:rsidRPr="000C5CE7" w:rsidRDefault="0016567D" w:rsidP="00CA1AB2">
                  <w:pPr>
                    <w:jc w:val="center"/>
                    <w:rPr>
                      <w:rFonts w:ascii="Arial" w:hAnsi="Arial" w:cs="Arial"/>
                      <w:bCs/>
                    </w:rPr>
                  </w:pPr>
                  <w:r w:rsidRPr="000C5CE7">
                    <w:rPr>
                      <w:rFonts w:ascii="Arial" w:hAnsi="Arial" w:cs="Arial"/>
                      <w:bCs/>
                    </w:rPr>
                    <w:t>190,665</w:t>
                  </w:r>
                </w:p>
              </w:tc>
              <w:tc>
                <w:tcPr>
                  <w:tcW w:w="1559" w:type="dxa"/>
                </w:tcPr>
                <w:p w14:paraId="638CD6B9" w14:textId="77777777" w:rsidR="0016567D" w:rsidRPr="000C5CE7" w:rsidRDefault="0016567D" w:rsidP="00CA1AB2">
                  <w:pPr>
                    <w:jc w:val="center"/>
                    <w:rPr>
                      <w:rFonts w:ascii="Arial" w:hAnsi="Arial" w:cs="Arial"/>
                      <w:bCs/>
                    </w:rPr>
                  </w:pPr>
                  <w:r w:rsidRPr="000C5CE7">
                    <w:rPr>
                      <w:rFonts w:ascii="Arial" w:hAnsi="Arial" w:cs="Arial"/>
                      <w:bCs/>
                    </w:rPr>
                    <w:t>78%</w:t>
                  </w:r>
                </w:p>
              </w:tc>
            </w:tr>
            <w:tr w:rsidR="0016567D" w:rsidRPr="000C5CE7" w14:paraId="0C8805B2" w14:textId="77777777" w:rsidTr="00CA1AB2">
              <w:trPr>
                <w:jc w:val="center"/>
              </w:trPr>
              <w:tc>
                <w:tcPr>
                  <w:tcW w:w="2018" w:type="dxa"/>
                </w:tcPr>
                <w:p w14:paraId="50071ECD" w14:textId="77777777" w:rsidR="0016567D" w:rsidRPr="000C5CE7" w:rsidRDefault="0016567D" w:rsidP="00CA1AB2">
                  <w:pPr>
                    <w:rPr>
                      <w:rFonts w:ascii="Arial" w:hAnsi="Arial" w:cs="Arial"/>
                      <w:bCs/>
                    </w:rPr>
                  </w:pPr>
                  <w:r w:rsidRPr="000C5CE7">
                    <w:rPr>
                      <w:rFonts w:ascii="Arial" w:hAnsi="Arial" w:cs="Arial"/>
                      <w:bCs/>
                    </w:rPr>
                    <w:t>Disabled</w:t>
                  </w:r>
                </w:p>
              </w:tc>
              <w:tc>
                <w:tcPr>
                  <w:tcW w:w="1273" w:type="dxa"/>
                </w:tcPr>
                <w:p w14:paraId="3C3581E7" w14:textId="77777777" w:rsidR="0016567D" w:rsidRPr="000C5CE7" w:rsidRDefault="0016567D" w:rsidP="00CA1AB2">
                  <w:pPr>
                    <w:jc w:val="center"/>
                    <w:rPr>
                      <w:rFonts w:ascii="Arial" w:hAnsi="Arial" w:cs="Arial"/>
                      <w:bCs/>
                    </w:rPr>
                  </w:pPr>
                  <w:r w:rsidRPr="000C5CE7">
                    <w:rPr>
                      <w:rFonts w:ascii="Arial" w:hAnsi="Arial" w:cs="Arial"/>
                      <w:bCs/>
                    </w:rPr>
                    <w:t>53,920</w:t>
                  </w:r>
                </w:p>
              </w:tc>
              <w:tc>
                <w:tcPr>
                  <w:tcW w:w="1559" w:type="dxa"/>
                </w:tcPr>
                <w:p w14:paraId="6BC5562E" w14:textId="77777777" w:rsidR="0016567D" w:rsidRPr="000C5CE7" w:rsidRDefault="0016567D" w:rsidP="00CA1AB2">
                  <w:pPr>
                    <w:jc w:val="center"/>
                    <w:rPr>
                      <w:rFonts w:ascii="Arial" w:hAnsi="Arial" w:cs="Arial"/>
                      <w:bCs/>
                    </w:rPr>
                  </w:pPr>
                  <w:r w:rsidRPr="000C5CE7">
                    <w:rPr>
                      <w:rFonts w:ascii="Arial" w:hAnsi="Arial" w:cs="Arial"/>
                      <w:bCs/>
                    </w:rPr>
                    <w:t>22%</w:t>
                  </w:r>
                </w:p>
              </w:tc>
            </w:tr>
          </w:tbl>
          <w:p w14:paraId="594F2F31"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4DD2471D" w14:textId="77777777" w:rsidR="0016567D" w:rsidRPr="000C5CE7" w:rsidRDefault="0016567D" w:rsidP="00CA1AB2">
            <w:pPr>
              <w:rPr>
                <w:rFonts w:ascii="Arial" w:hAnsi="Arial" w:cs="Arial"/>
                <w:b/>
              </w:rPr>
            </w:pPr>
            <w:r w:rsidRPr="000C5CE7">
              <w:rPr>
                <w:rFonts w:ascii="Arial" w:hAnsi="Arial" w:cs="Arial"/>
                <w:b/>
              </w:rPr>
              <w:t>Workforce data:</w:t>
            </w:r>
          </w:p>
          <w:p w14:paraId="16FEF4FC" w14:textId="77777777" w:rsidR="0016567D" w:rsidRPr="00C5405A" w:rsidRDefault="0016567D" w:rsidP="00CA1AB2">
            <w:pPr>
              <w:rPr>
                <w:rFonts w:ascii="Arial" w:hAnsi="Arial" w:cs="Arial"/>
                <w:bCs/>
              </w:rPr>
            </w:pPr>
            <w:r w:rsidRPr="000C5CE7">
              <w:rPr>
                <w:rFonts w:ascii="Arial" w:hAnsi="Arial" w:cs="Arial"/>
                <w:bCs/>
              </w:rPr>
              <w:t xml:space="preserve">Our workforce is diverse and inclusive, comprising individuals with various disabilities and long-term health conditions. This diversity not only enriches our team but also enhances our ability to understand and meet the needs of our patients. </w:t>
            </w:r>
          </w:p>
          <w:p w14:paraId="4E092C08" w14:textId="77777777" w:rsidR="0016567D" w:rsidRPr="000C5CE7" w:rsidRDefault="0016567D" w:rsidP="00CA1AB2">
            <w:pPr>
              <w:rPr>
                <w:rFonts w:ascii="Arial" w:hAnsi="Arial" w:cs="Arial"/>
                <w:b/>
              </w:rPr>
            </w:pPr>
            <w:r w:rsidRPr="000C5CE7">
              <w:rPr>
                <w:rFonts w:ascii="Arial" w:hAnsi="Arial" w:cs="Arial"/>
                <w:b/>
              </w:rPr>
              <w:t>We employ a range of staff members, including:</w:t>
            </w:r>
          </w:p>
          <w:p w14:paraId="50EB097E" w14:textId="77777777" w:rsidR="0016567D" w:rsidRPr="000C5CE7" w:rsidRDefault="0016567D" w:rsidP="00CA1AB2">
            <w:pPr>
              <w:rPr>
                <w:rFonts w:ascii="Arial" w:hAnsi="Arial" w:cs="Arial"/>
                <w:bCs/>
              </w:rPr>
            </w:pPr>
            <w:r w:rsidRPr="000C5CE7">
              <w:rPr>
                <w:rFonts w:ascii="Arial" w:hAnsi="Arial" w:cs="Arial"/>
                <w:bCs/>
              </w:rPr>
              <w:t>One Deaf employee, who brings valuable insights into the communication needs of Deaf individuals and helps us create a more inclusive environment.</w:t>
            </w:r>
          </w:p>
          <w:p w14:paraId="63D817C3" w14:textId="77777777" w:rsidR="0016567D" w:rsidRPr="000C5CE7" w:rsidRDefault="0016567D" w:rsidP="00CA1AB2">
            <w:pPr>
              <w:rPr>
                <w:rFonts w:ascii="Arial" w:hAnsi="Arial" w:cs="Arial"/>
                <w:bCs/>
              </w:rPr>
            </w:pPr>
            <w:r w:rsidRPr="000C5CE7">
              <w:rPr>
                <w:rFonts w:ascii="Arial" w:hAnsi="Arial" w:cs="Arial"/>
                <w:bCs/>
              </w:rPr>
              <w:t>Three staff members with dyslexia, who offer unique perspectives on cognitive diversity and advocate for effective communication strategies and accessible materials.</w:t>
            </w:r>
          </w:p>
          <w:p w14:paraId="741490BE" w14:textId="77777777" w:rsidR="0016567D" w:rsidRPr="000C5CE7" w:rsidRDefault="0016567D" w:rsidP="00CA1AB2">
            <w:pPr>
              <w:rPr>
                <w:rFonts w:ascii="Arial" w:hAnsi="Arial" w:cs="Arial"/>
                <w:bCs/>
              </w:rPr>
            </w:pPr>
            <w:r w:rsidRPr="000C5CE7">
              <w:rPr>
                <w:rFonts w:ascii="Arial" w:hAnsi="Arial" w:cs="Arial"/>
                <w:bCs/>
              </w:rPr>
              <w:lastRenderedPageBreak/>
              <w:t>An employee managing inflammatory bowel disease (IBD), whose experiences guide us in accommodating the needs of patients with similar long-term conditions.</w:t>
            </w:r>
          </w:p>
          <w:p w14:paraId="5401C15B" w14:textId="77777777" w:rsidR="0016567D" w:rsidRPr="000C5CE7" w:rsidRDefault="0016567D" w:rsidP="00CA1AB2">
            <w:pPr>
              <w:rPr>
                <w:rFonts w:ascii="Arial" w:hAnsi="Arial" w:cs="Arial"/>
                <w:bCs/>
              </w:rPr>
            </w:pPr>
            <w:r w:rsidRPr="000C5CE7">
              <w:rPr>
                <w:rFonts w:ascii="Arial" w:hAnsi="Arial" w:cs="Arial"/>
                <w:bCs/>
              </w:rPr>
              <w:t>Another team member living with rheumatoid arthritis and Crohn’s disease, who helps us better understand the challenges faced by those with chronic illnesses.</w:t>
            </w:r>
          </w:p>
          <w:p w14:paraId="6263B578" w14:textId="77777777" w:rsidR="0016567D" w:rsidRPr="00C5405A" w:rsidRDefault="0016567D" w:rsidP="00CA1AB2">
            <w:pPr>
              <w:rPr>
                <w:rFonts w:ascii="Arial" w:hAnsi="Arial" w:cs="Arial"/>
                <w:bCs/>
              </w:rPr>
            </w:pPr>
            <w:r w:rsidRPr="000C5CE7">
              <w:rPr>
                <w:rFonts w:ascii="Arial" w:hAnsi="Arial" w:cs="Arial"/>
                <w:bCs/>
              </w:rPr>
              <w:t>In line with the trust values, we strive to ensure that all our communication—both internal and external—takes into account the needs of individuals with learning disabilities, physical disabilities, visual and hearing impairments, and long-term conditions.</w:t>
            </w:r>
          </w:p>
          <w:p w14:paraId="2635AEA3" w14:textId="77777777" w:rsidR="0016567D" w:rsidRPr="000C5CE7" w:rsidRDefault="0016567D" w:rsidP="00CA1AB2">
            <w:pPr>
              <w:rPr>
                <w:rFonts w:ascii="Arial" w:hAnsi="Arial" w:cs="Arial"/>
                <w:b/>
              </w:rPr>
            </w:pPr>
            <w:r w:rsidRPr="000C5CE7">
              <w:rPr>
                <w:rFonts w:ascii="Arial" w:hAnsi="Arial" w:cs="Arial"/>
                <w:b/>
              </w:rPr>
              <w:t>Service data:</w:t>
            </w:r>
          </w:p>
          <w:tbl>
            <w:tblPr>
              <w:tblW w:w="6697" w:type="dxa"/>
              <w:tblLook w:val="04A0" w:firstRow="1" w:lastRow="0" w:firstColumn="1" w:lastColumn="0" w:noHBand="0" w:noVBand="1"/>
            </w:tblPr>
            <w:tblGrid>
              <w:gridCol w:w="3720"/>
              <w:gridCol w:w="1675"/>
              <w:gridCol w:w="1302"/>
            </w:tblGrid>
            <w:tr w:rsidR="0016567D" w:rsidRPr="000C5CE7" w14:paraId="2BEA8495" w14:textId="77777777" w:rsidTr="00CA1AB2">
              <w:trPr>
                <w:trHeight w:val="278"/>
              </w:trPr>
              <w:tc>
                <w:tcPr>
                  <w:tcW w:w="3720" w:type="dxa"/>
                  <w:tcBorders>
                    <w:top w:val="single" w:sz="4" w:space="0" w:color="9BC2E6"/>
                    <w:left w:val="single" w:sz="4" w:space="0" w:color="9BC2E6"/>
                    <w:bottom w:val="single" w:sz="4" w:space="0" w:color="9BC2E6"/>
                    <w:right w:val="nil"/>
                  </w:tcBorders>
                  <w:shd w:val="clear" w:color="5B9BD5" w:fill="5B9BD5"/>
                  <w:noWrap/>
                  <w:vAlign w:val="bottom"/>
                  <w:hideMark/>
                </w:tcPr>
                <w:p w14:paraId="74796839" w14:textId="77777777" w:rsidR="0016567D" w:rsidRPr="000C5CE7" w:rsidRDefault="0016567D" w:rsidP="00CA1AB2">
                  <w:pPr>
                    <w:rPr>
                      <w:rFonts w:ascii="Arial" w:hAnsi="Arial" w:cs="Arial"/>
                      <w:b/>
                      <w:bCs/>
                      <w:color w:val="FFFFFF"/>
                    </w:rPr>
                  </w:pPr>
                  <w:r w:rsidRPr="000C5CE7">
                    <w:rPr>
                      <w:rFonts w:ascii="Arial" w:hAnsi="Arial" w:cs="Arial"/>
                      <w:b/>
                      <w:bCs/>
                      <w:color w:val="FFFFFF"/>
                    </w:rPr>
                    <w:t>Disability</w:t>
                  </w:r>
                </w:p>
              </w:tc>
              <w:tc>
                <w:tcPr>
                  <w:tcW w:w="1675" w:type="dxa"/>
                  <w:tcBorders>
                    <w:top w:val="single" w:sz="4" w:space="0" w:color="9BC2E6"/>
                    <w:left w:val="nil"/>
                    <w:bottom w:val="single" w:sz="4" w:space="0" w:color="9BC2E6"/>
                    <w:right w:val="nil"/>
                  </w:tcBorders>
                  <w:shd w:val="clear" w:color="5B9BD5" w:fill="5B9BD5"/>
                  <w:noWrap/>
                  <w:vAlign w:val="bottom"/>
                  <w:hideMark/>
                </w:tcPr>
                <w:p w14:paraId="70A037B5"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1302" w:type="dxa"/>
                  <w:tcBorders>
                    <w:top w:val="single" w:sz="4" w:space="0" w:color="9BC2E6"/>
                    <w:left w:val="nil"/>
                    <w:bottom w:val="single" w:sz="4" w:space="0" w:color="9BC2E6"/>
                    <w:right w:val="single" w:sz="4" w:space="0" w:color="9BC2E6"/>
                  </w:tcBorders>
                  <w:shd w:val="clear" w:color="5B9BD5" w:fill="5B9BD5"/>
                  <w:noWrap/>
                  <w:vAlign w:val="bottom"/>
                  <w:hideMark/>
                </w:tcPr>
                <w:p w14:paraId="4D861543"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2E19D04D" w14:textId="77777777" w:rsidTr="00CA1AB2">
              <w:trPr>
                <w:trHeight w:val="278"/>
              </w:trPr>
              <w:tc>
                <w:tcPr>
                  <w:tcW w:w="3720" w:type="dxa"/>
                  <w:tcBorders>
                    <w:top w:val="single" w:sz="4" w:space="0" w:color="9BC2E6"/>
                    <w:left w:val="single" w:sz="4" w:space="0" w:color="9BC2E6"/>
                    <w:bottom w:val="single" w:sz="4" w:space="0" w:color="9BC2E6"/>
                    <w:right w:val="nil"/>
                  </w:tcBorders>
                  <w:shd w:val="clear" w:color="DDEBF7" w:fill="DDEBF7"/>
                  <w:noWrap/>
                  <w:vAlign w:val="bottom"/>
                  <w:hideMark/>
                </w:tcPr>
                <w:p w14:paraId="5EED086A" w14:textId="77777777" w:rsidR="0016567D" w:rsidRPr="000C5CE7" w:rsidRDefault="0016567D" w:rsidP="00CA1AB2">
                  <w:pPr>
                    <w:rPr>
                      <w:rFonts w:ascii="Arial" w:hAnsi="Arial" w:cs="Arial"/>
                      <w:color w:val="000000"/>
                    </w:rPr>
                  </w:pPr>
                  <w:r w:rsidRPr="000C5CE7">
                    <w:rPr>
                      <w:rFonts w:ascii="Arial" w:hAnsi="Arial" w:cs="Arial"/>
                      <w:color w:val="000000"/>
                    </w:rPr>
                    <w:t>Disability NOS</w:t>
                  </w:r>
                </w:p>
              </w:tc>
              <w:tc>
                <w:tcPr>
                  <w:tcW w:w="1675" w:type="dxa"/>
                  <w:tcBorders>
                    <w:top w:val="single" w:sz="4" w:space="0" w:color="9BC2E6"/>
                    <w:left w:val="nil"/>
                    <w:bottom w:val="single" w:sz="4" w:space="0" w:color="9BC2E6"/>
                    <w:right w:val="nil"/>
                  </w:tcBorders>
                  <w:shd w:val="clear" w:color="DDEBF7" w:fill="DDEBF7"/>
                  <w:noWrap/>
                  <w:vAlign w:val="bottom"/>
                  <w:hideMark/>
                </w:tcPr>
                <w:p w14:paraId="4668C4DE" w14:textId="77777777" w:rsidR="0016567D" w:rsidRPr="000C5CE7" w:rsidRDefault="0016567D" w:rsidP="00CA1AB2">
                  <w:pPr>
                    <w:rPr>
                      <w:rFonts w:ascii="Arial" w:hAnsi="Arial" w:cs="Arial"/>
                      <w:color w:val="000000"/>
                    </w:rPr>
                  </w:pPr>
                  <w:r w:rsidRPr="000C5CE7">
                    <w:rPr>
                      <w:rFonts w:ascii="Arial" w:hAnsi="Arial" w:cs="Arial"/>
                      <w:color w:val="000000"/>
                    </w:rPr>
                    <w:t>29</w:t>
                  </w:r>
                </w:p>
              </w:tc>
              <w:tc>
                <w:tcPr>
                  <w:tcW w:w="1302" w:type="dxa"/>
                  <w:tcBorders>
                    <w:top w:val="single" w:sz="4" w:space="0" w:color="9BC2E6"/>
                    <w:left w:val="nil"/>
                    <w:bottom w:val="single" w:sz="4" w:space="0" w:color="9BC2E6"/>
                    <w:right w:val="single" w:sz="4" w:space="0" w:color="9BC2E6"/>
                  </w:tcBorders>
                  <w:shd w:val="clear" w:color="DDEBF7" w:fill="DDEBF7"/>
                  <w:noWrap/>
                  <w:vAlign w:val="bottom"/>
                  <w:hideMark/>
                </w:tcPr>
                <w:p w14:paraId="3C5543E1" w14:textId="77777777" w:rsidR="0016567D" w:rsidRPr="000C5CE7" w:rsidRDefault="0016567D" w:rsidP="00CA1AB2">
                  <w:pPr>
                    <w:rPr>
                      <w:rFonts w:ascii="Arial" w:hAnsi="Arial" w:cs="Arial"/>
                      <w:color w:val="000000"/>
                    </w:rPr>
                  </w:pPr>
                  <w:r w:rsidRPr="000C5CE7">
                    <w:rPr>
                      <w:rFonts w:ascii="Arial" w:hAnsi="Arial" w:cs="Arial"/>
                      <w:color w:val="000000"/>
                    </w:rPr>
                    <w:t>2.87%</w:t>
                  </w:r>
                </w:p>
              </w:tc>
            </w:tr>
            <w:tr w:rsidR="0016567D" w:rsidRPr="000C5CE7" w14:paraId="08FE27FA" w14:textId="77777777" w:rsidTr="00CA1AB2">
              <w:trPr>
                <w:trHeight w:val="278"/>
              </w:trPr>
              <w:tc>
                <w:tcPr>
                  <w:tcW w:w="3720" w:type="dxa"/>
                  <w:tcBorders>
                    <w:top w:val="single" w:sz="4" w:space="0" w:color="9BC2E6"/>
                    <w:left w:val="single" w:sz="4" w:space="0" w:color="9BC2E6"/>
                    <w:bottom w:val="single" w:sz="4" w:space="0" w:color="9BC2E6"/>
                    <w:right w:val="nil"/>
                  </w:tcBorders>
                  <w:noWrap/>
                  <w:vAlign w:val="bottom"/>
                  <w:hideMark/>
                </w:tcPr>
                <w:p w14:paraId="2F58F157" w14:textId="77777777" w:rsidR="0016567D" w:rsidRPr="000C5CE7" w:rsidRDefault="0016567D" w:rsidP="00CA1AB2">
                  <w:pPr>
                    <w:rPr>
                      <w:rFonts w:ascii="Arial" w:hAnsi="Arial" w:cs="Arial"/>
                      <w:color w:val="000000"/>
                    </w:rPr>
                  </w:pPr>
                  <w:r w:rsidRPr="000C5CE7">
                    <w:rPr>
                      <w:rFonts w:ascii="Arial" w:hAnsi="Arial" w:cs="Arial"/>
                      <w:color w:val="000000"/>
                    </w:rPr>
                    <w:t>Disability status not given - patient refused</w:t>
                  </w:r>
                </w:p>
              </w:tc>
              <w:tc>
                <w:tcPr>
                  <w:tcW w:w="1675" w:type="dxa"/>
                  <w:tcBorders>
                    <w:top w:val="single" w:sz="4" w:space="0" w:color="9BC2E6"/>
                    <w:left w:val="nil"/>
                    <w:bottom w:val="single" w:sz="4" w:space="0" w:color="9BC2E6"/>
                    <w:right w:val="nil"/>
                  </w:tcBorders>
                  <w:noWrap/>
                  <w:vAlign w:val="bottom"/>
                  <w:hideMark/>
                </w:tcPr>
                <w:p w14:paraId="022F6882" w14:textId="77777777" w:rsidR="0016567D" w:rsidRPr="000C5CE7" w:rsidRDefault="0016567D" w:rsidP="00CA1AB2">
                  <w:pPr>
                    <w:rPr>
                      <w:rFonts w:ascii="Arial" w:hAnsi="Arial" w:cs="Arial"/>
                      <w:color w:val="000000"/>
                    </w:rPr>
                  </w:pPr>
                  <w:r w:rsidRPr="000C5CE7">
                    <w:rPr>
                      <w:rFonts w:ascii="Arial" w:hAnsi="Arial" w:cs="Arial"/>
                      <w:color w:val="000000"/>
                    </w:rPr>
                    <w:t>21</w:t>
                  </w:r>
                </w:p>
              </w:tc>
              <w:tc>
                <w:tcPr>
                  <w:tcW w:w="1302" w:type="dxa"/>
                  <w:tcBorders>
                    <w:top w:val="single" w:sz="4" w:space="0" w:color="9BC2E6"/>
                    <w:left w:val="nil"/>
                    <w:bottom w:val="single" w:sz="4" w:space="0" w:color="9BC2E6"/>
                    <w:right w:val="single" w:sz="4" w:space="0" w:color="9BC2E6"/>
                  </w:tcBorders>
                  <w:noWrap/>
                  <w:vAlign w:val="bottom"/>
                  <w:hideMark/>
                </w:tcPr>
                <w:p w14:paraId="6FC8E4CB" w14:textId="77777777" w:rsidR="0016567D" w:rsidRPr="000C5CE7" w:rsidRDefault="0016567D" w:rsidP="00CA1AB2">
                  <w:pPr>
                    <w:rPr>
                      <w:rFonts w:ascii="Arial" w:hAnsi="Arial" w:cs="Arial"/>
                      <w:color w:val="000000"/>
                    </w:rPr>
                  </w:pPr>
                  <w:r w:rsidRPr="000C5CE7">
                    <w:rPr>
                      <w:rFonts w:ascii="Arial" w:hAnsi="Arial" w:cs="Arial"/>
                      <w:color w:val="000000"/>
                    </w:rPr>
                    <w:t>2.08%</w:t>
                  </w:r>
                </w:p>
              </w:tc>
            </w:tr>
            <w:tr w:rsidR="0016567D" w:rsidRPr="000C5CE7" w14:paraId="2EF84142" w14:textId="77777777" w:rsidTr="00CA1AB2">
              <w:trPr>
                <w:trHeight w:val="278"/>
              </w:trPr>
              <w:tc>
                <w:tcPr>
                  <w:tcW w:w="3720" w:type="dxa"/>
                  <w:tcBorders>
                    <w:top w:val="single" w:sz="4" w:space="0" w:color="9BC2E6"/>
                    <w:left w:val="single" w:sz="4" w:space="0" w:color="9BC2E6"/>
                    <w:bottom w:val="single" w:sz="4" w:space="0" w:color="9BC2E6"/>
                    <w:right w:val="nil"/>
                  </w:tcBorders>
                  <w:shd w:val="clear" w:color="DDEBF7" w:fill="DDEBF7"/>
                  <w:noWrap/>
                  <w:vAlign w:val="bottom"/>
                  <w:hideMark/>
                </w:tcPr>
                <w:p w14:paraId="19505F57" w14:textId="77777777" w:rsidR="0016567D" w:rsidRPr="000C5CE7" w:rsidRDefault="0016567D" w:rsidP="00CA1AB2">
                  <w:pPr>
                    <w:rPr>
                      <w:rFonts w:ascii="Arial" w:hAnsi="Arial" w:cs="Arial"/>
                      <w:color w:val="000000"/>
                    </w:rPr>
                  </w:pPr>
                  <w:r w:rsidRPr="000C5CE7">
                    <w:rPr>
                      <w:rFonts w:ascii="Arial" w:hAnsi="Arial" w:cs="Arial"/>
                      <w:color w:val="000000"/>
                    </w:rPr>
                    <w:t>Not disabled</w:t>
                  </w:r>
                </w:p>
              </w:tc>
              <w:tc>
                <w:tcPr>
                  <w:tcW w:w="1675" w:type="dxa"/>
                  <w:tcBorders>
                    <w:top w:val="single" w:sz="4" w:space="0" w:color="9BC2E6"/>
                    <w:left w:val="nil"/>
                    <w:bottom w:val="single" w:sz="4" w:space="0" w:color="9BC2E6"/>
                    <w:right w:val="nil"/>
                  </w:tcBorders>
                  <w:shd w:val="clear" w:color="DDEBF7" w:fill="DDEBF7"/>
                  <w:noWrap/>
                  <w:vAlign w:val="bottom"/>
                  <w:hideMark/>
                </w:tcPr>
                <w:p w14:paraId="3B6644F4" w14:textId="77777777" w:rsidR="0016567D" w:rsidRPr="000C5CE7" w:rsidRDefault="0016567D" w:rsidP="00CA1AB2">
                  <w:pPr>
                    <w:rPr>
                      <w:rFonts w:ascii="Arial" w:hAnsi="Arial" w:cs="Arial"/>
                      <w:color w:val="000000"/>
                    </w:rPr>
                  </w:pPr>
                  <w:r w:rsidRPr="000C5CE7">
                    <w:rPr>
                      <w:rFonts w:ascii="Arial" w:hAnsi="Arial" w:cs="Arial"/>
                      <w:color w:val="000000"/>
                    </w:rPr>
                    <w:t>563</w:t>
                  </w:r>
                </w:p>
              </w:tc>
              <w:tc>
                <w:tcPr>
                  <w:tcW w:w="1302" w:type="dxa"/>
                  <w:tcBorders>
                    <w:top w:val="single" w:sz="4" w:space="0" w:color="9BC2E6"/>
                    <w:left w:val="nil"/>
                    <w:bottom w:val="single" w:sz="4" w:space="0" w:color="9BC2E6"/>
                    <w:right w:val="single" w:sz="4" w:space="0" w:color="9BC2E6"/>
                  </w:tcBorders>
                  <w:shd w:val="clear" w:color="DDEBF7" w:fill="DDEBF7"/>
                  <w:noWrap/>
                  <w:vAlign w:val="bottom"/>
                  <w:hideMark/>
                </w:tcPr>
                <w:p w14:paraId="5D700EE5" w14:textId="77777777" w:rsidR="0016567D" w:rsidRPr="000C5CE7" w:rsidRDefault="0016567D" w:rsidP="00CA1AB2">
                  <w:pPr>
                    <w:rPr>
                      <w:rFonts w:ascii="Arial" w:hAnsi="Arial" w:cs="Arial"/>
                      <w:color w:val="000000"/>
                    </w:rPr>
                  </w:pPr>
                  <w:r w:rsidRPr="000C5CE7">
                    <w:rPr>
                      <w:rFonts w:ascii="Arial" w:hAnsi="Arial" w:cs="Arial"/>
                      <w:color w:val="000000"/>
                    </w:rPr>
                    <w:t>55.63%</w:t>
                  </w:r>
                </w:p>
              </w:tc>
            </w:tr>
            <w:tr w:rsidR="0016567D" w:rsidRPr="000C5CE7" w14:paraId="540E2469" w14:textId="77777777" w:rsidTr="00CA1AB2">
              <w:trPr>
                <w:trHeight w:val="278"/>
              </w:trPr>
              <w:tc>
                <w:tcPr>
                  <w:tcW w:w="3720" w:type="dxa"/>
                  <w:tcBorders>
                    <w:top w:val="single" w:sz="4" w:space="0" w:color="9BC2E6"/>
                    <w:left w:val="single" w:sz="4" w:space="0" w:color="9BC2E6"/>
                    <w:bottom w:val="single" w:sz="4" w:space="0" w:color="9BC2E6"/>
                    <w:right w:val="nil"/>
                  </w:tcBorders>
                  <w:noWrap/>
                  <w:vAlign w:val="bottom"/>
                  <w:hideMark/>
                </w:tcPr>
                <w:p w14:paraId="04EC4132"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675" w:type="dxa"/>
                  <w:tcBorders>
                    <w:top w:val="single" w:sz="4" w:space="0" w:color="9BC2E6"/>
                    <w:left w:val="nil"/>
                    <w:bottom w:val="single" w:sz="4" w:space="0" w:color="9BC2E6"/>
                    <w:right w:val="nil"/>
                  </w:tcBorders>
                  <w:noWrap/>
                  <w:vAlign w:val="bottom"/>
                  <w:hideMark/>
                </w:tcPr>
                <w:p w14:paraId="768DC1D3" w14:textId="77777777" w:rsidR="0016567D" w:rsidRPr="000C5CE7" w:rsidRDefault="0016567D" w:rsidP="00CA1AB2">
                  <w:pPr>
                    <w:rPr>
                      <w:rFonts w:ascii="Arial" w:hAnsi="Arial" w:cs="Arial"/>
                      <w:color w:val="000000"/>
                    </w:rPr>
                  </w:pPr>
                  <w:r w:rsidRPr="000C5CE7">
                    <w:rPr>
                      <w:rFonts w:ascii="Arial" w:hAnsi="Arial" w:cs="Arial"/>
                      <w:color w:val="000000"/>
                    </w:rPr>
                    <w:t>114</w:t>
                  </w:r>
                </w:p>
              </w:tc>
              <w:tc>
                <w:tcPr>
                  <w:tcW w:w="1302" w:type="dxa"/>
                  <w:tcBorders>
                    <w:top w:val="single" w:sz="4" w:space="0" w:color="9BC2E6"/>
                    <w:left w:val="nil"/>
                    <w:bottom w:val="single" w:sz="4" w:space="0" w:color="9BC2E6"/>
                    <w:right w:val="single" w:sz="4" w:space="0" w:color="9BC2E6"/>
                  </w:tcBorders>
                  <w:noWrap/>
                  <w:vAlign w:val="bottom"/>
                  <w:hideMark/>
                </w:tcPr>
                <w:p w14:paraId="3751B15E" w14:textId="77777777" w:rsidR="0016567D" w:rsidRPr="000C5CE7" w:rsidRDefault="0016567D" w:rsidP="00CA1AB2">
                  <w:pPr>
                    <w:rPr>
                      <w:rFonts w:ascii="Arial" w:hAnsi="Arial" w:cs="Arial"/>
                      <w:color w:val="000000"/>
                    </w:rPr>
                  </w:pPr>
                  <w:r w:rsidRPr="000C5CE7">
                    <w:rPr>
                      <w:rFonts w:ascii="Arial" w:hAnsi="Arial" w:cs="Arial"/>
                      <w:color w:val="000000"/>
                    </w:rPr>
                    <w:t>11.26%</w:t>
                  </w:r>
                </w:p>
              </w:tc>
            </w:tr>
            <w:tr w:rsidR="0016567D" w:rsidRPr="000C5CE7" w14:paraId="5289F338" w14:textId="77777777" w:rsidTr="00CA1AB2">
              <w:trPr>
                <w:trHeight w:val="278"/>
              </w:trPr>
              <w:tc>
                <w:tcPr>
                  <w:tcW w:w="3720" w:type="dxa"/>
                  <w:tcBorders>
                    <w:top w:val="single" w:sz="4" w:space="0" w:color="9BC2E6"/>
                    <w:left w:val="single" w:sz="4" w:space="0" w:color="9BC2E6"/>
                    <w:bottom w:val="single" w:sz="4" w:space="0" w:color="9BC2E6"/>
                    <w:right w:val="nil"/>
                  </w:tcBorders>
                  <w:shd w:val="clear" w:color="DDEBF7" w:fill="DDEBF7"/>
                  <w:noWrap/>
                  <w:vAlign w:val="bottom"/>
                  <w:hideMark/>
                </w:tcPr>
                <w:p w14:paraId="3D97B200" w14:textId="77777777" w:rsidR="0016567D" w:rsidRPr="000C5CE7" w:rsidRDefault="0016567D" w:rsidP="00CA1AB2">
                  <w:pPr>
                    <w:rPr>
                      <w:rFonts w:ascii="Arial" w:hAnsi="Arial" w:cs="Arial"/>
                      <w:color w:val="000000"/>
                    </w:rPr>
                  </w:pPr>
                  <w:r w:rsidRPr="000C5CE7">
                    <w:rPr>
                      <w:rFonts w:ascii="Arial" w:hAnsi="Arial" w:cs="Arial"/>
                      <w:color w:val="000000"/>
                    </w:rPr>
                    <w:t>Registered disabled</w:t>
                  </w:r>
                </w:p>
              </w:tc>
              <w:tc>
                <w:tcPr>
                  <w:tcW w:w="1675" w:type="dxa"/>
                  <w:tcBorders>
                    <w:top w:val="single" w:sz="4" w:space="0" w:color="9BC2E6"/>
                    <w:left w:val="nil"/>
                    <w:bottom w:val="single" w:sz="4" w:space="0" w:color="9BC2E6"/>
                    <w:right w:val="nil"/>
                  </w:tcBorders>
                  <w:shd w:val="clear" w:color="DDEBF7" w:fill="DDEBF7"/>
                  <w:noWrap/>
                  <w:vAlign w:val="bottom"/>
                  <w:hideMark/>
                </w:tcPr>
                <w:p w14:paraId="7F948C61" w14:textId="77777777" w:rsidR="0016567D" w:rsidRPr="000C5CE7" w:rsidRDefault="0016567D" w:rsidP="00CA1AB2">
                  <w:pPr>
                    <w:rPr>
                      <w:rFonts w:ascii="Arial" w:hAnsi="Arial" w:cs="Arial"/>
                      <w:color w:val="000000"/>
                    </w:rPr>
                  </w:pPr>
                  <w:r w:rsidRPr="000C5CE7">
                    <w:rPr>
                      <w:rFonts w:ascii="Arial" w:hAnsi="Arial" w:cs="Arial"/>
                      <w:color w:val="000000"/>
                    </w:rPr>
                    <w:t>285</w:t>
                  </w:r>
                </w:p>
              </w:tc>
              <w:tc>
                <w:tcPr>
                  <w:tcW w:w="1302" w:type="dxa"/>
                  <w:tcBorders>
                    <w:top w:val="single" w:sz="4" w:space="0" w:color="9BC2E6"/>
                    <w:left w:val="nil"/>
                    <w:bottom w:val="single" w:sz="4" w:space="0" w:color="9BC2E6"/>
                    <w:right w:val="single" w:sz="4" w:space="0" w:color="9BC2E6"/>
                  </w:tcBorders>
                  <w:shd w:val="clear" w:color="DDEBF7" w:fill="DDEBF7"/>
                  <w:noWrap/>
                  <w:vAlign w:val="bottom"/>
                  <w:hideMark/>
                </w:tcPr>
                <w:p w14:paraId="00DA520A" w14:textId="77777777" w:rsidR="0016567D" w:rsidRPr="000C5CE7" w:rsidRDefault="0016567D" w:rsidP="00CA1AB2">
                  <w:pPr>
                    <w:rPr>
                      <w:rFonts w:ascii="Arial" w:hAnsi="Arial" w:cs="Arial"/>
                      <w:color w:val="000000"/>
                    </w:rPr>
                  </w:pPr>
                  <w:r w:rsidRPr="000C5CE7">
                    <w:rPr>
                      <w:rFonts w:ascii="Arial" w:hAnsi="Arial" w:cs="Arial"/>
                      <w:color w:val="000000"/>
                    </w:rPr>
                    <w:t>28.16%</w:t>
                  </w:r>
                </w:p>
              </w:tc>
            </w:tr>
            <w:tr w:rsidR="0016567D" w:rsidRPr="000C5CE7" w14:paraId="5678731F" w14:textId="77777777" w:rsidTr="00CA1AB2">
              <w:trPr>
                <w:trHeight w:val="278"/>
              </w:trPr>
              <w:tc>
                <w:tcPr>
                  <w:tcW w:w="3720" w:type="dxa"/>
                  <w:tcBorders>
                    <w:top w:val="single" w:sz="4" w:space="0" w:color="9BC2E6"/>
                    <w:left w:val="single" w:sz="4" w:space="0" w:color="9BC2E6"/>
                    <w:bottom w:val="single" w:sz="4" w:space="0" w:color="9BC2E6"/>
                    <w:right w:val="nil"/>
                  </w:tcBorders>
                  <w:noWrap/>
                  <w:vAlign w:val="bottom"/>
                  <w:hideMark/>
                </w:tcPr>
                <w:p w14:paraId="11447DEB"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675" w:type="dxa"/>
                  <w:tcBorders>
                    <w:top w:val="single" w:sz="4" w:space="0" w:color="9BC2E6"/>
                    <w:left w:val="nil"/>
                    <w:bottom w:val="single" w:sz="4" w:space="0" w:color="9BC2E6"/>
                    <w:right w:val="nil"/>
                  </w:tcBorders>
                  <w:noWrap/>
                  <w:vAlign w:val="bottom"/>
                  <w:hideMark/>
                </w:tcPr>
                <w:p w14:paraId="0B9F65C2"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1302" w:type="dxa"/>
                  <w:tcBorders>
                    <w:top w:val="single" w:sz="4" w:space="0" w:color="9BC2E6"/>
                    <w:left w:val="nil"/>
                    <w:bottom w:val="single" w:sz="4" w:space="0" w:color="9BC2E6"/>
                    <w:right w:val="single" w:sz="4" w:space="0" w:color="9BC2E6"/>
                  </w:tcBorders>
                  <w:noWrap/>
                  <w:vAlign w:val="bottom"/>
                  <w:hideMark/>
                </w:tcPr>
                <w:p w14:paraId="7D0F7E97"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65E5474C" w14:textId="77777777" w:rsidR="0016567D" w:rsidRPr="000C5CE7" w:rsidRDefault="0016567D" w:rsidP="00CA1AB2">
            <w:pPr>
              <w:rPr>
                <w:rFonts w:ascii="Arial" w:hAnsi="Arial" w:cs="Arial"/>
                <w:b/>
              </w:rPr>
            </w:pPr>
            <w:r w:rsidRPr="000C5CE7">
              <w:rPr>
                <w:rFonts w:ascii="Arial" w:hAnsi="Arial" w:cs="Arial"/>
                <w:b/>
              </w:rPr>
              <w:t>EIA narrative:</w:t>
            </w:r>
          </w:p>
          <w:p w14:paraId="27ED230D" w14:textId="77777777" w:rsidR="0016567D" w:rsidRPr="000C5CE7" w:rsidRDefault="0016567D" w:rsidP="00CA1AB2">
            <w:pPr>
              <w:rPr>
                <w:rFonts w:ascii="Arial" w:hAnsi="Arial" w:cs="Arial"/>
                <w:bCs/>
              </w:rPr>
            </w:pPr>
            <w:r w:rsidRPr="000C5CE7">
              <w:rPr>
                <w:rFonts w:ascii="Arial" w:hAnsi="Arial" w:cs="Arial"/>
                <w:bCs/>
              </w:rPr>
              <w:t>Our service is designed to be accessible for all patients, including those who are Deaf or hard of hearing. Individuals typically access our services through a referral from their GP. We understand the importance of effective communication, and we have made accommodations to ensure that our printed materials are considerate of varying communication needs. Our information is easy to understand and includes formats such as easy read, large print, audio recordings, and Braille.</w:t>
            </w:r>
          </w:p>
          <w:p w14:paraId="4F66678A" w14:textId="77777777" w:rsidR="0016567D" w:rsidRPr="000C5CE7" w:rsidRDefault="0016567D" w:rsidP="00CA1AB2">
            <w:pPr>
              <w:rPr>
                <w:rFonts w:ascii="Arial" w:hAnsi="Arial" w:cs="Arial"/>
                <w:bCs/>
              </w:rPr>
            </w:pPr>
          </w:p>
          <w:p w14:paraId="0C38629C" w14:textId="77777777" w:rsidR="0016567D" w:rsidRDefault="0016567D" w:rsidP="00CA1AB2">
            <w:pPr>
              <w:rPr>
                <w:rFonts w:ascii="Arial" w:hAnsi="Arial" w:cs="Arial"/>
                <w:bCs/>
              </w:rPr>
            </w:pPr>
            <w:r w:rsidRPr="000C5CE7">
              <w:rPr>
                <w:rFonts w:ascii="Arial" w:hAnsi="Arial" w:cs="Arial"/>
                <w:bCs/>
              </w:rPr>
              <w:t>To further enhance accessibility, we provide support through sign language interpretation and make our resources available in different formats to cater to individual needs. We ensure that all patients receive a text message notification if they have a mobile phone, and we also send out informative letters, both of which help facilitate communication. To date, we have not received any concerns from the Deaf community regarding our service, indicating that our efforts to address their communication needs are effective.</w:t>
            </w:r>
          </w:p>
          <w:p w14:paraId="269EED5B" w14:textId="77777777" w:rsidR="00855FB8" w:rsidRPr="00C5405A" w:rsidRDefault="00855FB8" w:rsidP="00CA1AB2">
            <w:pPr>
              <w:rPr>
                <w:rFonts w:ascii="Arial" w:hAnsi="Arial" w:cs="Arial"/>
                <w:bCs/>
              </w:rPr>
            </w:pPr>
          </w:p>
        </w:tc>
      </w:tr>
      <w:tr w:rsidR="0016567D" w:rsidRPr="000C5CE7" w14:paraId="2F0BC6FB" w14:textId="77777777" w:rsidTr="00CA1AB2">
        <w:tc>
          <w:tcPr>
            <w:tcW w:w="45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8292194" w14:textId="77777777" w:rsidR="0016567D" w:rsidRPr="000C5CE7" w:rsidRDefault="0016567D" w:rsidP="00CA1AB2">
            <w:pPr>
              <w:rPr>
                <w:rFonts w:ascii="Arial" w:hAnsi="Arial" w:cs="Arial"/>
                <w:b/>
              </w:rPr>
            </w:pPr>
          </w:p>
        </w:tc>
        <w:tc>
          <w:tcPr>
            <w:tcW w:w="368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CFA0342" w14:textId="77777777" w:rsidR="0016567D" w:rsidRPr="000C5CE7" w:rsidRDefault="0016567D" w:rsidP="00CA1AB2">
            <w:pPr>
              <w:rPr>
                <w:rFonts w:ascii="Arial" w:hAnsi="Arial" w:cs="Arial"/>
                <w:b/>
              </w:rPr>
            </w:pPr>
            <w:r w:rsidRPr="000C5CE7">
              <w:rPr>
                <w:rFonts w:ascii="Arial" w:hAnsi="Arial" w:cs="Arial"/>
                <w:b/>
              </w:rPr>
              <w:t>QUESTIONS</w:t>
            </w:r>
          </w:p>
          <w:p w14:paraId="5E5BC24F" w14:textId="77777777" w:rsidR="0016567D" w:rsidRPr="000C5CE7" w:rsidRDefault="0016567D" w:rsidP="00CA1AB2">
            <w:pPr>
              <w:rPr>
                <w:rFonts w:ascii="Arial" w:hAnsi="Arial" w:cs="Arial"/>
                <w:b/>
              </w:rPr>
            </w:pPr>
          </w:p>
        </w:tc>
        <w:tc>
          <w:tcPr>
            <w:tcW w:w="694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13A278C" w14:textId="77777777" w:rsidR="0016567D" w:rsidRPr="000C5CE7" w:rsidRDefault="0016567D" w:rsidP="00CA1AB2">
            <w:pPr>
              <w:rPr>
                <w:rFonts w:ascii="Arial" w:hAnsi="Arial" w:cs="Arial"/>
                <w:b/>
              </w:rPr>
            </w:pPr>
            <w:r w:rsidRPr="000C5CE7">
              <w:rPr>
                <w:rFonts w:ascii="Arial" w:hAnsi="Arial" w:cs="Arial"/>
                <w:b/>
              </w:rPr>
              <w:t>ANSWERS AND ACTIONS</w:t>
            </w:r>
          </w:p>
        </w:tc>
      </w:tr>
      <w:tr w:rsidR="0016567D" w:rsidRPr="000C5CE7" w14:paraId="44E2BE92" w14:textId="77777777" w:rsidTr="00CA1AB2">
        <w:trPr>
          <w:trHeight w:val="656"/>
        </w:trPr>
        <w:tc>
          <w:tcPr>
            <w:tcW w:w="454" w:type="dxa"/>
          </w:tcPr>
          <w:p w14:paraId="71DD4999" w14:textId="77777777" w:rsidR="0016567D" w:rsidRPr="000C5CE7" w:rsidRDefault="0016567D" w:rsidP="00CA1AB2">
            <w:pPr>
              <w:rPr>
                <w:rFonts w:ascii="Arial" w:hAnsi="Arial" w:cs="Arial"/>
                <w:b/>
              </w:rPr>
            </w:pPr>
            <w:r w:rsidRPr="000C5CE7">
              <w:rPr>
                <w:rFonts w:ascii="Arial" w:hAnsi="Arial" w:cs="Arial"/>
                <w:b/>
              </w:rPr>
              <w:t>5b</w:t>
            </w:r>
          </w:p>
        </w:tc>
        <w:tc>
          <w:tcPr>
            <w:tcW w:w="3686" w:type="dxa"/>
          </w:tcPr>
          <w:p w14:paraId="515D63B0" w14:textId="77777777" w:rsidR="0016567D" w:rsidRPr="000C5CE7" w:rsidRDefault="0016567D" w:rsidP="00CA1AB2">
            <w:pPr>
              <w:tabs>
                <w:tab w:val="num" w:pos="720"/>
              </w:tabs>
              <w:rPr>
                <w:rFonts w:ascii="Arial" w:hAnsi="Arial" w:cs="Arial"/>
                <w:b/>
              </w:rPr>
            </w:pPr>
            <w:r w:rsidRPr="000C5CE7">
              <w:rPr>
                <w:rFonts w:ascii="Arial" w:hAnsi="Arial" w:cs="Arial"/>
                <w:b/>
              </w:rPr>
              <w:t>Gender:</w:t>
            </w:r>
          </w:p>
          <w:p w14:paraId="06C624CB" w14:textId="77777777" w:rsidR="0016567D" w:rsidRPr="000C5CE7" w:rsidRDefault="0016567D" w:rsidP="00CA1AB2">
            <w:pPr>
              <w:tabs>
                <w:tab w:val="num" w:pos="720"/>
              </w:tabs>
              <w:rPr>
                <w:rFonts w:ascii="Arial" w:hAnsi="Arial" w:cs="Arial"/>
                <w:b/>
              </w:rPr>
            </w:pPr>
          </w:p>
          <w:p w14:paraId="7A7E28A7"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Female &amp; Male issues should be considered</w:t>
            </w:r>
          </w:p>
        </w:tc>
        <w:tc>
          <w:tcPr>
            <w:tcW w:w="6946" w:type="dxa"/>
          </w:tcPr>
          <w:p w14:paraId="54EA959D" w14:textId="77777777" w:rsidR="0016567D" w:rsidRPr="000C5CE7" w:rsidRDefault="0016567D" w:rsidP="00CA1AB2">
            <w:pPr>
              <w:jc w:val="right"/>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5E86B32B" w14:textId="77777777" w:rsidTr="00CA1AB2">
              <w:trPr>
                <w:jc w:val="center"/>
              </w:trPr>
              <w:tc>
                <w:tcPr>
                  <w:tcW w:w="2018" w:type="dxa"/>
                  <w:shd w:val="clear" w:color="auto" w:fill="E5B8B7" w:themeFill="accent2" w:themeFillTint="66"/>
                </w:tcPr>
                <w:p w14:paraId="467A871E" w14:textId="77777777" w:rsidR="0016567D" w:rsidRPr="000C5CE7" w:rsidRDefault="0016567D" w:rsidP="00CA1AB2">
                  <w:pPr>
                    <w:jc w:val="center"/>
                    <w:rPr>
                      <w:rFonts w:ascii="Arial" w:hAnsi="Arial" w:cs="Arial"/>
                      <w:b/>
                    </w:rPr>
                  </w:pPr>
                  <w:r w:rsidRPr="000C5CE7">
                    <w:rPr>
                      <w:rFonts w:ascii="Arial" w:hAnsi="Arial" w:cs="Arial"/>
                      <w:b/>
                    </w:rPr>
                    <w:t>Sex</w:t>
                  </w:r>
                </w:p>
              </w:tc>
              <w:tc>
                <w:tcPr>
                  <w:tcW w:w="1273" w:type="dxa"/>
                  <w:shd w:val="clear" w:color="auto" w:fill="E5B8B7" w:themeFill="accent2" w:themeFillTint="66"/>
                </w:tcPr>
                <w:p w14:paraId="659E76FE"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0B47DA19"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465A3D66" w14:textId="77777777" w:rsidTr="00CA1AB2">
              <w:trPr>
                <w:jc w:val="center"/>
              </w:trPr>
              <w:tc>
                <w:tcPr>
                  <w:tcW w:w="2018" w:type="dxa"/>
                </w:tcPr>
                <w:p w14:paraId="70945A66" w14:textId="77777777" w:rsidR="0016567D" w:rsidRPr="000C5CE7" w:rsidRDefault="0016567D" w:rsidP="00CA1AB2">
                  <w:pPr>
                    <w:jc w:val="center"/>
                    <w:rPr>
                      <w:rFonts w:ascii="Arial" w:hAnsi="Arial" w:cs="Arial"/>
                      <w:bCs/>
                    </w:rPr>
                  </w:pPr>
                  <w:r w:rsidRPr="000C5CE7">
                    <w:rPr>
                      <w:rFonts w:ascii="Arial" w:hAnsi="Arial" w:cs="Arial"/>
                      <w:bCs/>
                    </w:rPr>
                    <w:t>Male</w:t>
                  </w:r>
                </w:p>
              </w:tc>
              <w:tc>
                <w:tcPr>
                  <w:tcW w:w="1273" w:type="dxa"/>
                </w:tcPr>
                <w:p w14:paraId="065CFCD6" w14:textId="77777777" w:rsidR="0016567D" w:rsidRPr="000C5CE7" w:rsidRDefault="0016567D" w:rsidP="00CA1AB2">
                  <w:pPr>
                    <w:jc w:val="center"/>
                    <w:rPr>
                      <w:rFonts w:ascii="Arial" w:hAnsi="Arial" w:cs="Arial"/>
                      <w:bCs/>
                    </w:rPr>
                  </w:pPr>
                  <w:r w:rsidRPr="000C5CE7">
                    <w:rPr>
                      <w:rFonts w:ascii="Arial" w:hAnsi="Arial" w:cs="Arial"/>
                      <w:bCs/>
                    </w:rPr>
                    <w:t>120,279</w:t>
                  </w:r>
                </w:p>
              </w:tc>
              <w:tc>
                <w:tcPr>
                  <w:tcW w:w="1559" w:type="dxa"/>
                </w:tcPr>
                <w:p w14:paraId="385C41EF" w14:textId="77777777" w:rsidR="0016567D" w:rsidRPr="000C5CE7" w:rsidRDefault="0016567D" w:rsidP="00CA1AB2">
                  <w:pPr>
                    <w:jc w:val="center"/>
                    <w:rPr>
                      <w:rFonts w:ascii="Arial" w:hAnsi="Arial" w:cs="Arial"/>
                      <w:bCs/>
                    </w:rPr>
                  </w:pPr>
                  <w:r w:rsidRPr="000C5CE7">
                    <w:rPr>
                      <w:rFonts w:ascii="Arial" w:hAnsi="Arial" w:cs="Arial"/>
                      <w:bCs/>
                    </w:rPr>
                    <w:t>49.2%</w:t>
                  </w:r>
                </w:p>
              </w:tc>
            </w:tr>
            <w:tr w:rsidR="0016567D" w:rsidRPr="000C5CE7" w14:paraId="110AF503" w14:textId="77777777" w:rsidTr="00CA1AB2">
              <w:trPr>
                <w:jc w:val="center"/>
              </w:trPr>
              <w:tc>
                <w:tcPr>
                  <w:tcW w:w="2018" w:type="dxa"/>
                </w:tcPr>
                <w:p w14:paraId="0EF24827" w14:textId="77777777" w:rsidR="0016567D" w:rsidRPr="000C5CE7" w:rsidRDefault="0016567D" w:rsidP="00CA1AB2">
                  <w:pPr>
                    <w:jc w:val="center"/>
                    <w:rPr>
                      <w:rFonts w:ascii="Arial" w:hAnsi="Arial" w:cs="Arial"/>
                      <w:bCs/>
                    </w:rPr>
                  </w:pPr>
                  <w:r w:rsidRPr="000C5CE7">
                    <w:rPr>
                      <w:rFonts w:ascii="Arial" w:hAnsi="Arial" w:cs="Arial"/>
                      <w:bCs/>
                    </w:rPr>
                    <w:t>Female</w:t>
                  </w:r>
                </w:p>
              </w:tc>
              <w:tc>
                <w:tcPr>
                  <w:tcW w:w="1273" w:type="dxa"/>
                </w:tcPr>
                <w:p w14:paraId="7FC6A853" w14:textId="77777777" w:rsidR="0016567D" w:rsidRPr="000C5CE7" w:rsidRDefault="0016567D" w:rsidP="00CA1AB2">
                  <w:pPr>
                    <w:jc w:val="center"/>
                    <w:rPr>
                      <w:rFonts w:ascii="Arial" w:hAnsi="Arial" w:cs="Arial"/>
                      <w:bCs/>
                    </w:rPr>
                  </w:pPr>
                  <w:r w:rsidRPr="000C5CE7">
                    <w:rPr>
                      <w:rFonts w:ascii="Arial" w:hAnsi="Arial" w:cs="Arial"/>
                      <w:bCs/>
                    </w:rPr>
                    <w:t>124,293</w:t>
                  </w:r>
                </w:p>
              </w:tc>
              <w:tc>
                <w:tcPr>
                  <w:tcW w:w="1559" w:type="dxa"/>
                </w:tcPr>
                <w:p w14:paraId="03348625" w14:textId="77777777" w:rsidR="0016567D" w:rsidRPr="000C5CE7" w:rsidRDefault="0016567D" w:rsidP="00CA1AB2">
                  <w:pPr>
                    <w:jc w:val="center"/>
                    <w:rPr>
                      <w:rFonts w:ascii="Arial" w:hAnsi="Arial" w:cs="Arial"/>
                      <w:bCs/>
                    </w:rPr>
                  </w:pPr>
                  <w:r w:rsidRPr="000C5CE7">
                    <w:rPr>
                      <w:rFonts w:ascii="Arial" w:hAnsi="Arial" w:cs="Arial"/>
                      <w:bCs/>
                    </w:rPr>
                    <w:t>50.8%</w:t>
                  </w:r>
                </w:p>
              </w:tc>
            </w:tr>
          </w:tbl>
          <w:p w14:paraId="6C663713"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285BD395" w14:textId="77777777" w:rsidR="0016567D" w:rsidRPr="000C5CE7" w:rsidRDefault="0016567D" w:rsidP="00CA1AB2">
            <w:pPr>
              <w:rPr>
                <w:rFonts w:ascii="Arial" w:hAnsi="Arial" w:cs="Arial"/>
                <w:b/>
              </w:rPr>
            </w:pPr>
            <w:r w:rsidRPr="000C5CE7">
              <w:rPr>
                <w:rFonts w:ascii="Arial" w:hAnsi="Arial" w:cs="Arial"/>
                <w:b/>
              </w:rPr>
              <w:t>Workforce data:</w:t>
            </w:r>
          </w:p>
          <w:p w14:paraId="65D0C262" w14:textId="77777777" w:rsidR="0016567D" w:rsidRPr="00C5405A" w:rsidRDefault="0016567D" w:rsidP="00CA1AB2">
            <w:pPr>
              <w:rPr>
                <w:rFonts w:ascii="Arial" w:hAnsi="Arial" w:cs="Arial"/>
                <w:bCs/>
              </w:rPr>
            </w:pPr>
            <w:r w:rsidRPr="000C5CE7">
              <w:rPr>
                <w:rFonts w:ascii="Arial" w:hAnsi="Arial" w:cs="Arial"/>
                <w:bCs/>
              </w:rPr>
              <w:t>Currently the service is staffed by 5 female and 1 male</w:t>
            </w:r>
          </w:p>
          <w:p w14:paraId="14BE1FD7" w14:textId="77777777" w:rsidR="0016567D" w:rsidRPr="000C5CE7" w:rsidRDefault="0016567D" w:rsidP="00CA1AB2">
            <w:pPr>
              <w:rPr>
                <w:rFonts w:ascii="Arial" w:hAnsi="Arial" w:cs="Arial"/>
                <w:b/>
              </w:rPr>
            </w:pPr>
            <w:r w:rsidRPr="000C5CE7">
              <w:rPr>
                <w:rFonts w:ascii="Arial" w:hAnsi="Arial" w:cs="Arial"/>
                <w:b/>
              </w:rPr>
              <w:t>Service data:</w:t>
            </w:r>
          </w:p>
          <w:tbl>
            <w:tblPr>
              <w:tblW w:w="4854" w:type="dxa"/>
              <w:tblLook w:val="04A0" w:firstRow="1" w:lastRow="0" w:firstColumn="1" w:lastColumn="0" w:noHBand="0" w:noVBand="1"/>
            </w:tblPr>
            <w:tblGrid>
              <w:gridCol w:w="1660"/>
              <w:gridCol w:w="2100"/>
              <w:gridCol w:w="1094"/>
            </w:tblGrid>
            <w:tr w:rsidR="0016567D" w:rsidRPr="000C5CE7" w14:paraId="11966DE1" w14:textId="77777777" w:rsidTr="00CA1AB2">
              <w:trPr>
                <w:trHeight w:val="300"/>
              </w:trPr>
              <w:tc>
                <w:tcPr>
                  <w:tcW w:w="1660" w:type="dxa"/>
                  <w:tcBorders>
                    <w:top w:val="single" w:sz="4" w:space="0" w:color="9BC2E6"/>
                    <w:left w:val="single" w:sz="4" w:space="0" w:color="9BC2E6"/>
                    <w:bottom w:val="single" w:sz="4" w:space="0" w:color="9BC2E6"/>
                    <w:right w:val="nil"/>
                  </w:tcBorders>
                  <w:shd w:val="clear" w:color="5B9BD5" w:fill="5B9BD5"/>
                  <w:noWrap/>
                  <w:hideMark/>
                </w:tcPr>
                <w:p w14:paraId="5CD846B5" w14:textId="77777777" w:rsidR="0016567D" w:rsidRPr="000C5CE7" w:rsidRDefault="0016567D" w:rsidP="00CA1AB2">
                  <w:pPr>
                    <w:rPr>
                      <w:rFonts w:ascii="Arial" w:hAnsi="Arial" w:cs="Arial"/>
                      <w:b/>
                      <w:bCs/>
                      <w:color w:val="FFFFFF"/>
                    </w:rPr>
                  </w:pPr>
                  <w:r w:rsidRPr="000C5CE7">
                    <w:rPr>
                      <w:rFonts w:ascii="Arial" w:hAnsi="Arial" w:cs="Arial"/>
                      <w:b/>
                      <w:bCs/>
                      <w:color w:val="FFFFFF"/>
                    </w:rPr>
                    <w:t>Gender</w:t>
                  </w:r>
                </w:p>
              </w:tc>
              <w:tc>
                <w:tcPr>
                  <w:tcW w:w="2100" w:type="dxa"/>
                  <w:tcBorders>
                    <w:top w:val="single" w:sz="4" w:space="0" w:color="9BC2E6"/>
                    <w:left w:val="nil"/>
                    <w:bottom w:val="single" w:sz="4" w:space="0" w:color="9BC2E6"/>
                    <w:right w:val="nil"/>
                  </w:tcBorders>
                  <w:shd w:val="clear" w:color="5B9BD5" w:fill="5B9BD5"/>
                  <w:noWrap/>
                  <w:hideMark/>
                </w:tcPr>
                <w:p w14:paraId="701D7228"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1094" w:type="dxa"/>
                  <w:tcBorders>
                    <w:top w:val="single" w:sz="4" w:space="0" w:color="9BC2E6"/>
                    <w:left w:val="nil"/>
                    <w:bottom w:val="single" w:sz="4" w:space="0" w:color="9BC2E6"/>
                    <w:right w:val="single" w:sz="4" w:space="0" w:color="9BC2E6"/>
                  </w:tcBorders>
                  <w:shd w:val="clear" w:color="5B9BD5" w:fill="5B9BD5"/>
                  <w:noWrap/>
                  <w:hideMark/>
                </w:tcPr>
                <w:p w14:paraId="34B151A8"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45E4533D" w14:textId="77777777" w:rsidTr="00CA1AB2">
              <w:trPr>
                <w:trHeight w:val="300"/>
              </w:trPr>
              <w:tc>
                <w:tcPr>
                  <w:tcW w:w="1660" w:type="dxa"/>
                  <w:tcBorders>
                    <w:top w:val="single" w:sz="4" w:space="0" w:color="9BC2E6"/>
                    <w:left w:val="single" w:sz="4" w:space="0" w:color="9BC2E6"/>
                    <w:bottom w:val="single" w:sz="4" w:space="0" w:color="9BC2E6"/>
                    <w:right w:val="nil"/>
                  </w:tcBorders>
                  <w:shd w:val="clear" w:color="DDEBF7" w:fill="DDEBF7"/>
                  <w:noWrap/>
                  <w:hideMark/>
                </w:tcPr>
                <w:p w14:paraId="53020E07" w14:textId="77777777" w:rsidR="0016567D" w:rsidRPr="000C5CE7" w:rsidRDefault="0016567D" w:rsidP="00CA1AB2">
                  <w:pPr>
                    <w:rPr>
                      <w:rFonts w:ascii="Arial" w:hAnsi="Arial" w:cs="Arial"/>
                      <w:color w:val="000000"/>
                    </w:rPr>
                  </w:pPr>
                  <w:r w:rsidRPr="000C5CE7">
                    <w:rPr>
                      <w:rFonts w:ascii="Arial" w:hAnsi="Arial" w:cs="Arial"/>
                      <w:color w:val="000000"/>
                    </w:rPr>
                    <w:t>F</w:t>
                  </w:r>
                </w:p>
              </w:tc>
              <w:tc>
                <w:tcPr>
                  <w:tcW w:w="2100" w:type="dxa"/>
                  <w:tcBorders>
                    <w:top w:val="single" w:sz="4" w:space="0" w:color="9BC2E6"/>
                    <w:left w:val="nil"/>
                    <w:bottom w:val="single" w:sz="4" w:space="0" w:color="9BC2E6"/>
                    <w:right w:val="nil"/>
                  </w:tcBorders>
                  <w:shd w:val="clear" w:color="DDEBF7" w:fill="DDEBF7"/>
                  <w:noWrap/>
                  <w:hideMark/>
                </w:tcPr>
                <w:p w14:paraId="10E112B7" w14:textId="77777777" w:rsidR="0016567D" w:rsidRPr="000C5CE7" w:rsidRDefault="0016567D" w:rsidP="00CA1AB2">
                  <w:pPr>
                    <w:rPr>
                      <w:rFonts w:ascii="Arial" w:hAnsi="Arial" w:cs="Arial"/>
                      <w:color w:val="000000"/>
                    </w:rPr>
                  </w:pPr>
                  <w:r w:rsidRPr="000C5CE7">
                    <w:rPr>
                      <w:rFonts w:ascii="Arial" w:hAnsi="Arial" w:cs="Arial"/>
                      <w:color w:val="000000"/>
                    </w:rPr>
                    <w:t>548</w:t>
                  </w:r>
                </w:p>
              </w:tc>
              <w:tc>
                <w:tcPr>
                  <w:tcW w:w="1094" w:type="dxa"/>
                  <w:tcBorders>
                    <w:top w:val="single" w:sz="4" w:space="0" w:color="9BC2E6"/>
                    <w:left w:val="nil"/>
                    <w:bottom w:val="single" w:sz="4" w:space="0" w:color="9BC2E6"/>
                    <w:right w:val="single" w:sz="4" w:space="0" w:color="9BC2E6"/>
                  </w:tcBorders>
                  <w:shd w:val="clear" w:color="DDEBF7" w:fill="DDEBF7"/>
                  <w:noWrap/>
                  <w:hideMark/>
                </w:tcPr>
                <w:p w14:paraId="2597A6BC" w14:textId="77777777" w:rsidR="0016567D" w:rsidRPr="000C5CE7" w:rsidRDefault="0016567D" w:rsidP="00CA1AB2">
                  <w:pPr>
                    <w:rPr>
                      <w:rFonts w:ascii="Arial" w:hAnsi="Arial" w:cs="Arial"/>
                      <w:color w:val="000000"/>
                    </w:rPr>
                  </w:pPr>
                  <w:r w:rsidRPr="000C5CE7">
                    <w:rPr>
                      <w:rFonts w:ascii="Arial" w:hAnsi="Arial" w:cs="Arial"/>
                      <w:color w:val="000000"/>
                    </w:rPr>
                    <w:t>54.15%</w:t>
                  </w:r>
                </w:p>
              </w:tc>
            </w:tr>
            <w:tr w:rsidR="0016567D" w:rsidRPr="000C5CE7" w14:paraId="1BECFBD9" w14:textId="77777777" w:rsidTr="00CA1AB2">
              <w:trPr>
                <w:trHeight w:val="300"/>
              </w:trPr>
              <w:tc>
                <w:tcPr>
                  <w:tcW w:w="1660" w:type="dxa"/>
                  <w:tcBorders>
                    <w:top w:val="single" w:sz="4" w:space="0" w:color="9BC2E6"/>
                    <w:left w:val="single" w:sz="4" w:space="0" w:color="9BC2E6"/>
                    <w:bottom w:val="single" w:sz="4" w:space="0" w:color="9BC2E6"/>
                    <w:right w:val="nil"/>
                  </w:tcBorders>
                  <w:noWrap/>
                  <w:hideMark/>
                </w:tcPr>
                <w:p w14:paraId="635A15F0" w14:textId="77777777" w:rsidR="0016567D" w:rsidRPr="000C5CE7" w:rsidRDefault="0016567D" w:rsidP="00CA1AB2">
                  <w:pPr>
                    <w:rPr>
                      <w:rFonts w:ascii="Arial" w:hAnsi="Arial" w:cs="Arial"/>
                      <w:color w:val="000000"/>
                    </w:rPr>
                  </w:pPr>
                  <w:r w:rsidRPr="000C5CE7">
                    <w:rPr>
                      <w:rFonts w:ascii="Arial" w:hAnsi="Arial" w:cs="Arial"/>
                      <w:color w:val="000000"/>
                    </w:rPr>
                    <w:t>M</w:t>
                  </w:r>
                </w:p>
              </w:tc>
              <w:tc>
                <w:tcPr>
                  <w:tcW w:w="2100" w:type="dxa"/>
                  <w:tcBorders>
                    <w:top w:val="single" w:sz="4" w:space="0" w:color="9BC2E6"/>
                    <w:left w:val="nil"/>
                    <w:bottom w:val="single" w:sz="4" w:space="0" w:color="9BC2E6"/>
                    <w:right w:val="nil"/>
                  </w:tcBorders>
                  <w:noWrap/>
                  <w:hideMark/>
                </w:tcPr>
                <w:p w14:paraId="12087CAB" w14:textId="77777777" w:rsidR="0016567D" w:rsidRPr="000C5CE7" w:rsidRDefault="0016567D" w:rsidP="00CA1AB2">
                  <w:pPr>
                    <w:rPr>
                      <w:rFonts w:ascii="Arial" w:hAnsi="Arial" w:cs="Arial"/>
                      <w:color w:val="000000"/>
                    </w:rPr>
                  </w:pPr>
                  <w:r w:rsidRPr="000C5CE7">
                    <w:rPr>
                      <w:rFonts w:ascii="Arial" w:hAnsi="Arial" w:cs="Arial"/>
                      <w:color w:val="000000"/>
                    </w:rPr>
                    <w:t>464</w:t>
                  </w:r>
                </w:p>
              </w:tc>
              <w:tc>
                <w:tcPr>
                  <w:tcW w:w="1094" w:type="dxa"/>
                  <w:tcBorders>
                    <w:top w:val="single" w:sz="4" w:space="0" w:color="9BC2E6"/>
                    <w:left w:val="nil"/>
                    <w:bottom w:val="single" w:sz="4" w:space="0" w:color="9BC2E6"/>
                    <w:right w:val="single" w:sz="4" w:space="0" w:color="9BC2E6"/>
                  </w:tcBorders>
                  <w:noWrap/>
                  <w:hideMark/>
                </w:tcPr>
                <w:p w14:paraId="6AA375D9" w14:textId="77777777" w:rsidR="0016567D" w:rsidRPr="000C5CE7" w:rsidRDefault="0016567D" w:rsidP="00CA1AB2">
                  <w:pPr>
                    <w:rPr>
                      <w:rFonts w:ascii="Arial" w:hAnsi="Arial" w:cs="Arial"/>
                      <w:color w:val="000000"/>
                    </w:rPr>
                  </w:pPr>
                  <w:r w:rsidRPr="000C5CE7">
                    <w:rPr>
                      <w:rFonts w:ascii="Arial" w:hAnsi="Arial" w:cs="Arial"/>
                      <w:color w:val="000000"/>
                    </w:rPr>
                    <w:t>45.85%</w:t>
                  </w:r>
                </w:p>
              </w:tc>
            </w:tr>
            <w:tr w:rsidR="0016567D" w:rsidRPr="000C5CE7" w14:paraId="627450BB" w14:textId="77777777" w:rsidTr="00CA1AB2">
              <w:trPr>
                <w:trHeight w:val="300"/>
              </w:trPr>
              <w:tc>
                <w:tcPr>
                  <w:tcW w:w="1660" w:type="dxa"/>
                  <w:tcBorders>
                    <w:top w:val="single" w:sz="4" w:space="0" w:color="9BC2E6"/>
                    <w:left w:val="single" w:sz="4" w:space="0" w:color="9BC2E6"/>
                    <w:bottom w:val="single" w:sz="4" w:space="0" w:color="9BC2E6"/>
                    <w:right w:val="nil"/>
                  </w:tcBorders>
                  <w:shd w:val="clear" w:color="DDEBF7" w:fill="DDEBF7"/>
                  <w:noWrap/>
                  <w:hideMark/>
                </w:tcPr>
                <w:p w14:paraId="6D866A87"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2100" w:type="dxa"/>
                  <w:tcBorders>
                    <w:top w:val="single" w:sz="4" w:space="0" w:color="9BC2E6"/>
                    <w:left w:val="nil"/>
                    <w:bottom w:val="single" w:sz="4" w:space="0" w:color="9BC2E6"/>
                    <w:right w:val="nil"/>
                  </w:tcBorders>
                  <w:shd w:val="clear" w:color="DDEBF7" w:fill="DDEBF7"/>
                  <w:noWrap/>
                  <w:hideMark/>
                </w:tcPr>
                <w:p w14:paraId="58B1ADCF"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1094" w:type="dxa"/>
                  <w:tcBorders>
                    <w:top w:val="single" w:sz="4" w:space="0" w:color="9BC2E6"/>
                    <w:left w:val="nil"/>
                    <w:bottom w:val="single" w:sz="4" w:space="0" w:color="9BC2E6"/>
                    <w:right w:val="single" w:sz="4" w:space="0" w:color="9BC2E6"/>
                  </w:tcBorders>
                  <w:shd w:val="clear" w:color="DDEBF7" w:fill="DDEBF7"/>
                  <w:noWrap/>
                  <w:hideMark/>
                </w:tcPr>
                <w:p w14:paraId="3365C647"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234A05F4" w14:textId="77777777" w:rsidR="0016567D" w:rsidRPr="000C5CE7" w:rsidRDefault="0016567D" w:rsidP="00CA1AB2">
            <w:pPr>
              <w:rPr>
                <w:rFonts w:ascii="Arial" w:hAnsi="Arial" w:cs="Arial"/>
                <w:b/>
              </w:rPr>
            </w:pPr>
          </w:p>
          <w:p w14:paraId="69D32A52" w14:textId="77777777" w:rsidR="0016567D" w:rsidRPr="000C5CE7" w:rsidRDefault="0016567D" w:rsidP="00CA1AB2">
            <w:pPr>
              <w:rPr>
                <w:rFonts w:ascii="Arial" w:hAnsi="Arial" w:cs="Arial"/>
                <w:b/>
              </w:rPr>
            </w:pPr>
            <w:r w:rsidRPr="000C5CE7">
              <w:rPr>
                <w:rFonts w:ascii="Arial" w:hAnsi="Arial" w:cs="Arial"/>
                <w:b/>
              </w:rPr>
              <w:t xml:space="preserve">EIA narrative: </w:t>
            </w:r>
          </w:p>
          <w:p w14:paraId="650B6CF8" w14:textId="77777777" w:rsidR="0016567D" w:rsidRPr="000C5CE7" w:rsidRDefault="0016567D" w:rsidP="00CA1AB2">
            <w:pPr>
              <w:rPr>
                <w:rFonts w:ascii="Arial" w:hAnsi="Arial" w:cs="Arial"/>
                <w:bCs/>
              </w:rPr>
            </w:pPr>
            <w:r w:rsidRPr="000C5CE7">
              <w:rPr>
                <w:rFonts w:ascii="Arial" w:hAnsi="Arial" w:cs="Arial"/>
                <w:bCs/>
              </w:rPr>
              <w:t>Census statistics demonstrate the following ratio of gender across our region</w:t>
            </w:r>
          </w:p>
          <w:p w14:paraId="0260567E" w14:textId="77777777" w:rsidR="0016567D" w:rsidRPr="000C5CE7" w:rsidRDefault="0016567D" w:rsidP="00CA1AB2">
            <w:pPr>
              <w:rPr>
                <w:rFonts w:ascii="Arial" w:hAnsi="Arial" w:cs="Arial"/>
                <w:b/>
              </w:rPr>
            </w:pPr>
          </w:p>
        </w:tc>
      </w:tr>
      <w:tr w:rsidR="0016567D" w:rsidRPr="000C5CE7" w14:paraId="2B9462E6" w14:textId="77777777" w:rsidTr="00CA1AB2">
        <w:trPr>
          <w:trHeight w:val="656"/>
        </w:trPr>
        <w:tc>
          <w:tcPr>
            <w:tcW w:w="454" w:type="dxa"/>
          </w:tcPr>
          <w:p w14:paraId="49B5B39E" w14:textId="77777777" w:rsidR="0016567D" w:rsidRPr="000C5CE7" w:rsidRDefault="0016567D" w:rsidP="00CA1AB2">
            <w:pPr>
              <w:rPr>
                <w:rFonts w:ascii="Arial" w:hAnsi="Arial" w:cs="Arial"/>
                <w:b/>
              </w:rPr>
            </w:pPr>
            <w:r w:rsidRPr="000C5CE7">
              <w:rPr>
                <w:rFonts w:ascii="Arial" w:hAnsi="Arial" w:cs="Arial"/>
                <w:b/>
              </w:rPr>
              <w:t>5c</w:t>
            </w:r>
          </w:p>
        </w:tc>
        <w:tc>
          <w:tcPr>
            <w:tcW w:w="3686" w:type="dxa"/>
          </w:tcPr>
          <w:p w14:paraId="5AB8974D" w14:textId="77777777" w:rsidR="0016567D" w:rsidRPr="000C5CE7" w:rsidRDefault="0016567D" w:rsidP="00CA1AB2">
            <w:pPr>
              <w:tabs>
                <w:tab w:val="num" w:pos="720"/>
              </w:tabs>
              <w:rPr>
                <w:rFonts w:ascii="Arial" w:hAnsi="Arial" w:cs="Arial"/>
                <w:b/>
              </w:rPr>
            </w:pPr>
            <w:r w:rsidRPr="000C5CE7">
              <w:rPr>
                <w:rFonts w:ascii="Arial" w:hAnsi="Arial" w:cs="Arial"/>
                <w:b/>
              </w:rPr>
              <w:t>Age:</w:t>
            </w:r>
          </w:p>
          <w:p w14:paraId="76915C2E" w14:textId="77777777" w:rsidR="0016567D" w:rsidRPr="000C5CE7" w:rsidRDefault="0016567D" w:rsidP="00CA1AB2">
            <w:pPr>
              <w:tabs>
                <w:tab w:val="num" w:pos="720"/>
              </w:tabs>
              <w:rPr>
                <w:rFonts w:ascii="Arial" w:hAnsi="Arial" w:cs="Arial"/>
                <w:color w:val="FF0000"/>
              </w:rPr>
            </w:pPr>
          </w:p>
          <w:p w14:paraId="418A508A"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Older people &amp; Young People issues should be considered</w:t>
            </w:r>
          </w:p>
        </w:tc>
        <w:tc>
          <w:tcPr>
            <w:tcW w:w="6946" w:type="dxa"/>
          </w:tcPr>
          <w:p w14:paraId="72409379" w14:textId="77777777" w:rsidR="0016567D" w:rsidRPr="000C5CE7" w:rsidRDefault="0016567D" w:rsidP="00CA1AB2">
            <w:pPr>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06AFE9A1" w14:textId="77777777" w:rsidTr="00CA1AB2">
              <w:trPr>
                <w:jc w:val="center"/>
              </w:trPr>
              <w:tc>
                <w:tcPr>
                  <w:tcW w:w="2018" w:type="dxa"/>
                  <w:shd w:val="clear" w:color="auto" w:fill="E5B8B7" w:themeFill="accent2" w:themeFillTint="66"/>
                </w:tcPr>
                <w:p w14:paraId="326684E4" w14:textId="77777777" w:rsidR="0016567D" w:rsidRPr="000C5CE7" w:rsidRDefault="0016567D" w:rsidP="00CA1AB2">
                  <w:pPr>
                    <w:jc w:val="center"/>
                    <w:rPr>
                      <w:rFonts w:ascii="Arial" w:hAnsi="Arial" w:cs="Arial"/>
                      <w:b/>
                    </w:rPr>
                  </w:pPr>
                  <w:r w:rsidRPr="000C5CE7">
                    <w:rPr>
                      <w:rFonts w:ascii="Arial" w:hAnsi="Arial" w:cs="Arial"/>
                      <w:b/>
                    </w:rPr>
                    <w:t>Age</w:t>
                  </w:r>
                </w:p>
              </w:tc>
              <w:tc>
                <w:tcPr>
                  <w:tcW w:w="1273" w:type="dxa"/>
                  <w:shd w:val="clear" w:color="auto" w:fill="E5B8B7" w:themeFill="accent2" w:themeFillTint="66"/>
                </w:tcPr>
                <w:p w14:paraId="2204E317"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3088AF0A"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05D91477" w14:textId="77777777" w:rsidTr="00CA1AB2">
              <w:trPr>
                <w:jc w:val="center"/>
              </w:trPr>
              <w:tc>
                <w:tcPr>
                  <w:tcW w:w="2018" w:type="dxa"/>
                </w:tcPr>
                <w:p w14:paraId="25A2748C" w14:textId="77777777" w:rsidR="0016567D" w:rsidRPr="000C5CE7" w:rsidRDefault="0016567D" w:rsidP="00CA1AB2">
                  <w:pPr>
                    <w:jc w:val="center"/>
                    <w:rPr>
                      <w:rFonts w:ascii="Arial" w:hAnsi="Arial" w:cs="Arial"/>
                      <w:bCs/>
                    </w:rPr>
                  </w:pPr>
                  <w:r w:rsidRPr="000C5CE7">
                    <w:rPr>
                      <w:rFonts w:ascii="Arial" w:hAnsi="Arial" w:cs="Arial"/>
                      <w:bCs/>
                    </w:rPr>
                    <w:t>Under 18</w:t>
                  </w:r>
                </w:p>
              </w:tc>
              <w:tc>
                <w:tcPr>
                  <w:tcW w:w="1273" w:type="dxa"/>
                </w:tcPr>
                <w:p w14:paraId="645DD508" w14:textId="77777777" w:rsidR="0016567D" w:rsidRPr="000C5CE7" w:rsidRDefault="0016567D" w:rsidP="00CA1AB2">
                  <w:pPr>
                    <w:jc w:val="center"/>
                    <w:rPr>
                      <w:rFonts w:ascii="Arial" w:hAnsi="Arial" w:cs="Arial"/>
                      <w:bCs/>
                    </w:rPr>
                  </w:pPr>
                  <w:r w:rsidRPr="000C5CE7">
                    <w:rPr>
                      <w:rFonts w:ascii="Arial" w:hAnsi="Arial" w:cs="Arial"/>
                      <w:bCs/>
                    </w:rPr>
                    <w:t>50,068</w:t>
                  </w:r>
                </w:p>
              </w:tc>
              <w:tc>
                <w:tcPr>
                  <w:tcW w:w="1559" w:type="dxa"/>
                </w:tcPr>
                <w:p w14:paraId="7EC27A41" w14:textId="77777777" w:rsidR="0016567D" w:rsidRPr="000C5CE7" w:rsidRDefault="0016567D" w:rsidP="00CA1AB2">
                  <w:pPr>
                    <w:jc w:val="center"/>
                    <w:rPr>
                      <w:rFonts w:ascii="Arial" w:hAnsi="Arial" w:cs="Arial"/>
                      <w:bCs/>
                    </w:rPr>
                  </w:pPr>
                  <w:r w:rsidRPr="000C5CE7">
                    <w:rPr>
                      <w:rFonts w:ascii="Arial" w:hAnsi="Arial" w:cs="Arial"/>
                      <w:bCs/>
                    </w:rPr>
                    <w:t>20.5%</w:t>
                  </w:r>
                </w:p>
              </w:tc>
            </w:tr>
            <w:tr w:rsidR="0016567D" w:rsidRPr="000C5CE7" w14:paraId="54C7C868" w14:textId="77777777" w:rsidTr="00CA1AB2">
              <w:trPr>
                <w:jc w:val="center"/>
              </w:trPr>
              <w:tc>
                <w:tcPr>
                  <w:tcW w:w="2018" w:type="dxa"/>
                </w:tcPr>
                <w:p w14:paraId="73F2CEA7" w14:textId="77777777" w:rsidR="0016567D" w:rsidRPr="000C5CE7" w:rsidRDefault="0016567D" w:rsidP="00CA1AB2">
                  <w:pPr>
                    <w:jc w:val="center"/>
                    <w:rPr>
                      <w:rFonts w:ascii="Arial" w:hAnsi="Arial" w:cs="Arial"/>
                      <w:bCs/>
                    </w:rPr>
                  </w:pPr>
                  <w:r w:rsidRPr="000C5CE7">
                    <w:rPr>
                      <w:rFonts w:ascii="Arial" w:hAnsi="Arial" w:cs="Arial"/>
                      <w:bCs/>
                    </w:rPr>
                    <w:t>18-39</w:t>
                  </w:r>
                </w:p>
              </w:tc>
              <w:tc>
                <w:tcPr>
                  <w:tcW w:w="1273" w:type="dxa"/>
                </w:tcPr>
                <w:p w14:paraId="44EECA10" w14:textId="77777777" w:rsidR="0016567D" w:rsidRPr="000C5CE7" w:rsidRDefault="0016567D" w:rsidP="00CA1AB2">
                  <w:pPr>
                    <w:jc w:val="center"/>
                    <w:rPr>
                      <w:rFonts w:ascii="Arial" w:hAnsi="Arial" w:cs="Arial"/>
                      <w:bCs/>
                    </w:rPr>
                  </w:pPr>
                  <w:r w:rsidRPr="000C5CE7">
                    <w:rPr>
                      <w:rFonts w:ascii="Arial" w:hAnsi="Arial" w:cs="Arial"/>
                      <w:bCs/>
                    </w:rPr>
                    <w:t>65,448</w:t>
                  </w:r>
                </w:p>
              </w:tc>
              <w:tc>
                <w:tcPr>
                  <w:tcW w:w="1559" w:type="dxa"/>
                </w:tcPr>
                <w:p w14:paraId="17CAA926" w14:textId="77777777" w:rsidR="0016567D" w:rsidRPr="000C5CE7" w:rsidRDefault="0016567D" w:rsidP="00CA1AB2">
                  <w:pPr>
                    <w:jc w:val="center"/>
                    <w:rPr>
                      <w:rFonts w:ascii="Arial" w:hAnsi="Arial" w:cs="Arial"/>
                      <w:bCs/>
                    </w:rPr>
                  </w:pPr>
                  <w:r w:rsidRPr="000C5CE7">
                    <w:rPr>
                      <w:rFonts w:ascii="Arial" w:hAnsi="Arial" w:cs="Arial"/>
                      <w:bCs/>
                    </w:rPr>
                    <w:t>26.8%</w:t>
                  </w:r>
                </w:p>
              </w:tc>
            </w:tr>
            <w:tr w:rsidR="0016567D" w:rsidRPr="000C5CE7" w14:paraId="411E6354" w14:textId="77777777" w:rsidTr="00CA1AB2">
              <w:trPr>
                <w:jc w:val="center"/>
              </w:trPr>
              <w:tc>
                <w:tcPr>
                  <w:tcW w:w="2018" w:type="dxa"/>
                </w:tcPr>
                <w:p w14:paraId="0F602111" w14:textId="77777777" w:rsidR="0016567D" w:rsidRPr="000C5CE7" w:rsidRDefault="0016567D" w:rsidP="00CA1AB2">
                  <w:pPr>
                    <w:jc w:val="center"/>
                    <w:rPr>
                      <w:rFonts w:ascii="Arial" w:hAnsi="Arial" w:cs="Arial"/>
                      <w:bCs/>
                    </w:rPr>
                  </w:pPr>
                  <w:r w:rsidRPr="000C5CE7">
                    <w:rPr>
                      <w:rFonts w:ascii="Arial" w:hAnsi="Arial" w:cs="Arial"/>
                      <w:bCs/>
                    </w:rPr>
                    <w:t>40-59</w:t>
                  </w:r>
                </w:p>
              </w:tc>
              <w:tc>
                <w:tcPr>
                  <w:tcW w:w="1273" w:type="dxa"/>
                </w:tcPr>
                <w:p w14:paraId="75E13023" w14:textId="77777777" w:rsidR="0016567D" w:rsidRPr="000C5CE7" w:rsidRDefault="0016567D" w:rsidP="00CA1AB2">
                  <w:pPr>
                    <w:jc w:val="center"/>
                    <w:rPr>
                      <w:rFonts w:ascii="Arial" w:hAnsi="Arial" w:cs="Arial"/>
                      <w:bCs/>
                    </w:rPr>
                  </w:pPr>
                  <w:r w:rsidRPr="000C5CE7">
                    <w:rPr>
                      <w:rFonts w:ascii="Arial" w:hAnsi="Arial" w:cs="Arial"/>
                      <w:bCs/>
                    </w:rPr>
                    <w:t>65,850</w:t>
                  </w:r>
                </w:p>
              </w:tc>
              <w:tc>
                <w:tcPr>
                  <w:tcW w:w="1559" w:type="dxa"/>
                </w:tcPr>
                <w:p w14:paraId="5B0099F0" w14:textId="77777777" w:rsidR="0016567D" w:rsidRPr="000C5CE7" w:rsidRDefault="0016567D" w:rsidP="00CA1AB2">
                  <w:pPr>
                    <w:jc w:val="center"/>
                    <w:rPr>
                      <w:rFonts w:ascii="Arial" w:hAnsi="Arial" w:cs="Arial"/>
                      <w:bCs/>
                    </w:rPr>
                  </w:pPr>
                  <w:r w:rsidRPr="000C5CE7">
                    <w:rPr>
                      <w:rFonts w:ascii="Arial" w:hAnsi="Arial" w:cs="Arial"/>
                      <w:bCs/>
                    </w:rPr>
                    <w:t>26.9%</w:t>
                  </w:r>
                </w:p>
              </w:tc>
            </w:tr>
            <w:tr w:rsidR="0016567D" w:rsidRPr="000C5CE7" w14:paraId="02F42222" w14:textId="77777777" w:rsidTr="00CA1AB2">
              <w:trPr>
                <w:jc w:val="center"/>
              </w:trPr>
              <w:tc>
                <w:tcPr>
                  <w:tcW w:w="2018" w:type="dxa"/>
                </w:tcPr>
                <w:p w14:paraId="45D570DF" w14:textId="77777777" w:rsidR="0016567D" w:rsidRPr="000C5CE7" w:rsidRDefault="0016567D" w:rsidP="00CA1AB2">
                  <w:pPr>
                    <w:jc w:val="center"/>
                    <w:rPr>
                      <w:rFonts w:ascii="Arial" w:hAnsi="Arial" w:cs="Arial"/>
                      <w:bCs/>
                    </w:rPr>
                  </w:pPr>
                  <w:r w:rsidRPr="000C5CE7">
                    <w:rPr>
                      <w:rFonts w:ascii="Arial" w:hAnsi="Arial" w:cs="Arial"/>
                      <w:bCs/>
                    </w:rPr>
                    <w:t>60-79</w:t>
                  </w:r>
                </w:p>
              </w:tc>
              <w:tc>
                <w:tcPr>
                  <w:tcW w:w="1273" w:type="dxa"/>
                </w:tcPr>
                <w:p w14:paraId="2857EF4F" w14:textId="77777777" w:rsidR="0016567D" w:rsidRPr="000C5CE7" w:rsidRDefault="0016567D" w:rsidP="00CA1AB2">
                  <w:pPr>
                    <w:jc w:val="center"/>
                    <w:rPr>
                      <w:rFonts w:ascii="Arial" w:hAnsi="Arial" w:cs="Arial"/>
                      <w:bCs/>
                    </w:rPr>
                  </w:pPr>
                  <w:r w:rsidRPr="000C5CE7">
                    <w:rPr>
                      <w:rFonts w:ascii="Arial" w:hAnsi="Arial" w:cs="Arial"/>
                      <w:bCs/>
                    </w:rPr>
                    <w:t>51,606</w:t>
                  </w:r>
                </w:p>
              </w:tc>
              <w:tc>
                <w:tcPr>
                  <w:tcW w:w="1559" w:type="dxa"/>
                </w:tcPr>
                <w:p w14:paraId="50846A70" w14:textId="77777777" w:rsidR="0016567D" w:rsidRPr="000C5CE7" w:rsidRDefault="0016567D" w:rsidP="00CA1AB2">
                  <w:pPr>
                    <w:jc w:val="center"/>
                    <w:rPr>
                      <w:rFonts w:ascii="Arial" w:hAnsi="Arial" w:cs="Arial"/>
                      <w:bCs/>
                    </w:rPr>
                  </w:pPr>
                  <w:r w:rsidRPr="000C5CE7">
                    <w:rPr>
                      <w:rFonts w:ascii="Arial" w:hAnsi="Arial" w:cs="Arial"/>
                      <w:bCs/>
                    </w:rPr>
                    <w:t>21.1%</w:t>
                  </w:r>
                </w:p>
              </w:tc>
            </w:tr>
            <w:tr w:rsidR="0016567D" w:rsidRPr="000C5CE7" w14:paraId="700FFE66" w14:textId="77777777" w:rsidTr="00CA1AB2">
              <w:trPr>
                <w:jc w:val="center"/>
              </w:trPr>
              <w:tc>
                <w:tcPr>
                  <w:tcW w:w="2018" w:type="dxa"/>
                </w:tcPr>
                <w:p w14:paraId="6ACE24DA" w14:textId="77777777" w:rsidR="0016567D" w:rsidRPr="000C5CE7" w:rsidRDefault="0016567D" w:rsidP="00CA1AB2">
                  <w:pPr>
                    <w:jc w:val="center"/>
                    <w:rPr>
                      <w:rFonts w:ascii="Arial" w:hAnsi="Arial" w:cs="Arial"/>
                      <w:bCs/>
                    </w:rPr>
                  </w:pPr>
                  <w:r w:rsidRPr="000C5CE7">
                    <w:rPr>
                      <w:rFonts w:ascii="Arial" w:hAnsi="Arial" w:cs="Arial"/>
                      <w:bCs/>
                    </w:rPr>
                    <w:t>Over 80</w:t>
                  </w:r>
                </w:p>
              </w:tc>
              <w:tc>
                <w:tcPr>
                  <w:tcW w:w="1273" w:type="dxa"/>
                </w:tcPr>
                <w:p w14:paraId="0168A960" w14:textId="77777777" w:rsidR="0016567D" w:rsidRPr="000C5CE7" w:rsidRDefault="0016567D" w:rsidP="00CA1AB2">
                  <w:pPr>
                    <w:jc w:val="center"/>
                    <w:rPr>
                      <w:rFonts w:ascii="Arial" w:hAnsi="Arial" w:cs="Arial"/>
                      <w:bCs/>
                    </w:rPr>
                  </w:pPr>
                  <w:r w:rsidRPr="000C5CE7">
                    <w:rPr>
                      <w:rFonts w:ascii="Arial" w:hAnsi="Arial" w:cs="Arial"/>
                      <w:bCs/>
                    </w:rPr>
                    <w:t>11,595</w:t>
                  </w:r>
                </w:p>
              </w:tc>
              <w:tc>
                <w:tcPr>
                  <w:tcW w:w="1559" w:type="dxa"/>
                </w:tcPr>
                <w:p w14:paraId="27367AC1" w14:textId="77777777" w:rsidR="0016567D" w:rsidRPr="000C5CE7" w:rsidRDefault="0016567D" w:rsidP="00CA1AB2">
                  <w:pPr>
                    <w:jc w:val="center"/>
                    <w:rPr>
                      <w:rFonts w:ascii="Arial" w:hAnsi="Arial" w:cs="Arial"/>
                      <w:bCs/>
                    </w:rPr>
                  </w:pPr>
                  <w:r w:rsidRPr="000C5CE7">
                    <w:rPr>
                      <w:rFonts w:ascii="Arial" w:hAnsi="Arial" w:cs="Arial"/>
                      <w:bCs/>
                    </w:rPr>
                    <w:t>4.7%</w:t>
                  </w:r>
                </w:p>
              </w:tc>
            </w:tr>
          </w:tbl>
          <w:p w14:paraId="309F94EA"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7520AEFE" w14:textId="77777777" w:rsidR="0016567D" w:rsidRPr="000C5CE7" w:rsidRDefault="0016567D" w:rsidP="00CA1AB2">
            <w:pPr>
              <w:rPr>
                <w:rFonts w:ascii="Arial" w:hAnsi="Arial" w:cs="Arial"/>
                <w:b/>
              </w:rPr>
            </w:pPr>
            <w:r w:rsidRPr="000C5CE7">
              <w:rPr>
                <w:rFonts w:ascii="Arial" w:hAnsi="Arial" w:cs="Arial"/>
                <w:b/>
              </w:rPr>
              <w:t>Workforce data:</w:t>
            </w:r>
          </w:p>
          <w:p w14:paraId="01E64C40" w14:textId="77777777" w:rsidR="0016567D" w:rsidRPr="000C5CE7" w:rsidRDefault="0016567D" w:rsidP="00CA1AB2">
            <w:pPr>
              <w:rPr>
                <w:rFonts w:ascii="Arial" w:hAnsi="Arial" w:cs="Arial"/>
                <w:bCs/>
              </w:rPr>
            </w:pPr>
            <w:r w:rsidRPr="000C5CE7">
              <w:rPr>
                <w:rFonts w:ascii="Arial" w:hAnsi="Arial" w:cs="Arial"/>
                <w:bCs/>
              </w:rPr>
              <w:t>Staff within the service range from 30 -55 years of age.</w:t>
            </w:r>
          </w:p>
          <w:p w14:paraId="7B07DE08" w14:textId="77777777" w:rsidR="0016567D" w:rsidRDefault="0016567D" w:rsidP="00CA1AB2">
            <w:pPr>
              <w:rPr>
                <w:rFonts w:ascii="Arial" w:hAnsi="Arial" w:cs="Arial"/>
                <w:b/>
              </w:rPr>
            </w:pPr>
          </w:p>
          <w:p w14:paraId="5AA9968E" w14:textId="77777777" w:rsidR="00855FB8" w:rsidRDefault="00855FB8" w:rsidP="00CA1AB2">
            <w:pPr>
              <w:rPr>
                <w:rFonts w:ascii="Arial" w:hAnsi="Arial" w:cs="Arial"/>
                <w:b/>
              </w:rPr>
            </w:pPr>
          </w:p>
          <w:p w14:paraId="5531000D" w14:textId="77777777" w:rsidR="00855FB8" w:rsidRDefault="00855FB8" w:rsidP="00CA1AB2">
            <w:pPr>
              <w:rPr>
                <w:rFonts w:ascii="Arial" w:hAnsi="Arial" w:cs="Arial"/>
                <w:b/>
              </w:rPr>
            </w:pPr>
          </w:p>
          <w:p w14:paraId="352640C0" w14:textId="77777777" w:rsidR="00855FB8" w:rsidRDefault="00855FB8" w:rsidP="00CA1AB2">
            <w:pPr>
              <w:rPr>
                <w:rFonts w:ascii="Arial" w:hAnsi="Arial" w:cs="Arial"/>
                <w:b/>
              </w:rPr>
            </w:pPr>
          </w:p>
          <w:p w14:paraId="5B953E86" w14:textId="77777777" w:rsidR="00855FB8" w:rsidRPr="000C5CE7" w:rsidRDefault="00855FB8" w:rsidP="00CA1AB2">
            <w:pPr>
              <w:rPr>
                <w:rFonts w:ascii="Arial" w:hAnsi="Arial" w:cs="Arial"/>
                <w:b/>
              </w:rPr>
            </w:pPr>
          </w:p>
          <w:p w14:paraId="77DDCE3E" w14:textId="77777777" w:rsidR="0016567D" w:rsidRPr="000C5CE7" w:rsidRDefault="0016567D" w:rsidP="00CA1AB2">
            <w:pPr>
              <w:rPr>
                <w:rFonts w:ascii="Arial" w:hAnsi="Arial" w:cs="Arial"/>
                <w:b/>
              </w:rPr>
            </w:pPr>
            <w:r w:rsidRPr="000C5CE7">
              <w:rPr>
                <w:rFonts w:ascii="Arial" w:hAnsi="Arial" w:cs="Arial"/>
                <w:b/>
              </w:rPr>
              <w:lastRenderedPageBreak/>
              <w:t>Service data:</w:t>
            </w:r>
          </w:p>
          <w:tbl>
            <w:tblPr>
              <w:tblW w:w="5563" w:type="dxa"/>
              <w:tblLook w:val="04A0" w:firstRow="1" w:lastRow="0" w:firstColumn="1" w:lastColumn="0" w:noHBand="0" w:noVBand="1"/>
            </w:tblPr>
            <w:tblGrid>
              <w:gridCol w:w="2620"/>
              <w:gridCol w:w="1920"/>
              <w:gridCol w:w="1023"/>
            </w:tblGrid>
            <w:tr w:rsidR="0016567D" w:rsidRPr="000C5CE7" w14:paraId="3549BE66"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5B9BD5" w:fill="5B9BD5"/>
                  <w:noWrap/>
                  <w:hideMark/>
                </w:tcPr>
                <w:p w14:paraId="133E22AD" w14:textId="77777777" w:rsidR="0016567D" w:rsidRPr="000C5CE7" w:rsidRDefault="0016567D" w:rsidP="00CA1AB2">
                  <w:pPr>
                    <w:rPr>
                      <w:rFonts w:ascii="Arial" w:hAnsi="Arial" w:cs="Arial"/>
                      <w:b/>
                      <w:bCs/>
                      <w:color w:val="FFFFFF"/>
                    </w:rPr>
                  </w:pPr>
                  <w:r w:rsidRPr="000C5CE7">
                    <w:rPr>
                      <w:rFonts w:ascii="Arial" w:hAnsi="Arial" w:cs="Arial"/>
                      <w:b/>
                      <w:bCs/>
                      <w:color w:val="FFFFFF"/>
                    </w:rPr>
                    <w:t>Age Band</w:t>
                  </w:r>
                </w:p>
              </w:tc>
              <w:tc>
                <w:tcPr>
                  <w:tcW w:w="1920" w:type="dxa"/>
                  <w:tcBorders>
                    <w:top w:val="single" w:sz="4" w:space="0" w:color="9BC2E6"/>
                    <w:left w:val="nil"/>
                    <w:bottom w:val="single" w:sz="4" w:space="0" w:color="9BC2E6"/>
                    <w:right w:val="nil"/>
                  </w:tcBorders>
                  <w:shd w:val="clear" w:color="5B9BD5" w:fill="5B9BD5"/>
                  <w:noWrap/>
                  <w:hideMark/>
                </w:tcPr>
                <w:p w14:paraId="51C50DF4"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1023" w:type="dxa"/>
                  <w:tcBorders>
                    <w:top w:val="single" w:sz="4" w:space="0" w:color="9BC2E6"/>
                    <w:left w:val="nil"/>
                    <w:bottom w:val="single" w:sz="4" w:space="0" w:color="9BC2E6"/>
                    <w:right w:val="single" w:sz="4" w:space="0" w:color="9BC2E6"/>
                  </w:tcBorders>
                  <w:shd w:val="clear" w:color="5B9BD5" w:fill="5B9BD5"/>
                  <w:noWrap/>
                  <w:hideMark/>
                </w:tcPr>
                <w:p w14:paraId="0FB531F2"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5BCE92D1"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691A0C58" w14:textId="77777777" w:rsidR="0016567D" w:rsidRPr="000C5CE7" w:rsidRDefault="0016567D" w:rsidP="00CA1AB2">
                  <w:pPr>
                    <w:rPr>
                      <w:rFonts w:ascii="Arial" w:hAnsi="Arial" w:cs="Arial"/>
                      <w:color w:val="000000"/>
                    </w:rPr>
                  </w:pPr>
                  <w:r w:rsidRPr="000C5CE7">
                    <w:rPr>
                      <w:rFonts w:ascii="Arial" w:hAnsi="Arial" w:cs="Arial"/>
                      <w:color w:val="000000"/>
                    </w:rPr>
                    <w:t>(01) Under 16</w:t>
                  </w:r>
                </w:p>
              </w:tc>
              <w:tc>
                <w:tcPr>
                  <w:tcW w:w="1920" w:type="dxa"/>
                  <w:tcBorders>
                    <w:top w:val="single" w:sz="4" w:space="0" w:color="9BC2E6"/>
                    <w:left w:val="nil"/>
                    <w:bottom w:val="single" w:sz="4" w:space="0" w:color="9BC2E6"/>
                    <w:right w:val="nil"/>
                  </w:tcBorders>
                  <w:shd w:val="clear" w:color="DDEBF7" w:fill="DDEBF7"/>
                  <w:noWrap/>
                  <w:hideMark/>
                </w:tcPr>
                <w:p w14:paraId="27587C23" w14:textId="77777777" w:rsidR="0016567D" w:rsidRPr="000C5CE7" w:rsidRDefault="0016567D" w:rsidP="00CA1AB2">
                  <w:pPr>
                    <w:rPr>
                      <w:rFonts w:ascii="Arial" w:hAnsi="Arial" w:cs="Arial"/>
                      <w:color w:val="000000"/>
                    </w:rPr>
                  </w:pPr>
                  <w:r w:rsidRPr="000C5CE7">
                    <w:rPr>
                      <w:rFonts w:ascii="Arial" w:hAnsi="Arial" w:cs="Arial"/>
                      <w:color w:val="000000"/>
                    </w:rPr>
                    <w:t>4</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089F2156" w14:textId="77777777" w:rsidR="0016567D" w:rsidRPr="000C5CE7" w:rsidRDefault="0016567D" w:rsidP="00CA1AB2">
                  <w:pPr>
                    <w:rPr>
                      <w:rFonts w:ascii="Arial" w:hAnsi="Arial" w:cs="Arial"/>
                      <w:color w:val="000000"/>
                    </w:rPr>
                  </w:pPr>
                  <w:r w:rsidRPr="000C5CE7">
                    <w:rPr>
                      <w:rFonts w:ascii="Arial" w:hAnsi="Arial" w:cs="Arial"/>
                      <w:color w:val="000000"/>
                    </w:rPr>
                    <w:t>0.40%</w:t>
                  </w:r>
                </w:p>
              </w:tc>
            </w:tr>
            <w:tr w:rsidR="0016567D" w:rsidRPr="000C5CE7" w14:paraId="74DFD77C"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1EE34D12" w14:textId="77777777" w:rsidR="0016567D" w:rsidRPr="000C5CE7" w:rsidRDefault="0016567D" w:rsidP="00CA1AB2">
                  <w:pPr>
                    <w:rPr>
                      <w:rFonts w:ascii="Arial" w:hAnsi="Arial" w:cs="Arial"/>
                      <w:color w:val="000000"/>
                    </w:rPr>
                  </w:pPr>
                  <w:r w:rsidRPr="000C5CE7">
                    <w:rPr>
                      <w:rFonts w:ascii="Arial" w:hAnsi="Arial" w:cs="Arial"/>
                      <w:color w:val="000000"/>
                    </w:rPr>
                    <w:t>(02) 16-17</w:t>
                  </w:r>
                </w:p>
              </w:tc>
              <w:tc>
                <w:tcPr>
                  <w:tcW w:w="1920" w:type="dxa"/>
                  <w:tcBorders>
                    <w:top w:val="single" w:sz="4" w:space="0" w:color="9BC2E6"/>
                    <w:left w:val="nil"/>
                    <w:bottom w:val="single" w:sz="4" w:space="0" w:color="9BC2E6"/>
                    <w:right w:val="nil"/>
                  </w:tcBorders>
                  <w:noWrap/>
                  <w:hideMark/>
                </w:tcPr>
                <w:p w14:paraId="111069A8" w14:textId="77777777" w:rsidR="0016567D" w:rsidRPr="000C5CE7" w:rsidRDefault="0016567D" w:rsidP="00CA1AB2">
                  <w:pPr>
                    <w:rPr>
                      <w:rFonts w:ascii="Arial" w:hAnsi="Arial" w:cs="Arial"/>
                      <w:color w:val="000000"/>
                    </w:rPr>
                  </w:pPr>
                  <w:r w:rsidRPr="000C5CE7">
                    <w:rPr>
                      <w:rFonts w:ascii="Arial" w:hAnsi="Arial" w:cs="Arial"/>
                      <w:color w:val="000000"/>
                    </w:rPr>
                    <w:t>2</w:t>
                  </w:r>
                </w:p>
              </w:tc>
              <w:tc>
                <w:tcPr>
                  <w:tcW w:w="1023" w:type="dxa"/>
                  <w:tcBorders>
                    <w:top w:val="single" w:sz="4" w:space="0" w:color="9BC2E6"/>
                    <w:left w:val="nil"/>
                    <w:bottom w:val="single" w:sz="4" w:space="0" w:color="9BC2E6"/>
                    <w:right w:val="single" w:sz="4" w:space="0" w:color="9BC2E6"/>
                  </w:tcBorders>
                  <w:noWrap/>
                  <w:hideMark/>
                </w:tcPr>
                <w:p w14:paraId="3DB21BC3" w14:textId="77777777" w:rsidR="0016567D" w:rsidRPr="000C5CE7" w:rsidRDefault="0016567D" w:rsidP="00CA1AB2">
                  <w:pPr>
                    <w:rPr>
                      <w:rFonts w:ascii="Arial" w:hAnsi="Arial" w:cs="Arial"/>
                      <w:color w:val="000000"/>
                    </w:rPr>
                  </w:pPr>
                  <w:r w:rsidRPr="000C5CE7">
                    <w:rPr>
                      <w:rFonts w:ascii="Arial" w:hAnsi="Arial" w:cs="Arial"/>
                      <w:color w:val="000000"/>
                    </w:rPr>
                    <w:t>0.20%</w:t>
                  </w:r>
                </w:p>
              </w:tc>
            </w:tr>
            <w:tr w:rsidR="0016567D" w:rsidRPr="000C5CE7" w14:paraId="52C2F959"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4A5AB379" w14:textId="77777777" w:rsidR="0016567D" w:rsidRPr="000C5CE7" w:rsidRDefault="0016567D" w:rsidP="00CA1AB2">
                  <w:pPr>
                    <w:rPr>
                      <w:rFonts w:ascii="Arial" w:hAnsi="Arial" w:cs="Arial"/>
                      <w:color w:val="000000"/>
                    </w:rPr>
                  </w:pPr>
                  <w:r w:rsidRPr="000C5CE7">
                    <w:rPr>
                      <w:rFonts w:ascii="Arial" w:hAnsi="Arial" w:cs="Arial"/>
                      <w:color w:val="000000"/>
                    </w:rPr>
                    <w:t>(03) 18-29</w:t>
                  </w:r>
                </w:p>
              </w:tc>
              <w:tc>
                <w:tcPr>
                  <w:tcW w:w="1920" w:type="dxa"/>
                  <w:tcBorders>
                    <w:top w:val="single" w:sz="4" w:space="0" w:color="9BC2E6"/>
                    <w:left w:val="nil"/>
                    <w:bottom w:val="single" w:sz="4" w:space="0" w:color="9BC2E6"/>
                    <w:right w:val="nil"/>
                  </w:tcBorders>
                  <w:shd w:val="clear" w:color="DDEBF7" w:fill="DDEBF7"/>
                  <w:noWrap/>
                  <w:hideMark/>
                </w:tcPr>
                <w:p w14:paraId="14A3F383" w14:textId="77777777" w:rsidR="0016567D" w:rsidRPr="000C5CE7" w:rsidRDefault="0016567D" w:rsidP="00CA1AB2">
                  <w:pPr>
                    <w:rPr>
                      <w:rFonts w:ascii="Arial" w:hAnsi="Arial" w:cs="Arial"/>
                      <w:color w:val="000000"/>
                    </w:rPr>
                  </w:pPr>
                  <w:r w:rsidRPr="000C5CE7">
                    <w:rPr>
                      <w:rFonts w:ascii="Arial" w:hAnsi="Arial" w:cs="Arial"/>
                      <w:color w:val="000000"/>
                    </w:rPr>
                    <w:t>12</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70C1B829" w14:textId="77777777" w:rsidR="0016567D" w:rsidRPr="000C5CE7" w:rsidRDefault="0016567D" w:rsidP="00CA1AB2">
                  <w:pPr>
                    <w:rPr>
                      <w:rFonts w:ascii="Arial" w:hAnsi="Arial" w:cs="Arial"/>
                      <w:color w:val="000000"/>
                    </w:rPr>
                  </w:pPr>
                  <w:r w:rsidRPr="000C5CE7">
                    <w:rPr>
                      <w:rFonts w:ascii="Arial" w:hAnsi="Arial" w:cs="Arial"/>
                      <w:color w:val="000000"/>
                    </w:rPr>
                    <w:t>1.19%</w:t>
                  </w:r>
                </w:p>
              </w:tc>
            </w:tr>
            <w:tr w:rsidR="0016567D" w:rsidRPr="000C5CE7" w14:paraId="64DC3EDC"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1CE4C04C" w14:textId="77777777" w:rsidR="0016567D" w:rsidRPr="000C5CE7" w:rsidRDefault="0016567D" w:rsidP="00CA1AB2">
                  <w:pPr>
                    <w:rPr>
                      <w:rFonts w:ascii="Arial" w:hAnsi="Arial" w:cs="Arial"/>
                      <w:color w:val="000000"/>
                    </w:rPr>
                  </w:pPr>
                  <w:r w:rsidRPr="000C5CE7">
                    <w:rPr>
                      <w:rFonts w:ascii="Arial" w:hAnsi="Arial" w:cs="Arial"/>
                      <w:color w:val="000000"/>
                    </w:rPr>
                    <w:t>(04) 30-39</w:t>
                  </w:r>
                </w:p>
              </w:tc>
              <w:tc>
                <w:tcPr>
                  <w:tcW w:w="1920" w:type="dxa"/>
                  <w:tcBorders>
                    <w:top w:val="single" w:sz="4" w:space="0" w:color="9BC2E6"/>
                    <w:left w:val="nil"/>
                    <w:bottom w:val="single" w:sz="4" w:space="0" w:color="9BC2E6"/>
                    <w:right w:val="nil"/>
                  </w:tcBorders>
                  <w:noWrap/>
                  <w:hideMark/>
                </w:tcPr>
                <w:p w14:paraId="0EB1EBD8" w14:textId="77777777" w:rsidR="0016567D" w:rsidRPr="000C5CE7" w:rsidRDefault="0016567D" w:rsidP="00CA1AB2">
                  <w:pPr>
                    <w:rPr>
                      <w:rFonts w:ascii="Arial" w:hAnsi="Arial" w:cs="Arial"/>
                      <w:color w:val="000000"/>
                    </w:rPr>
                  </w:pPr>
                  <w:r w:rsidRPr="000C5CE7">
                    <w:rPr>
                      <w:rFonts w:ascii="Arial" w:hAnsi="Arial" w:cs="Arial"/>
                      <w:color w:val="000000"/>
                    </w:rPr>
                    <w:t>30</w:t>
                  </w:r>
                </w:p>
              </w:tc>
              <w:tc>
                <w:tcPr>
                  <w:tcW w:w="1023" w:type="dxa"/>
                  <w:tcBorders>
                    <w:top w:val="single" w:sz="4" w:space="0" w:color="9BC2E6"/>
                    <w:left w:val="nil"/>
                    <w:bottom w:val="single" w:sz="4" w:space="0" w:color="9BC2E6"/>
                    <w:right w:val="single" w:sz="4" w:space="0" w:color="9BC2E6"/>
                  </w:tcBorders>
                  <w:noWrap/>
                  <w:hideMark/>
                </w:tcPr>
                <w:p w14:paraId="5AB174D7" w14:textId="77777777" w:rsidR="0016567D" w:rsidRPr="000C5CE7" w:rsidRDefault="0016567D" w:rsidP="00CA1AB2">
                  <w:pPr>
                    <w:rPr>
                      <w:rFonts w:ascii="Arial" w:hAnsi="Arial" w:cs="Arial"/>
                      <w:color w:val="000000"/>
                    </w:rPr>
                  </w:pPr>
                  <w:r w:rsidRPr="000C5CE7">
                    <w:rPr>
                      <w:rFonts w:ascii="Arial" w:hAnsi="Arial" w:cs="Arial"/>
                      <w:color w:val="000000"/>
                    </w:rPr>
                    <w:t>2.96%</w:t>
                  </w:r>
                </w:p>
              </w:tc>
            </w:tr>
            <w:tr w:rsidR="0016567D" w:rsidRPr="000C5CE7" w14:paraId="0DD4D42F"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70646732" w14:textId="77777777" w:rsidR="0016567D" w:rsidRPr="000C5CE7" w:rsidRDefault="0016567D" w:rsidP="00CA1AB2">
                  <w:pPr>
                    <w:rPr>
                      <w:rFonts w:ascii="Arial" w:hAnsi="Arial" w:cs="Arial"/>
                      <w:color w:val="000000"/>
                    </w:rPr>
                  </w:pPr>
                  <w:r w:rsidRPr="000C5CE7">
                    <w:rPr>
                      <w:rFonts w:ascii="Arial" w:hAnsi="Arial" w:cs="Arial"/>
                      <w:color w:val="000000"/>
                    </w:rPr>
                    <w:t>(05) 40-49</w:t>
                  </w:r>
                </w:p>
              </w:tc>
              <w:tc>
                <w:tcPr>
                  <w:tcW w:w="1920" w:type="dxa"/>
                  <w:tcBorders>
                    <w:top w:val="single" w:sz="4" w:space="0" w:color="9BC2E6"/>
                    <w:left w:val="nil"/>
                    <w:bottom w:val="single" w:sz="4" w:space="0" w:color="9BC2E6"/>
                    <w:right w:val="nil"/>
                  </w:tcBorders>
                  <w:shd w:val="clear" w:color="DDEBF7" w:fill="DDEBF7"/>
                  <w:noWrap/>
                  <w:hideMark/>
                </w:tcPr>
                <w:p w14:paraId="56D7CADF" w14:textId="77777777" w:rsidR="0016567D" w:rsidRPr="000C5CE7" w:rsidRDefault="0016567D" w:rsidP="00CA1AB2">
                  <w:pPr>
                    <w:rPr>
                      <w:rFonts w:ascii="Arial" w:hAnsi="Arial" w:cs="Arial"/>
                      <w:color w:val="000000"/>
                    </w:rPr>
                  </w:pPr>
                  <w:r w:rsidRPr="000C5CE7">
                    <w:rPr>
                      <w:rFonts w:ascii="Arial" w:hAnsi="Arial" w:cs="Arial"/>
                      <w:color w:val="000000"/>
                    </w:rPr>
                    <w:t>73</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2F8EA175" w14:textId="77777777" w:rsidR="0016567D" w:rsidRPr="000C5CE7" w:rsidRDefault="0016567D" w:rsidP="00CA1AB2">
                  <w:pPr>
                    <w:rPr>
                      <w:rFonts w:ascii="Arial" w:hAnsi="Arial" w:cs="Arial"/>
                      <w:color w:val="000000"/>
                    </w:rPr>
                  </w:pPr>
                  <w:r w:rsidRPr="000C5CE7">
                    <w:rPr>
                      <w:rFonts w:ascii="Arial" w:hAnsi="Arial" w:cs="Arial"/>
                      <w:color w:val="000000"/>
                    </w:rPr>
                    <w:t>7.21%</w:t>
                  </w:r>
                </w:p>
              </w:tc>
            </w:tr>
            <w:tr w:rsidR="0016567D" w:rsidRPr="000C5CE7" w14:paraId="0C5DB391"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38DCB7E9" w14:textId="77777777" w:rsidR="0016567D" w:rsidRPr="000C5CE7" w:rsidRDefault="0016567D" w:rsidP="00CA1AB2">
                  <w:pPr>
                    <w:rPr>
                      <w:rFonts w:ascii="Arial" w:hAnsi="Arial" w:cs="Arial"/>
                      <w:color w:val="000000"/>
                    </w:rPr>
                  </w:pPr>
                  <w:r w:rsidRPr="000C5CE7">
                    <w:rPr>
                      <w:rFonts w:ascii="Arial" w:hAnsi="Arial" w:cs="Arial"/>
                      <w:color w:val="000000"/>
                    </w:rPr>
                    <w:t>(06) 50-59</w:t>
                  </w:r>
                </w:p>
              </w:tc>
              <w:tc>
                <w:tcPr>
                  <w:tcW w:w="1920" w:type="dxa"/>
                  <w:tcBorders>
                    <w:top w:val="single" w:sz="4" w:space="0" w:color="9BC2E6"/>
                    <w:left w:val="nil"/>
                    <w:bottom w:val="single" w:sz="4" w:space="0" w:color="9BC2E6"/>
                    <w:right w:val="nil"/>
                  </w:tcBorders>
                  <w:noWrap/>
                  <w:hideMark/>
                </w:tcPr>
                <w:p w14:paraId="06883F43" w14:textId="77777777" w:rsidR="0016567D" w:rsidRPr="000C5CE7" w:rsidRDefault="0016567D" w:rsidP="00CA1AB2">
                  <w:pPr>
                    <w:rPr>
                      <w:rFonts w:ascii="Arial" w:hAnsi="Arial" w:cs="Arial"/>
                      <w:color w:val="000000"/>
                    </w:rPr>
                  </w:pPr>
                  <w:r w:rsidRPr="000C5CE7">
                    <w:rPr>
                      <w:rFonts w:ascii="Arial" w:hAnsi="Arial" w:cs="Arial"/>
                      <w:color w:val="000000"/>
                    </w:rPr>
                    <w:t>128</w:t>
                  </w:r>
                </w:p>
              </w:tc>
              <w:tc>
                <w:tcPr>
                  <w:tcW w:w="1023" w:type="dxa"/>
                  <w:tcBorders>
                    <w:top w:val="single" w:sz="4" w:space="0" w:color="9BC2E6"/>
                    <w:left w:val="nil"/>
                    <w:bottom w:val="single" w:sz="4" w:space="0" w:color="9BC2E6"/>
                    <w:right w:val="single" w:sz="4" w:space="0" w:color="9BC2E6"/>
                  </w:tcBorders>
                  <w:noWrap/>
                  <w:hideMark/>
                </w:tcPr>
                <w:p w14:paraId="33EFAA1C" w14:textId="77777777" w:rsidR="0016567D" w:rsidRPr="000C5CE7" w:rsidRDefault="0016567D" w:rsidP="00CA1AB2">
                  <w:pPr>
                    <w:rPr>
                      <w:rFonts w:ascii="Arial" w:hAnsi="Arial" w:cs="Arial"/>
                      <w:color w:val="000000"/>
                    </w:rPr>
                  </w:pPr>
                  <w:r w:rsidRPr="000C5CE7">
                    <w:rPr>
                      <w:rFonts w:ascii="Arial" w:hAnsi="Arial" w:cs="Arial"/>
                      <w:color w:val="000000"/>
                    </w:rPr>
                    <w:t>12.65%</w:t>
                  </w:r>
                </w:p>
              </w:tc>
            </w:tr>
            <w:tr w:rsidR="0016567D" w:rsidRPr="000C5CE7" w14:paraId="5CE3D1E3"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01BE686B" w14:textId="77777777" w:rsidR="0016567D" w:rsidRPr="000C5CE7" w:rsidRDefault="0016567D" w:rsidP="00CA1AB2">
                  <w:pPr>
                    <w:rPr>
                      <w:rFonts w:ascii="Arial" w:hAnsi="Arial" w:cs="Arial"/>
                      <w:color w:val="000000"/>
                    </w:rPr>
                  </w:pPr>
                  <w:r w:rsidRPr="000C5CE7">
                    <w:rPr>
                      <w:rFonts w:ascii="Arial" w:hAnsi="Arial" w:cs="Arial"/>
                      <w:color w:val="000000"/>
                    </w:rPr>
                    <w:t>(07) 60-64</w:t>
                  </w:r>
                </w:p>
              </w:tc>
              <w:tc>
                <w:tcPr>
                  <w:tcW w:w="1920" w:type="dxa"/>
                  <w:tcBorders>
                    <w:top w:val="single" w:sz="4" w:space="0" w:color="9BC2E6"/>
                    <w:left w:val="nil"/>
                    <w:bottom w:val="single" w:sz="4" w:space="0" w:color="9BC2E6"/>
                    <w:right w:val="nil"/>
                  </w:tcBorders>
                  <w:shd w:val="clear" w:color="DDEBF7" w:fill="DDEBF7"/>
                  <w:noWrap/>
                  <w:hideMark/>
                </w:tcPr>
                <w:p w14:paraId="00B880D4" w14:textId="77777777" w:rsidR="0016567D" w:rsidRPr="000C5CE7" w:rsidRDefault="0016567D" w:rsidP="00CA1AB2">
                  <w:pPr>
                    <w:rPr>
                      <w:rFonts w:ascii="Arial" w:hAnsi="Arial" w:cs="Arial"/>
                      <w:color w:val="000000"/>
                    </w:rPr>
                  </w:pPr>
                  <w:r w:rsidRPr="000C5CE7">
                    <w:rPr>
                      <w:rFonts w:ascii="Arial" w:hAnsi="Arial" w:cs="Arial"/>
                      <w:color w:val="000000"/>
                    </w:rPr>
                    <w:t>92</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41330216" w14:textId="77777777" w:rsidR="0016567D" w:rsidRPr="000C5CE7" w:rsidRDefault="0016567D" w:rsidP="00CA1AB2">
                  <w:pPr>
                    <w:rPr>
                      <w:rFonts w:ascii="Arial" w:hAnsi="Arial" w:cs="Arial"/>
                      <w:color w:val="000000"/>
                    </w:rPr>
                  </w:pPr>
                  <w:r w:rsidRPr="000C5CE7">
                    <w:rPr>
                      <w:rFonts w:ascii="Arial" w:hAnsi="Arial" w:cs="Arial"/>
                      <w:color w:val="000000"/>
                    </w:rPr>
                    <w:t>9.09%</w:t>
                  </w:r>
                </w:p>
              </w:tc>
            </w:tr>
            <w:tr w:rsidR="0016567D" w:rsidRPr="000C5CE7" w14:paraId="500BF870"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2AF7DEA3" w14:textId="77777777" w:rsidR="0016567D" w:rsidRPr="000C5CE7" w:rsidRDefault="0016567D" w:rsidP="00CA1AB2">
                  <w:pPr>
                    <w:rPr>
                      <w:rFonts w:ascii="Arial" w:hAnsi="Arial" w:cs="Arial"/>
                      <w:color w:val="000000"/>
                    </w:rPr>
                  </w:pPr>
                  <w:r w:rsidRPr="000C5CE7">
                    <w:rPr>
                      <w:rFonts w:ascii="Arial" w:hAnsi="Arial" w:cs="Arial"/>
                      <w:color w:val="000000"/>
                    </w:rPr>
                    <w:t>(08) 65-69</w:t>
                  </w:r>
                </w:p>
              </w:tc>
              <w:tc>
                <w:tcPr>
                  <w:tcW w:w="1920" w:type="dxa"/>
                  <w:tcBorders>
                    <w:top w:val="single" w:sz="4" w:space="0" w:color="9BC2E6"/>
                    <w:left w:val="nil"/>
                    <w:bottom w:val="single" w:sz="4" w:space="0" w:color="9BC2E6"/>
                    <w:right w:val="nil"/>
                  </w:tcBorders>
                  <w:noWrap/>
                  <w:hideMark/>
                </w:tcPr>
                <w:p w14:paraId="0224DFA5" w14:textId="77777777" w:rsidR="0016567D" w:rsidRPr="000C5CE7" w:rsidRDefault="0016567D" w:rsidP="00CA1AB2">
                  <w:pPr>
                    <w:rPr>
                      <w:rFonts w:ascii="Arial" w:hAnsi="Arial" w:cs="Arial"/>
                      <w:color w:val="000000"/>
                    </w:rPr>
                  </w:pPr>
                  <w:r w:rsidRPr="000C5CE7">
                    <w:rPr>
                      <w:rFonts w:ascii="Arial" w:hAnsi="Arial" w:cs="Arial"/>
                      <w:color w:val="000000"/>
                    </w:rPr>
                    <w:t>97</w:t>
                  </w:r>
                </w:p>
              </w:tc>
              <w:tc>
                <w:tcPr>
                  <w:tcW w:w="1023" w:type="dxa"/>
                  <w:tcBorders>
                    <w:top w:val="single" w:sz="4" w:space="0" w:color="9BC2E6"/>
                    <w:left w:val="nil"/>
                    <w:bottom w:val="single" w:sz="4" w:space="0" w:color="9BC2E6"/>
                    <w:right w:val="single" w:sz="4" w:space="0" w:color="9BC2E6"/>
                  </w:tcBorders>
                  <w:noWrap/>
                  <w:hideMark/>
                </w:tcPr>
                <w:p w14:paraId="5BA47AE8" w14:textId="77777777" w:rsidR="0016567D" w:rsidRPr="000C5CE7" w:rsidRDefault="0016567D" w:rsidP="00CA1AB2">
                  <w:pPr>
                    <w:rPr>
                      <w:rFonts w:ascii="Arial" w:hAnsi="Arial" w:cs="Arial"/>
                      <w:color w:val="000000"/>
                    </w:rPr>
                  </w:pPr>
                  <w:r w:rsidRPr="000C5CE7">
                    <w:rPr>
                      <w:rFonts w:ascii="Arial" w:hAnsi="Arial" w:cs="Arial"/>
                      <w:color w:val="000000"/>
                    </w:rPr>
                    <w:t>9.58%</w:t>
                  </w:r>
                </w:p>
              </w:tc>
            </w:tr>
            <w:tr w:rsidR="0016567D" w:rsidRPr="000C5CE7" w14:paraId="17544116"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7646CF94" w14:textId="77777777" w:rsidR="0016567D" w:rsidRPr="000C5CE7" w:rsidRDefault="0016567D" w:rsidP="00CA1AB2">
                  <w:pPr>
                    <w:rPr>
                      <w:rFonts w:ascii="Arial" w:hAnsi="Arial" w:cs="Arial"/>
                      <w:color w:val="000000"/>
                    </w:rPr>
                  </w:pPr>
                  <w:r w:rsidRPr="000C5CE7">
                    <w:rPr>
                      <w:rFonts w:ascii="Arial" w:hAnsi="Arial" w:cs="Arial"/>
                      <w:color w:val="000000"/>
                    </w:rPr>
                    <w:t>(09) 70-79</w:t>
                  </w:r>
                </w:p>
              </w:tc>
              <w:tc>
                <w:tcPr>
                  <w:tcW w:w="1920" w:type="dxa"/>
                  <w:tcBorders>
                    <w:top w:val="single" w:sz="4" w:space="0" w:color="9BC2E6"/>
                    <w:left w:val="nil"/>
                    <w:bottom w:val="single" w:sz="4" w:space="0" w:color="9BC2E6"/>
                    <w:right w:val="nil"/>
                  </w:tcBorders>
                  <w:shd w:val="clear" w:color="DDEBF7" w:fill="DDEBF7"/>
                  <w:noWrap/>
                  <w:hideMark/>
                </w:tcPr>
                <w:p w14:paraId="15965A61" w14:textId="77777777" w:rsidR="0016567D" w:rsidRPr="000C5CE7" w:rsidRDefault="0016567D" w:rsidP="00CA1AB2">
                  <w:pPr>
                    <w:rPr>
                      <w:rFonts w:ascii="Arial" w:hAnsi="Arial" w:cs="Arial"/>
                      <w:color w:val="000000"/>
                    </w:rPr>
                  </w:pPr>
                  <w:r w:rsidRPr="000C5CE7">
                    <w:rPr>
                      <w:rFonts w:ascii="Arial" w:hAnsi="Arial" w:cs="Arial"/>
                      <w:color w:val="000000"/>
                    </w:rPr>
                    <w:t>300</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4415E739" w14:textId="77777777" w:rsidR="0016567D" w:rsidRPr="000C5CE7" w:rsidRDefault="0016567D" w:rsidP="00CA1AB2">
                  <w:pPr>
                    <w:rPr>
                      <w:rFonts w:ascii="Arial" w:hAnsi="Arial" w:cs="Arial"/>
                      <w:color w:val="000000"/>
                    </w:rPr>
                  </w:pPr>
                  <w:r w:rsidRPr="000C5CE7">
                    <w:rPr>
                      <w:rFonts w:ascii="Arial" w:hAnsi="Arial" w:cs="Arial"/>
                      <w:color w:val="000000"/>
                    </w:rPr>
                    <w:t>29.64%</w:t>
                  </w:r>
                </w:p>
              </w:tc>
            </w:tr>
            <w:tr w:rsidR="0016567D" w:rsidRPr="000C5CE7" w14:paraId="706835C7"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1651B87E" w14:textId="77777777" w:rsidR="0016567D" w:rsidRPr="000C5CE7" w:rsidRDefault="0016567D" w:rsidP="00CA1AB2">
                  <w:pPr>
                    <w:rPr>
                      <w:rFonts w:ascii="Arial" w:hAnsi="Arial" w:cs="Arial"/>
                      <w:color w:val="000000"/>
                    </w:rPr>
                  </w:pPr>
                  <w:r w:rsidRPr="000C5CE7">
                    <w:rPr>
                      <w:rFonts w:ascii="Arial" w:hAnsi="Arial" w:cs="Arial"/>
                      <w:color w:val="000000"/>
                    </w:rPr>
                    <w:t>(10) 80-89</w:t>
                  </w:r>
                </w:p>
              </w:tc>
              <w:tc>
                <w:tcPr>
                  <w:tcW w:w="1920" w:type="dxa"/>
                  <w:tcBorders>
                    <w:top w:val="single" w:sz="4" w:space="0" w:color="9BC2E6"/>
                    <w:left w:val="nil"/>
                    <w:bottom w:val="single" w:sz="4" w:space="0" w:color="9BC2E6"/>
                    <w:right w:val="nil"/>
                  </w:tcBorders>
                  <w:noWrap/>
                  <w:hideMark/>
                </w:tcPr>
                <w:p w14:paraId="581F88E6" w14:textId="77777777" w:rsidR="0016567D" w:rsidRPr="000C5CE7" w:rsidRDefault="0016567D" w:rsidP="00CA1AB2">
                  <w:pPr>
                    <w:rPr>
                      <w:rFonts w:ascii="Arial" w:hAnsi="Arial" w:cs="Arial"/>
                      <w:color w:val="000000"/>
                    </w:rPr>
                  </w:pPr>
                  <w:r w:rsidRPr="000C5CE7">
                    <w:rPr>
                      <w:rFonts w:ascii="Arial" w:hAnsi="Arial" w:cs="Arial"/>
                      <w:color w:val="000000"/>
                    </w:rPr>
                    <w:t>218</w:t>
                  </w:r>
                </w:p>
              </w:tc>
              <w:tc>
                <w:tcPr>
                  <w:tcW w:w="1023" w:type="dxa"/>
                  <w:tcBorders>
                    <w:top w:val="single" w:sz="4" w:space="0" w:color="9BC2E6"/>
                    <w:left w:val="nil"/>
                    <w:bottom w:val="single" w:sz="4" w:space="0" w:color="9BC2E6"/>
                    <w:right w:val="single" w:sz="4" w:space="0" w:color="9BC2E6"/>
                  </w:tcBorders>
                  <w:noWrap/>
                  <w:hideMark/>
                </w:tcPr>
                <w:p w14:paraId="4CD3B233" w14:textId="77777777" w:rsidR="0016567D" w:rsidRPr="000C5CE7" w:rsidRDefault="0016567D" w:rsidP="00CA1AB2">
                  <w:pPr>
                    <w:rPr>
                      <w:rFonts w:ascii="Arial" w:hAnsi="Arial" w:cs="Arial"/>
                      <w:color w:val="000000"/>
                    </w:rPr>
                  </w:pPr>
                  <w:r w:rsidRPr="000C5CE7">
                    <w:rPr>
                      <w:rFonts w:ascii="Arial" w:hAnsi="Arial" w:cs="Arial"/>
                      <w:color w:val="000000"/>
                    </w:rPr>
                    <w:t>21.54%</w:t>
                  </w:r>
                </w:p>
              </w:tc>
            </w:tr>
            <w:tr w:rsidR="0016567D" w:rsidRPr="000C5CE7" w14:paraId="69181661"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68E3F8AB" w14:textId="77777777" w:rsidR="0016567D" w:rsidRPr="000C5CE7" w:rsidRDefault="0016567D" w:rsidP="00CA1AB2">
                  <w:pPr>
                    <w:rPr>
                      <w:rFonts w:ascii="Arial" w:hAnsi="Arial" w:cs="Arial"/>
                      <w:color w:val="000000"/>
                    </w:rPr>
                  </w:pPr>
                  <w:r w:rsidRPr="000C5CE7">
                    <w:rPr>
                      <w:rFonts w:ascii="Arial" w:hAnsi="Arial" w:cs="Arial"/>
                      <w:color w:val="000000"/>
                    </w:rPr>
                    <w:t>(11) 90-99</w:t>
                  </w:r>
                </w:p>
              </w:tc>
              <w:tc>
                <w:tcPr>
                  <w:tcW w:w="1920" w:type="dxa"/>
                  <w:tcBorders>
                    <w:top w:val="single" w:sz="4" w:space="0" w:color="9BC2E6"/>
                    <w:left w:val="nil"/>
                    <w:bottom w:val="single" w:sz="4" w:space="0" w:color="9BC2E6"/>
                    <w:right w:val="nil"/>
                  </w:tcBorders>
                  <w:shd w:val="clear" w:color="DDEBF7" w:fill="DDEBF7"/>
                  <w:noWrap/>
                  <w:hideMark/>
                </w:tcPr>
                <w:p w14:paraId="0CC7AF30" w14:textId="77777777" w:rsidR="0016567D" w:rsidRPr="000C5CE7" w:rsidRDefault="0016567D" w:rsidP="00CA1AB2">
                  <w:pPr>
                    <w:rPr>
                      <w:rFonts w:ascii="Arial" w:hAnsi="Arial" w:cs="Arial"/>
                      <w:color w:val="000000"/>
                    </w:rPr>
                  </w:pPr>
                  <w:r w:rsidRPr="000C5CE7">
                    <w:rPr>
                      <w:rFonts w:ascii="Arial" w:hAnsi="Arial" w:cs="Arial"/>
                      <w:color w:val="000000"/>
                    </w:rPr>
                    <w:t>53</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6398699A" w14:textId="77777777" w:rsidR="0016567D" w:rsidRPr="000C5CE7" w:rsidRDefault="0016567D" w:rsidP="00CA1AB2">
                  <w:pPr>
                    <w:rPr>
                      <w:rFonts w:ascii="Arial" w:hAnsi="Arial" w:cs="Arial"/>
                      <w:color w:val="000000"/>
                    </w:rPr>
                  </w:pPr>
                  <w:r w:rsidRPr="000C5CE7">
                    <w:rPr>
                      <w:rFonts w:ascii="Arial" w:hAnsi="Arial" w:cs="Arial"/>
                      <w:color w:val="000000"/>
                    </w:rPr>
                    <w:t>5.24%</w:t>
                  </w:r>
                </w:p>
              </w:tc>
            </w:tr>
            <w:tr w:rsidR="0016567D" w:rsidRPr="000C5CE7" w14:paraId="7052E581" w14:textId="77777777" w:rsidTr="00CA1AB2">
              <w:trPr>
                <w:trHeight w:val="300"/>
              </w:trPr>
              <w:tc>
                <w:tcPr>
                  <w:tcW w:w="2620" w:type="dxa"/>
                  <w:tcBorders>
                    <w:top w:val="single" w:sz="4" w:space="0" w:color="9BC2E6"/>
                    <w:left w:val="single" w:sz="4" w:space="0" w:color="9BC2E6"/>
                    <w:bottom w:val="single" w:sz="4" w:space="0" w:color="9BC2E6"/>
                    <w:right w:val="nil"/>
                  </w:tcBorders>
                  <w:noWrap/>
                  <w:hideMark/>
                </w:tcPr>
                <w:p w14:paraId="5C1F747B" w14:textId="77777777" w:rsidR="0016567D" w:rsidRPr="000C5CE7" w:rsidRDefault="0016567D" w:rsidP="00CA1AB2">
                  <w:pPr>
                    <w:rPr>
                      <w:rFonts w:ascii="Arial" w:hAnsi="Arial" w:cs="Arial"/>
                      <w:color w:val="000000"/>
                    </w:rPr>
                  </w:pPr>
                  <w:r w:rsidRPr="000C5CE7">
                    <w:rPr>
                      <w:rFonts w:ascii="Arial" w:hAnsi="Arial" w:cs="Arial"/>
                      <w:color w:val="000000"/>
                    </w:rPr>
                    <w:t>(12) 100+</w:t>
                  </w:r>
                </w:p>
              </w:tc>
              <w:tc>
                <w:tcPr>
                  <w:tcW w:w="1920" w:type="dxa"/>
                  <w:tcBorders>
                    <w:top w:val="single" w:sz="4" w:space="0" w:color="9BC2E6"/>
                    <w:left w:val="nil"/>
                    <w:bottom w:val="single" w:sz="4" w:space="0" w:color="9BC2E6"/>
                    <w:right w:val="nil"/>
                  </w:tcBorders>
                  <w:noWrap/>
                  <w:hideMark/>
                </w:tcPr>
                <w:p w14:paraId="3DC48C71" w14:textId="77777777" w:rsidR="0016567D" w:rsidRPr="000C5CE7" w:rsidRDefault="0016567D" w:rsidP="00CA1AB2">
                  <w:pPr>
                    <w:rPr>
                      <w:rFonts w:ascii="Arial" w:hAnsi="Arial" w:cs="Arial"/>
                      <w:color w:val="000000"/>
                    </w:rPr>
                  </w:pPr>
                  <w:r w:rsidRPr="000C5CE7">
                    <w:rPr>
                      <w:rFonts w:ascii="Arial" w:hAnsi="Arial" w:cs="Arial"/>
                      <w:color w:val="000000"/>
                    </w:rPr>
                    <w:t>3</w:t>
                  </w:r>
                </w:p>
              </w:tc>
              <w:tc>
                <w:tcPr>
                  <w:tcW w:w="1023" w:type="dxa"/>
                  <w:tcBorders>
                    <w:top w:val="single" w:sz="4" w:space="0" w:color="9BC2E6"/>
                    <w:left w:val="nil"/>
                    <w:bottom w:val="single" w:sz="4" w:space="0" w:color="9BC2E6"/>
                    <w:right w:val="single" w:sz="4" w:space="0" w:color="9BC2E6"/>
                  </w:tcBorders>
                  <w:noWrap/>
                  <w:hideMark/>
                </w:tcPr>
                <w:p w14:paraId="384CAB42" w14:textId="77777777" w:rsidR="0016567D" w:rsidRPr="000C5CE7" w:rsidRDefault="0016567D" w:rsidP="00CA1AB2">
                  <w:pPr>
                    <w:rPr>
                      <w:rFonts w:ascii="Arial" w:hAnsi="Arial" w:cs="Arial"/>
                      <w:color w:val="000000"/>
                    </w:rPr>
                  </w:pPr>
                  <w:r w:rsidRPr="000C5CE7">
                    <w:rPr>
                      <w:rFonts w:ascii="Arial" w:hAnsi="Arial" w:cs="Arial"/>
                      <w:color w:val="000000"/>
                    </w:rPr>
                    <w:t>0.30%</w:t>
                  </w:r>
                </w:p>
              </w:tc>
            </w:tr>
            <w:tr w:rsidR="0016567D" w:rsidRPr="000C5CE7" w14:paraId="22E116EA" w14:textId="77777777" w:rsidTr="00CA1AB2">
              <w:trPr>
                <w:trHeight w:val="300"/>
              </w:trPr>
              <w:tc>
                <w:tcPr>
                  <w:tcW w:w="2620" w:type="dxa"/>
                  <w:tcBorders>
                    <w:top w:val="single" w:sz="4" w:space="0" w:color="9BC2E6"/>
                    <w:left w:val="single" w:sz="4" w:space="0" w:color="9BC2E6"/>
                    <w:bottom w:val="single" w:sz="4" w:space="0" w:color="9BC2E6"/>
                    <w:right w:val="nil"/>
                  </w:tcBorders>
                  <w:shd w:val="clear" w:color="DDEBF7" w:fill="DDEBF7"/>
                  <w:noWrap/>
                  <w:hideMark/>
                </w:tcPr>
                <w:p w14:paraId="373B8099"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920" w:type="dxa"/>
                  <w:tcBorders>
                    <w:top w:val="single" w:sz="4" w:space="0" w:color="9BC2E6"/>
                    <w:left w:val="nil"/>
                    <w:bottom w:val="single" w:sz="4" w:space="0" w:color="9BC2E6"/>
                    <w:right w:val="nil"/>
                  </w:tcBorders>
                  <w:shd w:val="clear" w:color="DDEBF7" w:fill="DDEBF7"/>
                  <w:noWrap/>
                  <w:hideMark/>
                </w:tcPr>
                <w:p w14:paraId="00C13571"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1023" w:type="dxa"/>
                  <w:tcBorders>
                    <w:top w:val="single" w:sz="4" w:space="0" w:color="9BC2E6"/>
                    <w:left w:val="nil"/>
                    <w:bottom w:val="single" w:sz="4" w:space="0" w:color="9BC2E6"/>
                    <w:right w:val="single" w:sz="4" w:space="0" w:color="9BC2E6"/>
                  </w:tcBorders>
                  <w:shd w:val="clear" w:color="DDEBF7" w:fill="DDEBF7"/>
                  <w:noWrap/>
                  <w:hideMark/>
                </w:tcPr>
                <w:p w14:paraId="0F2BEAF3"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3038DB8C" w14:textId="77777777" w:rsidR="0016567D" w:rsidRPr="000C5CE7" w:rsidRDefault="0016567D" w:rsidP="00CA1AB2">
            <w:pPr>
              <w:rPr>
                <w:rFonts w:ascii="Arial" w:hAnsi="Arial" w:cs="Arial"/>
                <w:b/>
              </w:rPr>
            </w:pPr>
          </w:p>
          <w:p w14:paraId="104B6576" w14:textId="77777777" w:rsidR="0016567D" w:rsidRPr="000C5CE7" w:rsidRDefault="0016567D" w:rsidP="00CA1AB2">
            <w:pPr>
              <w:rPr>
                <w:rFonts w:ascii="Arial" w:hAnsi="Arial" w:cs="Arial"/>
                <w:b/>
              </w:rPr>
            </w:pPr>
            <w:r w:rsidRPr="000C5CE7">
              <w:rPr>
                <w:rFonts w:ascii="Arial" w:hAnsi="Arial" w:cs="Arial"/>
                <w:b/>
              </w:rPr>
              <w:t>EIA narrative:</w:t>
            </w:r>
          </w:p>
          <w:p w14:paraId="378028A9" w14:textId="77777777" w:rsidR="0016567D" w:rsidRPr="000C5CE7" w:rsidRDefault="0016567D" w:rsidP="00CA1AB2">
            <w:pPr>
              <w:rPr>
                <w:rFonts w:ascii="Arial" w:hAnsi="Arial" w:cs="Arial"/>
                <w:bCs/>
              </w:rPr>
            </w:pPr>
            <w:r w:rsidRPr="000C5CE7">
              <w:rPr>
                <w:rFonts w:ascii="Arial" w:hAnsi="Arial" w:cs="Arial"/>
                <w:bCs/>
              </w:rPr>
              <w:t>The Tissue Viability Team at Barnsley delivers comprehensive care to patients across all age groups, from newborns to the elderly. Our patient demographics highlight a diverse age range, with a significant portion—approximately 75%—of our patients being seniors aged 60 and above.</w:t>
            </w:r>
          </w:p>
          <w:p w14:paraId="4AA4B3D9" w14:textId="77777777" w:rsidR="0016567D" w:rsidRPr="00C5405A" w:rsidRDefault="0016567D" w:rsidP="00CA1AB2">
            <w:pPr>
              <w:rPr>
                <w:rFonts w:ascii="Arial" w:hAnsi="Arial" w:cs="Arial"/>
                <w:bCs/>
              </w:rPr>
            </w:pPr>
            <w:r w:rsidRPr="000C5CE7">
              <w:rPr>
                <w:rFonts w:ascii="Arial" w:hAnsi="Arial" w:cs="Arial"/>
                <w:bCs/>
              </w:rPr>
              <w:t>This concentration of older patients is not surprising, given our emphasis on providing care to those who are housebound. Our service is primarily designed to support individuals who are unable to leave their homes, which naturally results in a higher representation of elderly patients within our overall population.</w:t>
            </w:r>
          </w:p>
        </w:tc>
      </w:tr>
      <w:tr w:rsidR="0016567D" w:rsidRPr="000C5CE7" w14:paraId="7F048186" w14:textId="77777777" w:rsidTr="00CA1AB2">
        <w:trPr>
          <w:trHeight w:val="656"/>
        </w:trPr>
        <w:tc>
          <w:tcPr>
            <w:tcW w:w="454" w:type="dxa"/>
          </w:tcPr>
          <w:p w14:paraId="76A2EDF0" w14:textId="77777777" w:rsidR="0016567D" w:rsidRPr="000C5CE7" w:rsidRDefault="0016567D" w:rsidP="00CA1AB2">
            <w:pPr>
              <w:rPr>
                <w:rFonts w:ascii="Arial" w:hAnsi="Arial" w:cs="Arial"/>
                <w:b/>
              </w:rPr>
            </w:pPr>
            <w:r w:rsidRPr="000C5CE7">
              <w:rPr>
                <w:rFonts w:ascii="Arial" w:hAnsi="Arial" w:cs="Arial"/>
                <w:b/>
              </w:rPr>
              <w:t>5d</w:t>
            </w:r>
          </w:p>
        </w:tc>
        <w:tc>
          <w:tcPr>
            <w:tcW w:w="3686" w:type="dxa"/>
          </w:tcPr>
          <w:p w14:paraId="638F0EF7" w14:textId="77777777" w:rsidR="0016567D" w:rsidRPr="000C5CE7" w:rsidRDefault="0016567D" w:rsidP="00CA1AB2">
            <w:pPr>
              <w:tabs>
                <w:tab w:val="num" w:pos="720"/>
              </w:tabs>
              <w:rPr>
                <w:rFonts w:ascii="Arial" w:hAnsi="Arial" w:cs="Arial"/>
                <w:b/>
              </w:rPr>
            </w:pPr>
            <w:r w:rsidRPr="000C5CE7">
              <w:rPr>
                <w:rFonts w:ascii="Arial" w:hAnsi="Arial" w:cs="Arial"/>
                <w:b/>
              </w:rPr>
              <w:t>Sexual Orientation:</w:t>
            </w:r>
          </w:p>
          <w:p w14:paraId="023E0076" w14:textId="77777777" w:rsidR="0016567D" w:rsidRPr="000C5CE7" w:rsidRDefault="0016567D" w:rsidP="00CA1AB2">
            <w:pPr>
              <w:tabs>
                <w:tab w:val="num" w:pos="720"/>
              </w:tabs>
              <w:ind w:left="720" w:hanging="720"/>
              <w:rPr>
                <w:rFonts w:ascii="Arial" w:hAnsi="Arial" w:cs="Arial"/>
              </w:rPr>
            </w:pPr>
          </w:p>
          <w:p w14:paraId="1FA46378" w14:textId="77777777" w:rsidR="0016567D" w:rsidRPr="000C5CE7" w:rsidRDefault="0016567D" w:rsidP="00CA1AB2">
            <w:pPr>
              <w:tabs>
                <w:tab w:val="num" w:pos="720"/>
              </w:tabs>
              <w:ind w:left="720" w:hanging="720"/>
              <w:rPr>
                <w:rFonts w:ascii="Arial" w:hAnsi="Arial" w:cs="Arial"/>
                <w:i/>
                <w:iCs/>
                <w:color w:val="FF0000"/>
              </w:rPr>
            </w:pPr>
            <w:r w:rsidRPr="000C5CE7">
              <w:rPr>
                <w:rFonts w:ascii="Arial" w:hAnsi="Arial" w:cs="Arial"/>
                <w:i/>
                <w:iCs/>
                <w:color w:val="FF0000"/>
              </w:rPr>
              <w:t xml:space="preserve">Prompt: Heterosexual, Bisexual, Gay, </w:t>
            </w:r>
          </w:p>
          <w:p w14:paraId="0088B9B5" w14:textId="77777777" w:rsidR="0016567D" w:rsidRPr="000C5CE7" w:rsidRDefault="0016567D" w:rsidP="00CA1AB2">
            <w:pPr>
              <w:tabs>
                <w:tab w:val="num" w:pos="720"/>
              </w:tabs>
              <w:ind w:left="720" w:hanging="720"/>
              <w:rPr>
                <w:rFonts w:ascii="Arial" w:hAnsi="Arial" w:cs="Arial"/>
                <w:b/>
              </w:rPr>
            </w:pPr>
            <w:r w:rsidRPr="000C5CE7">
              <w:rPr>
                <w:rFonts w:ascii="Arial" w:hAnsi="Arial" w:cs="Arial"/>
                <w:i/>
                <w:iCs/>
                <w:color w:val="FF0000"/>
              </w:rPr>
              <w:t>Lesbian groups should be considered</w:t>
            </w:r>
          </w:p>
        </w:tc>
        <w:tc>
          <w:tcPr>
            <w:tcW w:w="6946" w:type="dxa"/>
          </w:tcPr>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52D39997" w14:textId="77777777" w:rsidTr="00CA1AB2">
              <w:trPr>
                <w:jc w:val="center"/>
              </w:trPr>
              <w:tc>
                <w:tcPr>
                  <w:tcW w:w="2018" w:type="dxa"/>
                  <w:shd w:val="clear" w:color="auto" w:fill="E5B8B7" w:themeFill="accent2" w:themeFillTint="66"/>
                </w:tcPr>
                <w:p w14:paraId="44AB12A9" w14:textId="77777777" w:rsidR="0016567D" w:rsidRPr="000C5CE7" w:rsidRDefault="0016567D" w:rsidP="00CA1AB2">
                  <w:pPr>
                    <w:jc w:val="center"/>
                    <w:rPr>
                      <w:rFonts w:ascii="Arial" w:hAnsi="Arial" w:cs="Arial"/>
                      <w:b/>
                    </w:rPr>
                  </w:pPr>
                  <w:r w:rsidRPr="000C5CE7">
                    <w:rPr>
                      <w:rFonts w:ascii="Arial" w:hAnsi="Arial" w:cs="Arial"/>
                      <w:b/>
                    </w:rPr>
                    <w:t>Sexual orientation</w:t>
                  </w:r>
                </w:p>
              </w:tc>
              <w:tc>
                <w:tcPr>
                  <w:tcW w:w="1273" w:type="dxa"/>
                  <w:shd w:val="clear" w:color="auto" w:fill="E5B8B7" w:themeFill="accent2" w:themeFillTint="66"/>
                </w:tcPr>
                <w:p w14:paraId="71F7A702"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44CEF681"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21374D1F" w14:textId="77777777" w:rsidTr="00CA1AB2">
              <w:trPr>
                <w:jc w:val="center"/>
              </w:trPr>
              <w:tc>
                <w:tcPr>
                  <w:tcW w:w="2018" w:type="dxa"/>
                </w:tcPr>
                <w:p w14:paraId="1AB810D2" w14:textId="77777777" w:rsidR="0016567D" w:rsidRPr="000C5CE7" w:rsidRDefault="0016567D" w:rsidP="00CA1AB2">
                  <w:pPr>
                    <w:jc w:val="center"/>
                    <w:rPr>
                      <w:rFonts w:ascii="Arial" w:hAnsi="Arial" w:cs="Arial"/>
                      <w:bCs/>
                    </w:rPr>
                  </w:pPr>
                  <w:r w:rsidRPr="000C5CE7">
                    <w:rPr>
                      <w:rFonts w:ascii="Arial" w:hAnsi="Arial" w:cs="Arial"/>
                      <w:bCs/>
                    </w:rPr>
                    <w:t>Straight or heterosexual</w:t>
                  </w:r>
                </w:p>
              </w:tc>
              <w:tc>
                <w:tcPr>
                  <w:tcW w:w="1273" w:type="dxa"/>
                </w:tcPr>
                <w:p w14:paraId="226A0F66" w14:textId="77777777" w:rsidR="0016567D" w:rsidRPr="000C5CE7" w:rsidRDefault="0016567D" w:rsidP="00CA1AB2">
                  <w:pPr>
                    <w:jc w:val="center"/>
                    <w:rPr>
                      <w:rFonts w:ascii="Arial" w:hAnsi="Arial" w:cs="Arial"/>
                      <w:bCs/>
                    </w:rPr>
                  </w:pPr>
                  <w:r w:rsidRPr="000C5CE7">
                    <w:rPr>
                      <w:rFonts w:ascii="Arial" w:hAnsi="Arial" w:cs="Arial"/>
                      <w:bCs/>
                    </w:rPr>
                    <w:t>182,948</w:t>
                  </w:r>
                </w:p>
              </w:tc>
              <w:tc>
                <w:tcPr>
                  <w:tcW w:w="1559" w:type="dxa"/>
                </w:tcPr>
                <w:p w14:paraId="59DD7DFE" w14:textId="77777777" w:rsidR="0016567D" w:rsidRPr="000C5CE7" w:rsidRDefault="0016567D" w:rsidP="00CA1AB2">
                  <w:pPr>
                    <w:jc w:val="center"/>
                    <w:rPr>
                      <w:rFonts w:ascii="Arial" w:hAnsi="Arial" w:cs="Arial"/>
                      <w:bCs/>
                    </w:rPr>
                  </w:pPr>
                  <w:r w:rsidRPr="000C5CE7">
                    <w:rPr>
                      <w:rFonts w:ascii="Arial" w:hAnsi="Arial" w:cs="Arial"/>
                      <w:bCs/>
                    </w:rPr>
                    <w:t>91.57%</w:t>
                  </w:r>
                </w:p>
              </w:tc>
            </w:tr>
            <w:tr w:rsidR="0016567D" w:rsidRPr="000C5CE7" w14:paraId="18CC86DB" w14:textId="77777777" w:rsidTr="00CA1AB2">
              <w:trPr>
                <w:jc w:val="center"/>
              </w:trPr>
              <w:tc>
                <w:tcPr>
                  <w:tcW w:w="2018" w:type="dxa"/>
                </w:tcPr>
                <w:p w14:paraId="61965B8D" w14:textId="77777777" w:rsidR="0016567D" w:rsidRPr="000C5CE7" w:rsidRDefault="0016567D" w:rsidP="00CA1AB2">
                  <w:pPr>
                    <w:jc w:val="center"/>
                    <w:rPr>
                      <w:rFonts w:ascii="Arial" w:hAnsi="Arial" w:cs="Arial"/>
                      <w:bCs/>
                    </w:rPr>
                  </w:pPr>
                  <w:r w:rsidRPr="000C5CE7">
                    <w:rPr>
                      <w:rFonts w:ascii="Arial" w:hAnsi="Arial" w:cs="Arial"/>
                      <w:bCs/>
                    </w:rPr>
                    <w:t>Gay or lesbian</w:t>
                  </w:r>
                </w:p>
              </w:tc>
              <w:tc>
                <w:tcPr>
                  <w:tcW w:w="1273" w:type="dxa"/>
                </w:tcPr>
                <w:p w14:paraId="60432063" w14:textId="77777777" w:rsidR="0016567D" w:rsidRPr="000C5CE7" w:rsidRDefault="0016567D" w:rsidP="00CA1AB2">
                  <w:pPr>
                    <w:jc w:val="center"/>
                    <w:rPr>
                      <w:rFonts w:ascii="Arial" w:hAnsi="Arial" w:cs="Arial"/>
                      <w:bCs/>
                    </w:rPr>
                  </w:pPr>
                  <w:r w:rsidRPr="000C5CE7">
                    <w:rPr>
                      <w:rFonts w:ascii="Arial" w:hAnsi="Arial" w:cs="Arial"/>
                      <w:bCs/>
                    </w:rPr>
                    <w:t>2,990</w:t>
                  </w:r>
                </w:p>
              </w:tc>
              <w:tc>
                <w:tcPr>
                  <w:tcW w:w="1559" w:type="dxa"/>
                </w:tcPr>
                <w:p w14:paraId="0A3E72F3" w14:textId="77777777" w:rsidR="0016567D" w:rsidRPr="000C5CE7" w:rsidRDefault="0016567D" w:rsidP="00CA1AB2">
                  <w:pPr>
                    <w:jc w:val="center"/>
                    <w:rPr>
                      <w:rFonts w:ascii="Arial" w:hAnsi="Arial" w:cs="Arial"/>
                      <w:bCs/>
                    </w:rPr>
                  </w:pPr>
                  <w:r w:rsidRPr="000C5CE7">
                    <w:rPr>
                      <w:rFonts w:ascii="Arial" w:hAnsi="Arial" w:cs="Arial"/>
                      <w:bCs/>
                    </w:rPr>
                    <w:t>1.5%</w:t>
                  </w:r>
                </w:p>
              </w:tc>
            </w:tr>
            <w:tr w:rsidR="0016567D" w:rsidRPr="000C5CE7" w14:paraId="4B0691B5" w14:textId="77777777" w:rsidTr="00CA1AB2">
              <w:trPr>
                <w:jc w:val="center"/>
              </w:trPr>
              <w:tc>
                <w:tcPr>
                  <w:tcW w:w="2018" w:type="dxa"/>
                </w:tcPr>
                <w:p w14:paraId="795E4A55" w14:textId="77777777" w:rsidR="0016567D" w:rsidRPr="000C5CE7" w:rsidRDefault="0016567D" w:rsidP="00CA1AB2">
                  <w:pPr>
                    <w:jc w:val="center"/>
                    <w:rPr>
                      <w:rFonts w:ascii="Arial" w:hAnsi="Arial" w:cs="Arial"/>
                      <w:bCs/>
                    </w:rPr>
                  </w:pPr>
                  <w:r w:rsidRPr="000C5CE7">
                    <w:rPr>
                      <w:rFonts w:ascii="Arial" w:hAnsi="Arial" w:cs="Arial"/>
                      <w:bCs/>
                    </w:rPr>
                    <w:t>Bisexual</w:t>
                  </w:r>
                </w:p>
              </w:tc>
              <w:tc>
                <w:tcPr>
                  <w:tcW w:w="1273" w:type="dxa"/>
                </w:tcPr>
                <w:p w14:paraId="3156A9B9" w14:textId="77777777" w:rsidR="0016567D" w:rsidRPr="000C5CE7" w:rsidRDefault="0016567D" w:rsidP="00CA1AB2">
                  <w:pPr>
                    <w:jc w:val="center"/>
                    <w:rPr>
                      <w:rFonts w:ascii="Arial" w:hAnsi="Arial" w:cs="Arial"/>
                      <w:bCs/>
                    </w:rPr>
                  </w:pPr>
                  <w:r w:rsidRPr="000C5CE7">
                    <w:rPr>
                      <w:rFonts w:ascii="Arial" w:hAnsi="Arial" w:cs="Arial"/>
                      <w:bCs/>
                    </w:rPr>
                    <w:t>1,817</w:t>
                  </w:r>
                </w:p>
              </w:tc>
              <w:tc>
                <w:tcPr>
                  <w:tcW w:w="1559" w:type="dxa"/>
                </w:tcPr>
                <w:p w14:paraId="64B9E802" w14:textId="77777777" w:rsidR="0016567D" w:rsidRPr="000C5CE7" w:rsidRDefault="0016567D" w:rsidP="00CA1AB2">
                  <w:pPr>
                    <w:jc w:val="center"/>
                    <w:rPr>
                      <w:rFonts w:ascii="Arial" w:hAnsi="Arial" w:cs="Arial"/>
                      <w:bCs/>
                    </w:rPr>
                  </w:pPr>
                  <w:r w:rsidRPr="000C5CE7">
                    <w:rPr>
                      <w:rFonts w:ascii="Arial" w:hAnsi="Arial" w:cs="Arial"/>
                      <w:bCs/>
                    </w:rPr>
                    <w:t>0.91%</w:t>
                  </w:r>
                </w:p>
              </w:tc>
            </w:tr>
            <w:tr w:rsidR="0016567D" w:rsidRPr="000C5CE7" w14:paraId="4E5B7A23" w14:textId="77777777" w:rsidTr="00CA1AB2">
              <w:trPr>
                <w:jc w:val="center"/>
              </w:trPr>
              <w:tc>
                <w:tcPr>
                  <w:tcW w:w="2018" w:type="dxa"/>
                </w:tcPr>
                <w:p w14:paraId="5610A5B1" w14:textId="77777777" w:rsidR="0016567D" w:rsidRPr="000C5CE7" w:rsidRDefault="0016567D" w:rsidP="00CA1AB2">
                  <w:pPr>
                    <w:jc w:val="center"/>
                    <w:rPr>
                      <w:rFonts w:ascii="Arial" w:hAnsi="Arial" w:cs="Arial"/>
                      <w:bCs/>
                    </w:rPr>
                  </w:pPr>
                  <w:r w:rsidRPr="000C5CE7">
                    <w:rPr>
                      <w:rFonts w:ascii="Arial" w:hAnsi="Arial" w:cs="Arial"/>
                      <w:bCs/>
                    </w:rPr>
                    <w:t>Other sexual orientation</w:t>
                  </w:r>
                </w:p>
              </w:tc>
              <w:tc>
                <w:tcPr>
                  <w:tcW w:w="1273" w:type="dxa"/>
                </w:tcPr>
                <w:p w14:paraId="57B16871" w14:textId="77777777" w:rsidR="0016567D" w:rsidRPr="000C5CE7" w:rsidRDefault="0016567D" w:rsidP="00CA1AB2">
                  <w:pPr>
                    <w:jc w:val="center"/>
                    <w:rPr>
                      <w:rFonts w:ascii="Arial" w:hAnsi="Arial" w:cs="Arial"/>
                      <w:bCs/>
                    </w:rPr>
                  </w:pPr>
                  <w:r w:rsidRPr="000C5CE7">
                    <w:rPr>
                      <w:rFonts w:ascii="Arial" w:hAnsi="Arial" w:cs="Arial"/>
                      <w:bCs/>
                    </w:rPr>
                    <w:t>396</w:t>
                  </w:r>
                </w:p>
              </w:tc>
              <w:tc>
                <w:tcPr>
                  <w:tcW w:w="1559" w:type="dxa"/>
                </w:tcPr>
                <w:p w14:paraId="4C009B87" w14:textId="77777777" w:rsidR="0016567D" w:rsidRPr="000C5CE7" w:rsidRDefault="0016567D" w:rsidP="00CA1AB2">
                  <w:pPr>
                    <w:jc w:val="center"/>
                    <w:rPr>
                      <w:rFonts w:ascii="Arial" w:hAnsi="Arial" w:cs="Arial"/>
                      <w:bCs/>
                    </w:rPr>
                  </w:pPr>
                  <w:r w:rsidRPr="000C5CE7">
                    <w:rPr>
                      <w:rFonts w:ascii="Arial" w:hAnsi="Arial" w:cs="Arial"/>
                      <w:bCs/>
                    </w:rPr>
                    <w:t>0.2%</w:t>
                  </w:r>
                </w:p>
              </w:tc>
            </w:tr>
            <w:tr w:rsidR="0016567D" w:rsidRPr="000C5CE7" w14:paraId="2BFAA4CD" w14:textId="77777777" w:rsidTr="00CA1AB2">
              <w:trPr>
                <w:jc w:val="center"/>
              </w:trPr>
              <w:tc>
                <w:tcPr>
                  <w:tcW w:w="2018" w:type="dxa"/>
                </w:tcPr>
                <w:p w14:paraId="2669605E" w14:textId="77777777" w:rsidR="0016567D" w:rsidRPr="000C5CE7" w:rsidRDefault="0016567D" w:rsidP="00CA1AB2">
                  <w:pPr>
                    <w:jc w:val="center"/>
                    <w:rPr>
                      <w:rFonts w:ascii="Arial" w:hAnsi="Arial" w:cs="Arial"/>
                      <w:bCs/>
                    </w:rPr>
                  </w:pPr>
                  <w:r w:rsidRPr="000C5CE7">
                    <w:rPr>
                      <w:rFonts w:ascii="Arial" w:hAnsi="Arial" w:cs="Arial"/>
                      <w:bCs/>
                    </w:rPr>
                    <w:t>Not answered</w:t>
                  </w:r>
                </w:p>
              </w:tc>
              <w:tc>
                <w:tcPr>
                  <w:tcW w:w="1273" w:type="dxa"/>
                </w:tcPr>
                <w:p w14:paraId="33A2ACD9" w14:textId="77777777" w:rsidR="0016567D" w:rsidRPr="000C5CE7" w:rsidRDefault="0016567D" w:rsidP="00CA1AB2">
                  <w:pPr>
                    <w:jc w:val="center"/>
                    <w:rPr>
                      <w:rFonts w:ascii="Arial" w:hAnsi="Arial" w:cs="Arial"/>
                      <w:bCs/>
                    </w:rPr>
                  </w:pPr>
                  <w:r w:rsidRPr="000C5CE7">
                    <w:rPr>
                      <w:rFonts w:ascii="Arial" w:hAnsi="Arial" w:cs="Arial"/>
                      <w:bCs/>
                    </w:rPr>
                    <w:t>11,638</w:t>
                  </w:r>
                </w:p>
              </w:tc>
              <w:tc>
                <w:tcPr>
                  <w:tcW w:w="1559" w:type="dxa"/>
                </w:tcPr>
                <w:p w14:paraId="02CDCB3D" w14:textId="77777777" w:rsidR="0016567D" w:rsidRPr="000C5CE7" w:rsidRDefault="0016567D" w:rsidP="00CA1AB2">
                  <w:pPr>
                    <w:jc w:val="center"/>
                    <w:rPr>
                      <w:rFonts w:ascii="Arial" w:hAnsi="Arial" w:cs="Arial"/>
                      <w:bCs/>
                    </w:rPr>
                  </w:pPr>
                  <w:r w:rsidRPr="000C5CE7">
                    <w:rPr>
                      <w:rFonts w:ascii="Arial" w:hAnsi="Arial" w:cs="Arial"/>
                      <w:bCs/>
                    </w:rPr>
                    <w:t>5.83%</w:t>
                  </w:r>
                </w:p>
              </w:tc>
            </w:tr>
          </w:tbl>
          <w:p w14:paraId="49910472" w14:textId="77777777" w:rsidR="0016567D" w:rsidRPr="000C5CE7" w:rsidRDefault="0016567D" w:rsidP="00CA1AB2">
            <w:pPr>
              <w:jc w:val="right"/>
              <w:rPr>
                <w:rFonts w:ascii="Arial" w:hAnsi="Arial" w:cs="Arial"/>
                <w:b/>
              </w:rPr>
            </w:pPr>
            <w:r w:rsidRPr="000C5CE7">
              <w:rPr>
                <w:rFonts w:ascii="Arial" w:hAnsi="Arial" w:cs="Arial"/>
                <w:b/>
              </w:rPr>
              <w:lastRenderedPageBreak/>
              <w:t>Source: Census 2021 data</w:t>
            </w:r>
          </w:p>
          <w:p w14:paraId="5B646E31" w14:textId="77777777" w:rsidR="0016567D" w:rsidRPr="00C5405A" w:rsidRDefault="0016567D" w:rsidP="00CA1AB2">
            <w:pPr>
              <w:rPr>
                <w:rFonts w:ascii="Arial" w:hAnsi="Arial" w:cs="Arial"/>
                <w:bCs/>
              </w:rPr>
            </w:pPr>
            <w:r w:rsidRPr="000C5CE7">
              <w:rPr>
                <w:rFonts w:ascii="Arial" w:hAnsi="Arial" w:cs="Arial"/>
                <w:b/>
              </w:rPr>
              <w:t xml:space="preserve">Workforce data: </w:t>
            </w:r>
            <w:r w:rsidRPr="000C5CE7">
              <w:rPr>
                <w:rFonts w:ascii="Arial" w:hAnsi="Arial" w:cs="Arial"/>
                <w:bCs/>
              </w:rPr>
              <w:t>all 6 staff members within the team are heterosexual.</w:t>
            </w:r>
          </w:p>
          <w:p w14:paraId="6EC4A564" w14:textId="77777777" w:rsidR="0016567D" w:rsidRPr="000C5CE7" w:rsidRDefault="0016567D" w:rsidP="00CA1AB2">
            <w:pPr>
              <w:rPr>
                <w:rFonts w:ascii="Arial" w:hAnsi="Arial" w:cs="Arial"/>
                <w:b/>
              </w:rPr>
            </w:pPr>
            <w:r w:rsidRPr="000C5CE7">
              <w:rPr>
                <w:rFonts w:ascii="Arial" w:hAnsi="Arial" w:cs="Arial"/>
                <w:b/>
              </w:rPr>
              <w:t>Service data:</w:t>
            </w:r>
          </w:p>
          <w:tbl>
            <w:tblPr>
              <w:tblW w:w="6638" w:type="dxa"/>
              <w:tblLook w:val="04A0" w:firstRow="1" w:lastRow="0" w:firstColumn="1" w:lastColumn="0" w:noHBand="0" w:noVBand="1"/>
            </w:tblPr>
            <w:tblGrid>
              <w:gridCol w:w="3488"/>
              <w:gridCol w:w="1952"/>
              <w:gridCol w:w="1198"/>
            </w:tblGrid>
            <w:tr w:rsidR="0016567D" w:rsidRPr="000C5CE7" w14:paraId="5E3C1142" w14:textId="77777777" w:rsidTr="00CA1AB2">
              <w:trPr>
                <w:trHeight w:val="288"/>
              </w:trPr>
              <w:tc>
                <w:tcPr>
                  <w:tcW w:w="3488" w:type="dxa"/>
                  <w:tcBorders>
                    <w:top w:val="single" w:sz="4" w:space="0" w:color="9BC2E6"/>
                    <w:left w:val="single" w:sz="4" w:space="0" w:color="9BC2E6"/>
                    <w:bottom w:val="single" w:sz="4" w:space="0" w:color="9BC2E6"/>
                    <w:right w:val="nil"/>
                  </w:tcBorders>
                  <w:shd w:val="clear" w:color="5B9BD5" w:fill="5B9BD5"/>
                  <w:noWrap/>
                  <w:hideMark/>
                </w:tcPr>
                <w:p w14:paraId="0909F088" w14:textId="77777777" w:rsidR="0016567D" w:rsidRPr="000C5CE7" w:rsidRDefault="0016567D" w:rsidP="00CA1AB2">
                  <w:pPr>
                    <w:rPr>
                      <w:rFonts w:ascii="Arial" w:hAnsi="Arial" w:cs="Arial"/>
                      <w:b/>
                      <w:bCs/>
                      <w:color w:val="FFFFFF"/>
                    </w:rPr>
                  </w:pPr>
                  <w:r w:rsidRPr="000C5CE7">
                    <w:rPr>
                      <w:rFonts w:ascii="Arial" w:hAnsi="Arial" w:cs="Arial"/>
                      <w:b/>
                      <w:bCs/>
                      <w:color w:val="FFFFFF"/>
                    </w:rPr>
                    <w:t>Sexual Orientation</w:t>
                  </w:r>
                </w:p>
              </w:tc>
              <w:tc>
                <w:tcPr>
                  <w:tcW w:w="1952" w:type="dxa"/>
                  <w:tcBorders>
                    <w:top w:val="single" w:sz="4" w:space="0" w:color="9BC2E6"/>
                    <w:left w:val="nil"/>
                    <w:bottom w:val="single" w:sz="4" w:space="0" w:color="9BC2E6"/>
                    <w:right w:val="nil"/>
                  </w:tcBorders>
                  <w:shd w:val="clear" w:color="5B9BD5" w:fill="5B9BD5"/>
                  <w:noWrap/>
                  <w:hideMark/>
                </w:tcPr>
                <w:p w14:paraId="5D5D46FB"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1198" w:type="dxa"/>
                  <w:tcBorders>
                    <w:top w:val="single" w:sz="4" w:space="0" w:color="9BC2E6"/>
                    <w:left w:val="nil"/>
                    <w:bottom w:val="single" w:sz="4" w:space="0" w:color="9BC2E6"/>
                    <w:right w:val="single" w:sz="4" w:space="0" w:color="9BC2E6"/>
                  </w:tcBorders>
                  <w:shd w:val="clear" w:color="5B9BD5" w:fill="5B9BD5"/>
                  <w:noWrap/>
                  <w:hideMark/>
                </w:tcPr>
                <w:p w14:paraId="5E78E027"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699566A3" w14:textId="77777777" w:rsidTr="00CA1AB2">
              <w:trPr>
                <w:trHeight w:val="288"/>
              </w:trPr>
              <w:tc>
                <w:tcPr>
                  <w:tcW w:w="3488" w:type="dxa"/>
                  <w:tcBorders>
                    <w:top w:val="single" w:sz="4" w:space="0" w:color="9BC2E6"/>
                    <w:left w:val="single" w:sz="4" w:space="0" w:color="9BC2E6"/>
                    <w:bottom w:val="single" w:sz="4" w:space="0" w:color="9BC2E6"/>
                    <w:right w:val="nil"/>
                  </w:tcBorders>
                  <w:shd w:val="clear" w:color="DDEBF7" w:fill="DDEBF7"/>
                  <w:noWrap/>
                  <w:hideMark/>
                </w:tcPr>
                <w:p w14:paraId="416EE9B1" w14:textId="77777777" w:rsidR="0016567D" w:rsidRPr="000C5CE7" w:rsidRDefault="0016567D" w:rsidP="00CA1AB2">
                  <w:pPr>
                    <w:rPr>
                      <w:rFonts w:ascii="Arial" w:hAnsi="Arial" w:cs="Arial"/>
                      <w:color w:val="000000"/>
                    </w:rPr>
                  </w:pPr>
                  <w:r w:rsidRPr="000C5CE7">
                    <w:rPr>
                      <w:rFonts w:ascii="Arial" w:hAnsi="Arial" w:cs="Arial"/>
                      <w:color w:val="000000"/>
                    </w:rPr>
                    <w:t>Bi-sexual</w:t>
                  </w:r>
                </w:p>
              </w:tc>
              <w:tc>
                <w:tcPr>
                  <w:tcW w:w="1952" w:type="dxa"/>
                  <w:tcBorders>
                    <w:top w:val="single" w:sz="4" w:space="0" w:color="9BC2E6"/>
                    <w:left w:val="nil"/>
                    <w:bottom w:val="single" w:sz="4" w:space="0" w:color="9BC2E6"/>
                    <w:right w:val="nil"/>
                  </w:tcBorders>
                  <w:shd w:val="clear" w:color="DDEBF7" w:fill="DDEBF7"/>
                  <w:noWrap/>
                  <w:hideMark/>
                </w:tcPr>
                <w:p w14:paraId="57080789" w14:textId="77777777" w:rsidR="0016567D" w:rsidRPr="000C5CE7" w:rsidRDefault="0016567D" w:rsidP="00CA1AB2">
                  <w:pPr>
                    <w:rPr>
                      <w:rFonts w:ascii="Arial" w:hAnsi="Arial" w:cs="Arial"/>
                      <w:color w:val="000000"/>
                    </w:rPr>
                  </w:pPr>
                  <w:r w:rsidRPr="000C5CE7">
                    <w:rPr>
                      <w:rFonts w:ascii="Arial" w:hAnsi="Arial" w:cs="Arial"/>
                      <w:color w:val="000000"/>
                    </w:rPr>
                    <w:t>3</w:t>
                  </w:r>
                </w:p>
              </w:tc>
              <w:tc>
                <w:tcPr>
                  <w:tcW w:w="1198" w:type="dxa"/>
                  <w:tcBorders>
                    <w:top w:val="single" w:sz="4" w:space="0" w:color="9BC2E6"/>
                    <w:left w:val="nil"/>
                    <w:bottom w:val="single" w:sz="4" w:space="0" w:color="9BC2E6"/>
                    <w:right w:val="single" w:sz="4" w:space="0" w:color="9BC2E6"/>
                  </w:tcBorders>
                  <w:shd w:val="clear" w:color="DDEBF7" w:fill="DDEBF7"/>
                  <w:noWrap/>
                  <w:hideMark/>
                </w:tcPr>
                <w:p w14:paraId="6A16039C" w14:textId="77777777" w:rsidR="0016567D" w:rsidRPr="000C5CE7" w:rsidRDefault="0016567D" w:rsidP="00CA1AB2">
                  <w:pPr>
                    <w:rPr>
                      <w:rFonts w:ascii="Arial" w:hAnsi="Arial" w:cs="Arial"/>
                      <w:color w:val="000000"/>
                    </w:rPr>
                  </w:pPr>
                  <w:r w:rsidRPr="000C5CE7">
                    <w:rPr>
                      <w:rFonts w:ascii="Arial" w:hAnsi="Arial" w:cs="Arial"/>
                      <w:color w:val="000000"/>
                    </w:rPr>
                    <w:t>0.30%</w:t>
                  </w:r>
                </w:p>
              </w:tc>
            </w:tr>
            <w:tr w:rsidR="0016567D" w:rsidRPr="000C5CE7" w14:paraId="6E14CDB4" w14:textId="77777777" w:rsidTr="00CA1AB2">
              <w:trPr>
                <w:trHeight w:val="288"/>
              </w:trPr>
              <w:tc>
                <w:tcPr>
                  <w:tcW w:w="3488" w:type="dxa"/>
                  <w:tcBorders>
                    <w:top w:val="single" w:sz="4" w:space="0" w:color="9BC2E6"/>
                    <w:left w:val="single" w:sz="4" w:space="0" w:color="9BC2E6"/>
                    <w:bottom w:val="single" w:sz="4" w:space="0" w:color="9BC2E6"/>
                    <w:right w:val="nil"/>
                  </w:tcBorders>
                  <w:noWrap/>
                  <w:hideMark/>
                </w:tcPr>
                <w:p w14:paraId="238F7BCB" w14:textId="77777777" w:rsidR="0016567D" w:rsidRPr="000C5CE7" w:rsidRDefault="0016567D" w:rsidP="00CA1AB2">
                  <w:pPr>
                    <w:rPr>
                      <w:rFonts w:ascii="Arial" w:hAnsi="Arial" w:cs="Arial"/>
                      <w:color w:val="000000"/>
                    </w:rPr>
                  </w:pPr>
                  <w:r w:rsidRPr="000C5CE7">
                    <w:rPr>
                      <w:rFonts w:ascii="Arial" w:hAnsi="Arial" w:cs="Arial"/>
                      <w:color w:val="000000"/>
                    </w:rPr>
                    <w:t>Gay/Lesbian</w:t>
                  </w:r>
                </w:p>
              </w:tc>
              <w:tc>
                <w:tcPr>
                  <w:tcW w:w="1952" w:type="dxa"/>
                  <w:tcBorders>
                    <w:top w:val="single" w:sz="4" w:space="0" w:color="9BC2E6"/>
                    <w:left w:val="nil"/>
                    <w:bottom w:val="single" w:sz="4" w:space="0" w:color="9BC2E6"/>
                    <w:right w:val="nil"/>
                  </w:tcBorders>
                  <w:noWrap/>
                  <w:hideMark/>
                </w:tcPr>
                <w:p w14:paraId="528CE8E5" w14:textId="77777777" w:rsidR="0016567D" w:rsidRPr="000C5CE7" w:rsidRDefault="0016567D" w:rsidP="00CA1AB2">
                  <w:pPr>
                    <w:rPr>
                      <w:rFonts w:ascii="Arial" w:hAnsi="Arial" w:cs="Arial"/>
                      <w:color w:val="000000"/>
                    </w:rPr>
                  </w:pPr>
                  <w:r w:rsidRPr="000C5CE7">
                    <w:rPr>
                      <w:rFonts w:ascii="Arial" w:hAnsi="Arial" w:cs="Arial"/>
                      <w:color w:val="000000"/>
                    </w:rPr>
                    <w:t>6</w:t>
                  </w:r>
                </w:p>
              </w:tc>
              <w:tc>
                <w:tcPr>
                  <w:tcW w:w="1198" w:type="dxa"/>
                  <w:tcBorders>
                    <w:top w:val="single" w:sz="4" w:space="0" w:color="9BC2E6"/>
                    <w:left w:val="nil"/>
                    <w:bottom w:val="single" w:sz="4" w:space="0" w:color="9BC2E6"/>
                    <w:right w:val="single" w:sz="4" w:space="0" w:color="9BC2E6"/>
                  </w:tcBorders>
                  <w:noWrap/>
                  <w:hideMark/>
                </w:tcPr>
                <w:p w14:paraId="02CF8458" w14:textId="77777777" w:rsidR="0016567D" w:rsidRPr="000C5CE7" w:rsidRDefault="0016567D" w:rsidP="00CA1AB2">
                  <w:pPr>
                    <w:rPr>
                      <w:rFonts w:ascii="Arial" w:hAnsi="Arial" w:cs="Arial"/>
                      <w:color w:val="000000"/>
                    </w:rPr>
                  </w:pPr>
                  <w:r w:rsidRPr="000C5CE7">
                    <w:rPr>
                      <w:rFonts w:ascii="Arial" w:hAnsi="Arial" w:cs="Arial"/>
                      <w:color w:val="000000"/>
                    </w:rPr>
                    <w:t>0.59%</w:t>
                  </w:r>
                </w:p>
              </w:tc>
            </w:tr>
            <w:tr w:rsidR="0016567D" w:rsidRPr="000C5CE7" w14:paraId="08511920" w14:textId="77777777" w:rsidTr="00CA1AB2">
              <w:trPr>
                <w:trHeight w:val="288"/>
              </w:trPr>
              <w:tc>
                <w:tcPr>
                  <w:tcW w:w="3488" w:type="dxa"/>
                  <w:tcBorders>
                    <w:top w:val="single" w:sz="4" w:space="0" w:color="9BC2E6"/>
                    <w:left w:val="single" w:sz="4" w:space="0" w:color="9BC2E6"/>
                    <w:bottom w:val="single" w:sz="4" w:space="0" w:color="9BC2E6"/>
                    <w:right w:val="nil"/>
                  </w:tcBorders>
                  <w:shd w:val="clear" w:color="DDEBF7" w:fill="DDEBF7"/>
                  <w:noWrap/>
                  <w:hideMark/>
                </w:tcPr>
                <w:p w14:paraId="2F2452E7" w14:textId="77777777" w:rsidR="0016567D" w:rsidRPr="000C5CE7" w:rsidRDefault="0016567D" w:rsidP="00CA1AB2">
                  <w:pPr>
                    <w:rPr>
                      <w:rFonts w:ascii="Arial" w:hAnsi="Arial" w:cs="Arial"/>
                      <w:color w:val="000000"/>
                    </w:rPr>
                  </w:pPr>
                  <w:r w:rsidRPr="000C5CE7">
                    <w:rPr>
                      <w:rFonts w:ascii="Arial" w:hAnsi="Arial" w:cs="Arial"/>
                      <w:color w:val="000000"/>
                    </w:rPr>
                    <w:t>Heterosexual</w:t>
                  </w:r>
                </w:p>
              </w:tc>
              <w:tc>
                <w:tcPr>
                  <w:tcW w:w="1952" w:type="dxa"/>
                  <w:tcBorders>
                    <w:top w:val="single" w:sz="4" w:space="0" w:color="9BC2E6"/>
                    <w:left w:val="nil"/>
                    <w:bottom w:val="single" w:sz="4" w:space="0" w:color="9BC2E6"/>
                    <w:right w:val="nil"/>
                  </w:tcBorders>
                  <w:shd w:val="clear" w:color="DDEBF7" w:fill="DDEBF7"/>
                  <w:noWrap/>
                  <w:hideMark/>
                </w:tcPr>
                <w:p w14:paraId="1F8D30AD" w14:textId="77777777" w:rsidR="0016567D" w:rsidRPr="000C5CE7" w:rsidRDefault="0016567D" w:rsidP="00CA1AB2">
                  <w:pPr>
                    <w:rPr>
                      <w:rFonts w:ascii="Arial" w:hAnsi="Arial" w:cs="Arial"/>
                      <w:color w:val="000000"/>
                    </w:rPr>
                  </w:pPr>
                  <w:r w:rsidRPr="000C5CE7">
                    <w:rPr>
                      <w:rFonts w:ascii="Arial" w:hAnsi="Arial" w:cs="Arial"/>
                      <w:color w:val="000000"/>
                    </w:rPr>
                    <w:t>863</w:t>
                  </w:r>
                </w:p>
              </w:tc>
              <w:tc>
                <w:tcPr>
                  <w:tcW w:w="1198" w:type="dxa"/>
                  <w:tcBorders>
                    <w:top w:val="single" w:sz="4" w:space="0" w:color="9BC2E6"/>
                    <w:left w:val="nil"/>
                    <w:bottom w:val="single" w:sz="4" w:space="0" w:color="9BC2E6"/>
                    <w:right w:val="single" w:sz="4" w:space="0" w:color="9BC2E6"/>
                  </w:tcBorders>
                  <w:shd w:val="clear" w:color="DDEBF7" w:fill="DDEBF7"/>
                  <w:noWrap/>
                  <w:hideMark/>
                </w:tcPr>
                <w:p w14:paraId="06911EA3" w14:textId="77777777" w:rsidR="0016567D" w:rsidRPr="000C5CE7" w:rsidRDefault="0016567D" w:rsidP="00CA1AB2">
                  <w:pPr>
                    <w:rPr>
                      <w:rFonts w:ascii="Arial" w:hAnsi="Arial" w:cs="Arial"/>
                      <w:color w:val="000000"/>
                    </w:rPr>
                  </w:pPr>
                  <w:r w:rsidRPr="000C5CE7">
                    <w:rPr>
                      <w:rFonts w:ascii="Arial" w:hAnsi="Arial" w:cs="Arial"/>
                      <w:color w:val="000000"/>
                    </w:rPr>
                    <w:t>85.28%</w:t>
                  </w:r>
                </w:p>
              </w:tc>
            </w:tr>
            <w:tr w:rsidR="0016567D" w:rsidRPr="000C5CE7" w14:paraId="295AF0FA" w14:textId="77777777" w:rsidTr="00CA1AB2">
              <w:trPr>
                <w:trHeight w:val="288"/>
              </w:trPr>
              <w:tc>
                <w:tcPr>
                  <w:tcW w:w="3488" w:type="dxa"/>
                  <w:tcBorders>
                    <w:top w:val="single" w:sz="4" w:space="0" w:color="9BC2E6"/>
                    <w:left w:val="single" w:sz="4" w:space="0" w:color="9BC2E6"/>
                    <w:bottom w:val="single" w:sz="4" w:space="0" w:color="9BC2E6"/>
                    <w:right w:val="nil"/>
                  </w:tcBorders>
                  <w:noWrap/>
                  <w:hideMark/>
                </w:tcPr>
                <w:p w14:paraId="2A3DA629"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952" w:type="dxa"/>
                  <w:tcBorders>
                    <w:top w:val="single" w:sz="4" w:space="0" w:color="9BC2E6"/>
                    <w:left w:val="nil"/>
                    <w:bottom w:val="single" w:sz="4" w:space="0" w:color="9BC2E6"/>
                    <w:right w:val="nil"/>
                  </w:tcBorders>
                  <w:noWrap/>
                  <w:hideMark/>
                </w:tcPr>
                <w:p w14:paraId="1A1C3BF4" w14:textId="77777777" w:rsidR="0016567D" w:rsidRPr="000C5CE7" w:rsidRDefault="0016567D" w:rsidP="00CA1AB2">
                  <w:pPr>
                    <w:rPr>
                      <w:rFonts w:ascii="Arial" w:hAnsi="Arial" w:cs="Arial"/>
                      <w:color w:val="000000"/>
                    </w:rPr>
                  </w:pPr>
                  <w:r w:rsidRPr="000C5CE7">
                    <w:rPr>
                      <w:rFonts w:ascii="Arial" w:hAnsi="Arial" w:cs="Arial"/>
                      <w:color w:val="000000"/>
                    </w:rPr>
                    <w:t>135</w:t>
                  </w:r>
                </w:p>
              </w:tc>
              <w:tc>
                <w:tcPr>
                  <w:tcW w:w="1198" w:type="dxa"/>
                  <w:tcBorders>
                    <w:top w:val="single" w:sz="4" w:space="0" w:color="9BC2E6"/>
                    <w:left w:val="nil"/>
                    <w:bottom w:val="single" w:sz="4" w:space="0" w:color="9BC2E6"/>
                    <w:right w:val="single" w:sz="4" w:space="0" w:color="9BC2E6"/>
                  </w:tcBorders>
                  <w:noWrap/>
                  <w:hideMark/>
                </w:tcPr>
                <w:p w14:paraId="4834B6F0" w14:textId="77777777" w:rsidR="0016567D" w:rsidRPr="000C5CE7" w:rsidRDefault="0016567D" w:rsidP="00CA1AB2">
                  <w:pPr>
                    <w:rPr>
                      <w:rFonts w:ascii="Arial" w:hAnsi="Arial" w:cs="Arial"/>
                      <w:color w:val="000000"/>
                    </w:rPr>
                  </w:pPr>
                  <w:r w:rsidRPr="000C5CE7">
                    <w:rPr>
                      <w:rFonts w:ascii="Arial" w:hAnsi="Arial" w:cs="Arial"/>
                      <w:color w:val="000000"/>
                    </w:rPr>
                    <w:t>13.34%</w:t>
                  </w:r>
                </w:p>
              </w:tc>
            </w:tr>
            <w:tr w:rsidR="0016567D" w:rsidRPr="000C5CE7" w14:paraId="32732402" w14:textId="77777777" w:rsidTr="00CA1AB2">
              <w:trPr>
                <w:trHeight w:val="288"/>
              </w:trPr>
              <w:tc>
                <w:tcPr>
                  <w:tcW w:w="3488" w:type="dxa"/>
                  <w:tcBorders>
                    <w:top w:val="single" w:sz="4" w:space="0" w:color="9BC2E6"/>
                    <w:left w:val="single" w:sz="4" w:space="0" w:color="9BC2E6"/>
                    <w:bottom w:val="single" w:sz="4" w:space="0" w:color="9BC2E6"/>
                    <w:right w:val="nil"/>
                  </w:tcBorders>
                  <w:shd w:val="clear" w:color="DDEBF7" w:fill="DDEBF7"/>
                  <w:noWrap/>
                  <w:hideMark/>
                </w:tcPr>
                <w:p w14:paraId="20DB6DDB" w14:textId="77777777" w:rsidR="0016567D" w:rsidRPr="000C5CE7" w:rsidRDefault="0016567D" w:rsidP="00CA1AB2">
                  <w:pPr>
                    <w:rPr>
                      <w:rFonts w:ascii="Arial" w:hAnsi="Arial" w:cs="Arial"/>
                      <w:color w:val="000000"/>
                    </w:rPr>
                  </w:pPr>
                  <w:r w:rsidRPr="000C5CE7">
                    <w:rPr>
                      <w:rFonts w:ascii="Arial" w:hAnsi="Arial" w:cs="Arial"/>
                      <w:color w:val="000000"/>
                    </w:rPr>
                    <w:t>Not Stated (PERSON asked but declined to provide a response)</w:t>
                  </w:r>
                </w:p>
              </w:tc>
              <w:tc>
                <w:tcPr>
                  <w:tcW w:w="1952" w:type="dxa"/>
                  <w:tcBorders>
                    <w:top w:val="single" w:sz="4" w:space="0" w:color="9BC2E6"/>
                    <w:left w:val="nil"/>
                    <w:bottom w:val="single" w:sz="4" w:space="0" w:color="9BC2E6"/>
                    <w:right w:val="nil"/>
                  </w:tcBorders>
                  <w:shd w:val="clear" w:color="DDEBF7" w:fill="DDEBF7"/>
                  <w:noWrap/>
                  <w:hideMark/>
                </w:tcPr>
                <w:p w14:paraId="1D122588" w14:textId="77777777" w:rsidR="0016567D" w:rsidRPr="000C5CE7" w:rsidRDefault="0016567D" w:rsidP="00CA1AB2">
                  <w:pPr>
                    <w:rPr>
                      <w:rFonts w:ascii="Arial" w:hAnsi="Arial" w:cs="Arial"/>
                      <w:color w:val="000000"/>
                    </w:rPr>
                  </w:pPr>
                  <w:r w:rsidRPr="000C5CE7">
                    <w:rPr>
                      <w:rFonts w:ascii="Arial" w:hAnsi="Arial" w:cs="Arial"/>
                      <w:color w:val="000000"/>
                    </w:rPr>
                    <w:t>5</w:t>
                  </w:r>
                </w:p>
              </w:tc>
              <w:tc>
                <w:tcPr>
                  <w:tcW w:w="1198" w:type="dxa"/>
                  <w:tcBorders>
                    <w:top w:val="single" w:sz="4" w:space="0" w:color="9BC2E6"/>
                    <w:left w:val="nil"/>
                    <w:bottom w:val="single" w:sz="4" w:space="0" w:color="9BC2E6"/>
                    <w:right w:val="single" w:sz="4" w:space="0" w:color="9BC2E6"/>
                  </w:tcBorders>
                  <w:shd w:val="clear" w:color="DDEBF7" w:fill="DDEBF7"/>
                  <w:noWrap/>
                  <w:hideMark/>
                </w:tcPr>
                <w:p w14:paraId="5C368402" w14:textId="77777777" w:rsidR="0016567D" w:rsidRPr="000C5CE7" w:rsidRDefault="0016567D" w:rsidP="00CA1AB2">
                  <w:pPr>
                    <w:rPr>
                      <w:rFonts w:ascii="Arial" w:hAnsi="Arial" w:cs="Arial"/>
                      <w:color w:val="000000"/>
                    </w:rPr>
                  </w:pPr>
                  <w:r w:rsidRPr="000C5CE7">
                    <w:rPr>
                      <w:rFonts w:ascii="Arial" w:hAnsi="Arial" w:cs="Arial"/>
                      <w:color w:val="000000"/>
                    </w:rPr>
                    <w:t>0.49%</w:t>
                  </w:r>
                </w:p>
              </w:tc>
            </w:tr>
            <w:tr w:rsidR="0016567D" w:rsidRPr="000C5CE7" w14:paraId="15C75693" w14:textId="77777777" w:rsidTr="00CA1AB2">
              <w:trPr>
                <w:trHeight w:val="288"/>
              </w:trPr>
              <w:tc>
                <w:tcPr>
                  <w:tcW w:w="3488" w:type="dxa"/>
                  <w:tcBorders>
                    <w:top w:val="single" w:sz="4" w:space="0" w:color="9BC2E6"/>
                    <w:left w:val="single" w:sz="4" w:space="0" w:color="9BC2E6"/>
                    <w:bottom w:val="single" w:sz="4" w:space="0" w:color="9BC2E6"/>
                    <w:right w:val="nil"/>
                  </w:tcBorders>
                  <w:noWrap/>
                  <w:hideMark/>
                </w:tcPr>
                <w:p w14:paraId="06392E0E"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952" w:type="dxa"/>
                  <w:tcBorders>
                    <w:top w:val="single" w:sz="4" w:space="0" w:color="9BC2E6"/>
                    <w:left w:val="nil"/>
                    <w:bottom w:val="single" w:sz="4" w:space="0" w:color="9BC2E6"/>
                    <w:right w:val="nil"/>
                  </w:tcBorders>
                  <w:noWrap/>
                  <w:hideMark/>
                </w:tcPr>
                <w:p w14:paraId="5AA893F2"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1198" w:type="dxa"/>
                  <w:tcBorders>
                    <w:top w:val="single" w:sz="4" w:space="0" w:color="9BC2E6"/>
                    <w:left w:val="nil"/>
                    <w:bottom w:val="single" w:sz="4" w:space="0" w:color="9BC2E6"/>
                    <w:right w:val="single" w:sz="4" w:space="0" w:color="9BC2E6"/>
                  </w:tcBorders>
                  <w:noWrap/>
                  <w:hideMark/>
                </w:tcPr>
                <w:p w14:paraId="104081FC"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1B50F775" w14:textId="77777777" w:rsidR="0016567D" w:rsidRDefault="0016567D" w:rsidP="00CA1AB2">
            <w:pPr>
              <w:rPr>
                <w:rFonts w:ascii="Arial" w:hAnsi="Arial" w:cs="Arial"/>
                <w:b/>
              </w:rPr>
            </w:pPr>
          </w:p>
          <w:p w14:paraId="0C3203DF" w14:textId="77777777" w:rsidR="0016567D" w:rsidRPr="000C5CE7" w:rsidRDefault="0016567D" w:rsidP="00CA1AB2">
            <w:pPr>
              <w:rPr>
                <w:rFonts w:ascii="Arial" w:hAnsi="Arial" w:cs="Arial"/>
                <w:b/>
              </w:rPr>
            </w:pPr>
            <w:r w:rsidRPr="000C5CE7">
              <w:rPr>
                <w:rFonts w:ascii="Arial" w:hAnsi="Arial" w:cs="Arial"/>
                <w:b/>
              </w:rPr>
              <w:t>EIA narrative:</w:t>
            </w:r>
          </w:p>
          <w:p w14:paraId="75CB369C" w14:textId="77777777" w:rsidR="0016567D" w:rsidRPr="000C5CE7" w:rsidRDefault="0016567D" w:rsidP="00CA1AB2">
            <w:pPr>
              <w:rPr>
                <w:rFonts w:ascii="Arial" w:hAnsi="Arial" w:cs="Arial"/>
                <w:bCs/>
              </w:rPr>
            </w:pPr>
            <w:r w:rsidRPr="000C5CE7">
              <w:rPr>
                <w:rFonts w:ascii="Arial" w:hAnsi="Arial" w:cs="Arial"/>
                <w:bCs/>
              </w:rPr>
              <w:t>As an organisation, we are dedicated to upholding our Equal Opportunities in Employment Policy, which explicitly prohibits discrimination based on sexual orientation. Our operations align with the guidance set forth by the Equality Act 2010, and we are committed to fostering a welcoming and inclusive environment for everyone.</w:t>
            </w:r>
          </w:p>
          <w:p w14:paraId="0FFAEC25" w14:textId="77777777" w:rsidR="0016567D" w:rsidRPr="000C5CE7" w:rsidRDefault="0016567D" w:rsidP="00CA1AB2">
            <w:pPr>
              <w:rPr>
                <w:rFonts w:ascii="Arial" w:hAnsi="Arial" w:cs="Arial"/>
                <w:bCs/>
              </w:rPr>
            </w:pPr>
            <w:r w:rsidRPr="000C5CE7">
              <w:rPr>
                <w:rFonts w:ascii="Arial" w:hAnsi="Arial" w:cs="Arial"/>
                <w:bCs/>
              </w:rPr>
              <w:t>We are pleased to have been awarded the Rainbow Tick-Gold Award and recogni</w:t>
            </w:r>
            <w:r>
              <w:rPr>
                <w:rFonts w:ascii="Arial" w:hAnsi="Arial" w:cs="Arial"/>
                <w:bCs/>
              </w:rPr>
              <w:t>s</w:t>
            </w:r>
            <w:r w:rsidRPr="000C5CE7">
              <w:rPr>
                <w:rFonts w:ascii="Arial" w:hAnsi="Arial" w:cs="Arial"/>
                <w:bCs/>
              </w:rPr>
              <w:t>e the significance of LGBT networks within our communities. To enhance our support and awareness initiatives, we will leverage the Rainbow Tick program to promote equality and inclusivity in all aspects of our volunteering efforts.</w:t>
            </w:r>
          </w:p>
          <w:p w14:paraId="28420974" w14:textId="77777777" w:rsidR="0016567D" w:rsidRPr="000C5CE7" w:rsidRDefault="0016567D" w:rsidP="00CA1AB2">
            <w:pPr>
              <w:rPr>
                <w:rFonts w:ascii="Arial" w:hAnsi="Arial" w:cs="Arial"/>
                <w:bCs/>
              </w:rPr>
            </w:pPr>
            <w:r w:rsidRPr="000C5CE7">
              <w:rPr>
                <w:rFonts w:ascii="Arial" w:hAnsi="Arial" w:cs="Arial"/>
                <w:bCs/>
              </w:rPr>
              <w:t>To ensure our staff and volunteers are prepared to deliver sensitive and informed care, we have created a comprehensive guidance document that outlines best practices for supporting individuals from the LGBT community. This document will be integrated into our induction and ongoing training programs, ensuring that all staff members are well-informed about the needs of LGBT individuals.</w:t>
            </w:r>
          </w:p>
          <w:p w14:paraId="087181F5" w14:textId="77777777" w:rsidR="0016567D" w:rsidRPr="000C5CE7" w:rsidRDefault="0016567D" w:rsidP="00CA1AB2">
            <w:pPr>
              <w:rPr>
                <w:rFonts w:ascii="Arial" w:hAnsi="Arial" w:cs="Arial"/>
                <w:bCs/>
              </w:rPr>
            </w:pPr>
            <w:r w:rsidRPr="000C5CE7">
              <w:rPr>
                <w:rFonts w:ascii="Arial" w:hAnsi="Arial" w:cs="Arial"/>
                <w:bCs/>
              </w:rPr>
              <w:t>Furthermore, all staff are required to undergo mandatory equality and diversity training, with optional additional training available on topics such as Trans Awareness, Same-Sex Relationships, and Domestic Abuse.</w:t>
            </w:r>
          </w:p>
          <w:p w14:paraId="05934D2E" w14:textId="77777777" w:rsidR="0016567D" w:rsidRPr="00C5405A" w:rsidRDefault="0016567D" w:rsidP="00CA1AB2">
            <w:pPr>
              <w:rPr>
                <w:rFonts w:ascii="Arial" w:hAnsi="Arial" w:cs="Arial"/>
                <w:bCs/>
              </w:rPr>
            </w:pPr>
            <w:r w:rsidRPr="000C5CE7">
              <w:rPr>
                <w:rFonts w:ascii="Arial" w:hAnsi="Arial" w:cs="Arial"/>
                <w:bCs/>
              </w:rPr>
              <w:t xml:space="preserve">Currently, our service has not encountered any issues related to sexual orientation discrimination, and we do not exclude patients from receiving treatment based on their sexual orientation. However, </w:t>
            </w:r>
            <w:r w:rsidRPr="000C5CE7">
              <w:rPr>
                <w:rFonts w:ascii="Arial" w:hAnsi="Arial" w:cs="Arial"/>
                <w:bCs/>
              </w:rPr>
              <w:lastRenderedPageBreak/>
              <w:t>we have observed a considerable number of unknown responses regarding patients' sexual orientation, which limits our ability to provide equitable services. To address this challenge, we will prioriti</w:t>
            </w:r>
            <w:r>
              <w:rPr>
                <w:rFonts w:ascii="Arial" w:hAnsi="Arial" w:cs="Arial"/>
                <w:bCs/>
              </w:rPr>
              <w:t>s</w:t>
            </w:r>
            <w:r w:rsidRPr="000C5CE7">
              <w:rPr>
                <w:rFonts w:ascii="Arial" w:hAnsi="Arial" w:cs="Arial"/>
                <w:bCs/>
              </w:rPr>
              <w:t>e staff training focused on collecting this information from clients more effectively in the future.</w:t>
            </w:r>
          </w:p>
        </w:tc>
      </w:tr>
      <w:tr w:rsidR="0016567D" w:rsidRPr="000C5CE7" w14:paraId="00A85E1D" w14:textId="77777777" w:rsidTr="00CA1AB2">
        <w:trPr>
          <w:trHeight w:val="656"/>
        </w:trPr>
        <w:tc>
          <w:tcPr>
            <w:tcW w:w="454" w:type="dxa"/>
          </w:tcPr>
          <w:p w14:paraId="6AE9EB23" w14:textId="77777777" w:rsidR="0016567D" w:rsidRPr="000C5CE7" w:rsidRDefault="0016567D" w:rsidP="00CA1AB2">
            <w:pPr>
              <w:rPr>
                <w:rFonts w:ascii="Arial" w:hAnsi="Arial" w:cs="Arial"/>
                <w:b/>
              </w:rPr>
            </w:pPr>
            <w:r w:rsidRPr="000C5CE7">
              <w:rPr>
                <w:rFonts w:ascii="Arial" w:hAnsi="Arial" w:cs="Arial"/>
                <w:b/>
              </w:rPr>
              <w:lastRenderedPageBreak/>
              <w:t>5e</w:t>
            </w:r>
          </w:p>
        </w:tc>
        <w:tc>
          <w:tcPr>
            <w:tcW w:w="3686" w:type="dxa"/>
          </w:tcPr>
          <w:p w14:paraId="2AEE887D" w14:textId="77777777" w:rsidR="0016567D" w:rsidRPr="000C5CE7" w:rsidRDefault="0016567D" w:rsidP="00CA1AB2">
            <w:pPr>
              <w:tabs>
                <w:tab w:val="num" w:pos="720"/>
              </w:tabs>
              <w:rPr>
                <w:rFonts w:ascii="Arial" w:hAnsi="Arial" w:cs="Arial"/>
                <w:b/>
              </w:rPr>
            </w:pPr>
            <w:r w:rsidRPr="000C5CE7">
              <w:rPr>
                <w:rFonts w:ascii="Arial" w:hAnsi="Arial" w:cs="Arial"/>
                <w:b/>
              </w:rPr>
              <w:t>Religion or Belief:</w:t>
            </w:r>
          </w:p>
          <w:p w14:paraId="1BF6F71C" w14:textId="77777777" w:rsidR="0016567D" w:rsidRPr="000C5CE7" w:rsidRDefault="0016567D" w:rsidP="00CA1AB2">
            <w:pPr>
              <w:tabs>
                <w:tab w:val="num" w:pos="720"/>
              </w:tabs>
              <w:rPr>
                <w:rFonts w:ascii="Arial" w:hAnsi="Arial" w:cs="Arial"/>
                <w:b/>
              </w:rPr>
            </w:pPr>
          </w:p>
          <w:p w14:paraId="6C729C86"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Main faith groups and people with no belief or philosophical belief issues should be considered</w:t>
            </w:r>
          </w:p>
        </w:tc>
        <w:tc>
          <w:tcPr>
            <w:tcW w:w="6946" w:type="dxa"/>
          </w:tcPr>
          <w:p w14:paraId="03EBB918" w14:textId="77777777" w:rsidR="0016567D" w:rsidRPr="000C5CE7" w:rsidRDefault="0016567D" w:rsidP="00CA1AB2">
            <w:pPr>
              <w:jc w:val="right"/>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3D9C871C" w14:textId="77777777" w:rsidTr="00CA1AB2">
              <w:trPr>
                <w:jc w:val="center"/>
              </w:trPr>
              <w:tc>
                <w:tcPr>
                  <w:tcW w:w="2018" w:type="dxa"/>
                  <w:shd w:val="clear" w:color="auto" w:fill="E5B8B7" w:themeFill="accent2" w:themeFillTint="66"/>
                </w:tcPr>
                <w:p w14:paraId="05287D4D" w14:textId="77777777" w:rsidR="0016567D" w:rsidRPr="000C5CE7" w:rsidRDefault="0016567D" w:rsidP="00CA1AB2">
                  <w:pPr>
                    <w:rPr>
                      <w:rFonts w:ascii="Arial" w:hAnsi="Arial" w:cs="Arial"/>
                      <w:b/>
                    </w:rPr>
                  </w:pPr>
                  <w:r w:rsidRPr="000C5CE7">
                    <w:rPr>
                      <w:rFonts w:ascii="Arial" w:hAnsi="Arial" w:cs="Arial"/>
                      <w:b/>
                    </w:rPr>
                    <w:t>Religion or belief</w:t>
                  </w:r>
                </w:p>
              </w:tc>
              <w:tc>
                <w:tcPr>
                  <w:tcW w:w="1273" w:type="dxa"/>
                  <w:shd w:val="clear" w:color="auto" w:fill="E5B8B7" w:themeFill="accent2" w:themeFillTint="66"/>
                </w:tcPr>
                <w:p w14:paraId="7D5BB38F"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420464D1"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2892EBE0" w14:textId="77777777" w:rsidTr="00CA1AB2">
              <w:trPr>
                <w:jc w:val="center"/>
              </w:trPr>
              <w:tc>
                <w:tcPr>
                  <w:tcW w:w="2018" w:type="dxa"/>
                </w:tcPr>
                <w:p w14:paraId="38F80734" w14:textId="77777777" w:rsidR="0016567D" w:rsidRPr="000C5CE7" w:rsidRDefault="0016567D" w:rsidP="00CA1AB2">
                  <w:pPr>
                    <w:rPr>
                      <w:rFonts w:ascii="Arial" w:hAnsi="Arial" w:cs="Arial"/>
                      <w:bCs/>
                    </w:rPr>
                  </w:pPr>
                  <w:r w:rsidRPr="000C5CE7">
                    <w:rPr>
                      <w:rFonts w:ascii="Arial" w:hAnsi="Arial" w:cs="Arial"/>
                      <w:bCs/>
                    </w:rPr>
                    <w:t>Christian</w:t>
                  </w:r>
                </w:p>
              </w:tc>
              <w:tc>
                <w:tcPr>
                  <w:tcW w:w="1273" w:type="dxa"/>
                </w:tcPr>
                <w:p w14:paraId="1E391B0D" w14:textId="77777777" w:rsidR="0016567D" w:rsidRPr="000C5CE7" w:rsidRDefault="0016567D" w:rsidP="00CA1AB2">
                  <w:pPr>
                    <w:jc w:val="center"/>
                    <w:rPr>
                      <w:rFonts w:ascii="Arial" w:hAnsi="Arial" w:cs="Arial"/>
                      <w:bCs/>
                    </w:rPr>
                  </w:pPr>
                  <w:r w:rsidRPr="000C5CE7">
                    <w:rPr>
                      <w:rFonts w:ascii="Arial" w:hAnsi="Arial" w:cs="Arial"/>
                      <w:bCs/>
                    </w:rPr>
                    <w:t>125,502</w:t>
                  </w:r>
                </w:p>
              </w:tc>
              <w:tc>
                <w:tcPr>
                  <w:tcW w:w="1559" w:type="dxa"/>
                </w:tcPr>
                <w:p w14:paraId="0FCF8E4D" w14:textId="77777777" w:rsidR="0016567D" w:rsidRPr="000C5CE7" w:rsidRDefault="0016567D" w:rsidP="00CA1AB2">
                  <w:pPr>
                    <w:jc w:val="center"/>
                    <w:rPr>
                      <w:rFonts w:ascii="Arial" w:hAnsi="Arial" w:cs="Arial"/>
                      <w:bCs/>
                    </w:rPr>
                  </w:pPr>
                  <w:r w:rsidRPr="000C5CE7">
                    <w:rPr>
                      <w:rFonts w:ascii="Arial" w:hAnsi="Arial" w:cs="Arial"/>
                      <w:bCs/>
                    </w:rPr>
                    <w:t>51.3%</w:t>
                  </w:r>
                </w:p>
              </w:tc>
            </w:tr>
            <w:tr w:rsidR="0016567D" w:rsidRPr="000C5CE7" w14:paraId="33F876E1" w14:textId="77777777" w:rsidTr="00CA1AB2">
              <w:trPr>
                <w:jc w:val="center"/>
              </w:trPr>
              <w:tc>
                <w:tcPr>
                  <w:tcW w:w="2018" w:type="dxa"/>
                </w:tcPr>
                <w:p w14:paraId="276FCA4A" w14:textId="77777777" w:rsidR="0016567D" w:rsidRPr="000C5CE7" w:rsidRDefault="0016567D" w:rsidP="00CA1AB2">
                  <w:pPr>
                    <w:rPr>
                      <w:rFonts w:ascii="Arial" w:hAnsi="Arial" w:cs="Arial"/>
                      <w:bCs/>
                    </w:rPr>
                  </w:pPr>
                  <w:r w:rsidRPr="000C5CE7">
                    <w:rPr>
                      <w:rFonts w:ascii="Arial" w:hAnsi="Arial" w:cs="Arial"/>
                      <w:bCs/>
                    </w:rPr>
                    <w:t>Buddhist</w:t>
                  </w:r>
                </w:p>
              </w:tc>
              <w:tc>
                <w:tcPr>
                  <w:tcW w:w="1273" w:type="dxa"/>
                </w:tcPr>
                <w:p w14:paraId="06B05187" w14:textId="77777777" w:rsidR="0016567D" w:rsidRPr="000C5CE7" w:rsidRDefault="0016567D" w:rsidP="00CA1AB2">
                  <w:pPr>
                    <w:jc w:val="center"/>
                    <w:rPr>
                      <w:rFonts w:ascii="Arial" w:hAnsi="Arial" w:cs="Arial"/>
                      <w:bCs/>
                    </w:rPr>
                  </w:pPr>
                  <w:r w:rsidRPr="000C5CE7">
                    <w:rPr>
                      <w:rFonts w:ascii="Arial" w:hAnsi="Arial" w:cs="Arial"/>
                      <w:bCs/>
                    </w:rPr>
                    <w:t>435</w:t>
                  </w:r>
                </w:p>
              </w:tc>
              <w:tc>
                <w:tcPr>
                  <w:tcW w:w="1559" w:type="dxa"/>
                </w:tcPr>
                <w:p w14:paraId="353456F3" w14:textId="77777777" w:rsidR="0016567D" w:rsidRPr="000C5CE7" w:rsidRDefault="0016567D" w:rsidP="00CA1AB2">
                  <w:pPr>
                    <w:jc w:val="center"/>
                    <w:rPr>
                      <w:rFonts w:ascii="Arial" w:hAnsi="Arial" w:cs="Arial"/>
                      <w:bCs/>
                    </w:rPr>
                  </w:pPr>
                  <w:r w:rsidRPr="000C5CE7">
                    <w:rPr>
                      <w:rFonts w:ascii="Arial" w:hAnsi="Arial" w:cs="Arial"/>
                      <w:bCs/>
                    </w:rPr>
                    <w:t>0.2%</w:t>
                  </w:r>
                </w:p>
              </w:tc>
            </w:tr>
            <w:tr w:rsidR="0016567D" w:rsidRPr="000C5CE7" w14:paraId="4B1269D7" w14:textId="77777777" w:rsidTr="00CA1AB2">
              <w:trPr>
                <w:jc w:val="center"/>
              </w:trPr>
              <w:tc>
                <w:tcPr>
                  <w:tcW w:w="2018" w:type="dxa"/>
                </w:tcPr>
                <w:p w14:paraId="5DF55DF8" w14:textId="77777777" w:rsidR="0016567D" w:rsidRPr="000C5CE7" w:rsidRDefault="0016567D" w:rsidP="00CA1AB2">
                  <w:pPr>
                    <w:rPr>
                      <w:rFonts w:ascii="Arial" w:hAnsi="Arial" w:cs="Arial"/>
                      <w:bCs/>
                    </w:rPr>
                  </w:pPr>
                  <w:r w:rsidRPr="000C5CE7">
                    <w:rPr>
                      <w:rFonts w:ascii="Arial" w:hAnsi="Arial" w:cs="Arial"/>
                      <w:bCs/>
                    </w:rPr>
                    <w:t>Hindu</w:t>
                  </w:r>
                </w:p>
              </w:tc>
              <w:tc>
                <w:tcPr>
                  <w:tcW w:w="1273" w:type="dxa"/>
                </w:tcPr>
                <w:p w14:paraId="2922D0D5" w14:textId="77777777" w:rsidR="0016567D" w:rsidRPr="000C5CE7" w:rsidRDefault="0016567D" w:rsidP="00CA1AB2">
                  <w:pPr>
                    <w:jc w:val="center"/>
                    <w:rPr>
                      <w:rFonts w:ascii="Arial" w:hAnsi="Arial" w:cs="Arial"/>
                      <w:bCs/>
                    </w:rPr>
                  </w:pPr>
                  <w:r w:rsidRPr="000C5CE7">
                    <w:rPr>
                      <w:rFonts w:ascii="Arial" w:hAnsi="Arial" w:cs="Arial"/>
                      <w:bCs/>
                    </w:rPr>
                    <w:t>416</w:t>
                  </w:r>
                </w:p>
              </w:tc>
              <w:tc>
                <w:tcPr>
                  <w:tcW w:w="1559" w:type="dxa"/>
                </w:tcPr>
                <w:p w14:paraId="37B237C6" w14:textId="77777777" w:rsidR="0016567D" w:rsidRPr="000C5CE7" w:rsidRDefault="0016567D" w:rsidP="00CA1AB2">
                  <w:pPr>
                    <w:jc w:val="center"/>
                    <w:rPr>
                      <w:rFonts w:ascii="Arial" w:hAnsi="Arial" w:cs="Arial"/>
                      <w:bCs/>
                    </w:rPr>
                  </w:pPr>
                  <w:r w:rsidRPr="000C5CE7">
                    <w:rPr>
                      <w:rFonts w:ascii="Arial" w:hAnsi="Arial" w:cs="Arial"/>
                      <w:bCs/>
                    </w:rPr>
                    <w:t>0.2%</w:t>
                  </w:r>
                </w:p>
              </w:tc>
            </w:tr>
            <w:tr w:rsidR="0016567D" w:rsidRPr="000C5CE7" w14:paraId="631D439E" w14:textId="77777777" w:rsidTr="00CA1AB2">
              <w:trPr>
                <w:jc w:val="center"/>
              </w:trPr>
              <w:tc>
                <w:tcPr>
                  <w:tcW w:w="2018" w:type="dxa"/>
                </w:tcPr>
                <w:p w14:paraId="1C733ED1" w14:textId="77777777" w:rsidR="0016567D" w:rsidRPr="000C5CE7" w:rsidRDefault="0016567D" w:rsidP="00CA1AB2">
                  <w:pPr>
                    <w:rPr>
                      <w:rFonts w:ascii="Arial" w:hAnsi="Arial" w:cs="Arial"/>
                      <w:bCs/>
                    </w:rPr>
                  </w:pPr>
                  <w:r w:rsidRPr="000C5CE7">
                    <w:rPr>
                      <w:rFonts w:ascii="Arial" w:hAnsi="Arial" w:cs="Arial"/>
                      <w:bCs/>
                    </w:rPr>
                    <w:t>Jewish</w:t>
                  </w:r>
                </w:p>
              </w:tc>
              <w:tc>
                <w:tcPr>
                  <w:tcW w:w="1273" w:type="dxa"/>
                </w:tcPr>
                <w:p w14:paraId="0C3D8603" w14:textId="77777777" w:rsidR="0016567D" w:rsidRPr="000C5CE7" w:rsidRDefault="0016567D" w:rsidP="00CA1AB2">
                  <w:pPr>
                    <w:jc w:val="center"/>
                    <w:rPr>
                      <w:rFonts w:ascii="Arial" w:hAnsi="Arial" w:cs="Arial"/>
                      <w:bCs/>
                    </w:rPr>
                  </w:pPr>
                  <w:r w:rsidRPr="000C5CE7">
                    <w:rPr>
                      <w:rFonts w:ascii="Arial" w:hAnsi="Arial" w:cs="Arial"/>
                      <w:bCs/>
                    </w:rPr>
                    <w:t>62</w:t>
                  </w:r>
                </w:p>
              </w:tc>
              <w:tc>
                <w:tcPr>
                  <w:tcW w:w="1559" w:type="dxa"/>
                </w:tcPr>
                <w:p w14:paraId="2F4AC967" w14:textId="77777777" w:rsidR="0016567D" w:rsidRPr="000C5CE7" w:rsidRDefault="0016567D" w:rsidP="00CA1AB2">
                  <w:pPr>
                    <w:jc w:val="center"/>
                    <w:rPr>
                      <w:rFonts w:ascii="Arial" w:hAnsi="Arial" w:cs="Arial"/>
                      <w:bCs/>
                    </w:rPr>
                  </w:pPr>
                  <w:r w:rsidRPr="000C5CE7">
                    <w:rPr>
                      <w:rFonts w:ascii="Arial" w:hAnsi="Arial" w:cs="Arial"/>
                      <w:bCs/>
                    </w:rPr>
                    <w:t>0%</w:t>
                  </w:r>
                </w:p>
              </w:tc>
            </w:tr>
            <w:tr w:rsidR="0016567D" w:rsidRPr="000C5CE7" w14:paraId="41C92A0E" w14:textId="77777777" w:rsidTr="00CA1AB2">
              <w:trPr>
                <w:jc w:val="center"/>
              </w:trPr>
              <w:tc>
                <w:tcPr>
                  <w:tcW w:w="2018" w:type="dxa"/>
                </w:tcPr>
                <w:p w14:paraId="74B7DE03" w14:textId="77777777" w:rsidR="0016567D" w:rsidRPr="000C5CE7" w:rsidRDefault="0016567D" w:rsidP="00CA1AB2">
                  <w:pPr>
                    <w:rPr>
                      <w:rFonts w:ascii="Arial" w:hAnsi="Arial" w:cs="Arial"/>
                      <w:bCs/>
                    </w:rPr>
                  </w:pPr>
                  <w:r w:rsidRPr="000C5CE7">
                    <w:rPr>
                      <w:rFonts w:ascii="Arial" w:hAnsi="Arial" w:cs="Arial"/>
                      <w:bCs/>
                    </w:rPr>
                    <w:t>Muslim</w:t>
                  </w:r>
                </w:p>
              </w:tc>
              <w:tc>
                <w:tcPr>
                  <w:tcW w:w="1273" w:type="dxa"/>
                </w:tcPr>
                <w:p w14:paraId="4CCCFC38" w14:textId="77777777" w:rsidR="0016567D" w:rsidRPr="000C5CE7" w:rsidRDefault="0016567D" w:rsidP="00CA1AB2">
                  <w:pPr>
                    <w:jc w:val="center"/>
                    <w:rPr>
                      <w:rFonts w:ascii="Arial" w:hAnsi="Arial" w:cs="Arial"/>
                      <w:bCs/>
                    </w:rPr>
                  </w:pPr>
                  <w:r w:rsidRPr="000C5CE7">
                    <w:rPr>
                      <w:rFonts w:ascii="Arial" w:hAnsi="Arial" w:cs="Arial"/>
                      <w:bCs/>
                    </w:rPr>
                    <w:t>1,404</w:t>
                  </w:r>
                </w:p>
              </w:tc>
              <w:tc>
                <w:tcPr>
                  <w:tcW w:w="1559" w:type="dxa"/>
                </w:tcPr>
                <w:p w14:paraId="6EF4D62B" w14:textId="77777777" w:rsidR="0016567D" w:rsidRPr="000C5CE7" w:rsidRDefault="0016567D" w:rsidP="00CA1AB2">
                  <w:pPr>
                    <w:jc w:val="center"/>
                    <w:rPr>
                      <w:rFonts w:ascii="Arial" w:hAnsi="Arial" w:cs="Arial"/>
                      <w:bCs/>
                    </w:rPr>
                  </w:pPr>
                  <w:r w:rsidRPr="000C5CE7">
                    <w:rPr>
                      <w:rFonts w:ascii="Arial" w:hAnsi="Arial" w:cs="Arial"/>
                      <w:bCs/>
                    </w:rPr>
                    <w:t>0.6%</w:t>
                  </w:r>
                </w:p>
              </w:tc>
            </w:tr>
            <w:tr w:rsidR="0016567D" w:rsidRPr="000C5CE7" w14:paraId="7BEA17F3" w14:textId="77777777" w:rsidTr="00CA1AB2">
              <w:trPr>
                <w:jc w:val="center"/>
              </w:trPr>
              <w:tc>
                <w:tcPr>
                  <w:tcW w:w="2018" w:type="dxa"/>
                </w:tcPr>
                <w:p w14:paraId="5D5F2D6E" w14:textId="77777777" w:rsidR="0016567D" w:rsidRPr="000C5CE7" w:rsidRDefault="0016567D" w:rsidP="00CA1AB2">
                  <w:pPr>
                    <w:rPr>
                      <w:rFonts w:ascii="Arial" w:hAnsi="Arial" w:cs="Arial"/>
                      <w:bCs/>
                    </w:rPr>
                  </w:pPr>
                  <w:r w:rsidRPr="000C5CE7">
                    <w:rPr>
                      <w:rFonts w:ascii="Arial" w:hAnsi="Arial" w:cs="Arial"/>
                      <w:bCs/>
                    </w:rPr>
                    <w:t>Sikh</w:t>
                  </w:r>
                </w:p>
              </w:tc>
              <w:tc>
                <w:tcPr>
                  <w:tcW w:w="1273" w:type="dxa"/>
                </w:tcPr>
                <w:p w14:paraId="275EC6B4" w14:textId="77777777" w:rsidR="0016567D" w:rsidRPr="000C5CE7" w:rsidRDefault="0016567D" w:rsidP="00CA1AB2">
                  <w:pPr>
                    <w:jc w:val="center"/>
                    <w:rPr>
                      <w:rFonts w:ascii="Arial" w:hAnsi="Arial" w:cs="Arial"/>
                      <w:bCs/>
                    </w:rPr>
                  </w:pPr>
                  <w:r w:rsidRPr="000C5CE7">
                    <w:rPr>
                      <w:rFonts w:ascii="Arial" w:hAnsi="Arial" w:cs="Arial"/>
                      <w:bCs/>
                    </w:rPr>
                    <w:t>256</w:t>
                  </w:r>
                </w:p>
              </w:tc>
              <w:tc>
                <w:tcPr>
                  <w:tcW w:w="1559" w:type="dxa"/>
                </w:tcPr>
                <w:p w14:paraId="79F9B6E3" w14:textId="77777777" w:rsidR="0016567D" w:rsidRPr="000C5CE7" w:rsidRDefault="0016567D" w:rsidP="00CA1AB2">
                  <w:pPr>
                    <w:jc w:val="center"/>
                    <w:rPr>
                      <w:rFonts w:ascii="Arial" w:hAnsi="Arial" w:cs="Arial"/>
                      <w:bCs/>
                    </w:rPr>
                  </w:pPr>
                  <w:r w:rsidRPr="000C5CE7">
                    <w:rPr>
                      <w:rFonts w:ascii="Arial" w:hAnsi="Arial" w:cs="Arial"/>
                      <w:bCs/>
                    </w:rPr>
                    <w:t>0.1%</w:t>
                  </w:r>
                </w:p>
              </w:tc>
            </w:tr>
            <w:tr w:rsidR="0016567D" w:rsidRPr="000C5CE7" w14:paraId="6BBB856D" w14:textId="77777777" w:rsidTr="00CA1AB2">
              <w:trPr>
                <w:jc w:val="center"/>
              </w:trPr>
              <w:tc>
                <w:tcPr>
                  <w:tcW w:w="2018" w:type="dxa"/>
                </w:tcPr>
                <w:p w14:paraId="5EA5BE49" w14:textId="77777777" w:rsidR="0016567D" w:rsidRPr="000C5CE7" w:rsidRDefault="0016567D" w:rsidP="00CA1AB2">
                  <w:pPr>
                    <w:rPr>
                      <w:rFonts w:ascii="Arial" w:hAnsi="Arial" w:cs="Arial"/>
                      <w:bCs/>
                    </w:rPr>
                  </w:pPr>
                  <w:r w:rsidRPr="000C5CE7">
                    <w:rPr>
                      <w:rFonts w:ascii="Arial" w:hAnsi="Arial" w:cs="Arial"/>
                      <w:bCs/>
                    </w:rPr>
                    <w:t>Other</w:t>
                  </w:r>
                </w:p>
              </w:tc>
              <w:tc>
                <w:tcPr>
                  <w:tcW w:w="1273" w:type="dxa"/>
                </w:tcPr>
                <w:p w14:paraId="1781DDD9" w14:textId="77777777" w:rsidR="0016567D" w:rsidRPr="000C5CE7" w:rsidRDefault="0016567D" w:rsidP="00CA1AB2">
                  <w:pPr>
                    <w:jc w:val="center"/>
                    <w:rPr>
                      <w:rFonts w:ascii="Arial" w:hAnsi="Arial" w:cs="Arial"/>
                      <w:bCs/>
                    </w:rPr>
                  </w:pPr>
                  <w:r w:rsidRPr="000C5CE7">
                    <w:rPr>
                      <w:rFonts w:ascii="Arial" w:hAnsi="Arial" w:cs="Arial"/>
                      <w:bCs/>
                    </w:rPr>
                    <w:t>862</w:t>
                  </w:r>
                </w:p>
              </w:tc>
              <w:tc>
                <w:tcPr>
                  <w:tcW w:w="1559" w:type="dxa"/>
                </w:tcPr>
                <w:p w14:paraId="6C2893D0" w14:textId="77777777" w:rsidR="0016567D" w:rsidRPr="000C5CE7" w:rsidRDefault="0016567D" w:rsidP="00CA1AB2">
                  <w:pPr>
                    <w:jc w:val="center"/>
                    <w:rPr>
                      <w:rFonts w:ascii="Arial" w:hAnsi="Arial" w:cs="Arial"/>
                      <w:bCs/>
                    </w:rPr>
                  </w:pPr>
                  <w:r w:rsidRPr="000C5CE7">
                    <w:rPr>
                      <w:rFonts w:ascii="Arial" w:hAnsi="Arial" w:cs="Arial"/>
                      <w:bCs/>
                    </w:rPr>
                    <w:t>0.4%</w:t>
                  </w:r>
                </w:p>
              </w:tc>
            </w:tr>
            <w:tr w:rsidR="0016567D" w:rsidRPr="000C5CE7" w14:paraId="7CC0F71F" w14:textId="77777777" w:rsidTr="00CA1AB2">
              <w:trPr>
                <w:jc w:val="center"/>
              </w:trPr>
              <w:tc>
                <w:tcPr>
                  <w:tcW w:w="2018" w:type="dxa"/>
                </w:tcPr>
                <w:p w14:paraId="13FA91F9" w14:textId="77777777" w:rsidR="0016567D" w:rsidRPr="000C5CE7" w:rsidRDefault="0016567D" w:rsidP="00CA1AB2">
                  <w:pPr>
                    <w:rPr>
                      <w:rFonts w:ascii="Arial" w:hAnsi="Arial" w:cs="Arial"/>
                      <w:bCs/>
                    </w:rPr>
                  </w:pPr>
                  <w:r w:rsidRPr="000C5CE7">
                    <w:rPr>
                      <w:rFonts w:ascii="Arial" w:hAnsi="Arial" w:cs="Arial"/>
                      <w:bCs/>
                    </w:rPr>
                    <w:t>No religion</w:t>
                  </w:r>
                </w:p>
              </w:tc>
              <w:tc>
                <w:tcPr>
                  <w:tcW w:w="1273" w:type="dxa"/>
                </w:tcPr>
                <w:p w14:paraId="0EBEBC2D" w14:textId="77777777" w:rsidR="0016567D" w:rsidRPr="000C5CE7" w:rsidRDefault="0016567D" w:rsidP="00CA1AB2">
                  <w:pPr>
                    <w:jc w:val="center"/>
                    <w:rPr>
                      <w:rFonts w:ascii="Arial" w:hAnsi="Arial" w:cs="Arial"/>
                      <w:bCs/>
                    </w:rPr>
                  </w:pPr>
                  <w:r w:rsidRPr="000C5CE7">
                    <w:rPr>
                      <w:rFonts w:ascii="Arial" w:hAnsi="Arial" w:cs="Arial"/>
                      <w:bCs/>
                    </w:rPr>
                    <w:t>102,906</w:t>
                  </w:r>
                </w:p>
              </w:tc>
              <w:tc>
                <w:tcPr>
                  <w:tcW w:w="1559" w:type="dxa"/>
                </w:tcPr>
                <w:p w14:paraId="4645BF19" w14:textId="77777777" w:rsidR="0016567D" w:rsidRPr="000C5CE7" w:rsidRDefault="0016567D" w:rsidP="00CA1AB2">
                  <w:pPr>
                    <w:jc w:val="center"/>
                    <w:rPr>
                      <w:rFonts w:ascii="Arial" w:hAnsi="Arial" w:cs="Arial"/>
                      <w:bCs/>
                    </w:rPr>
                  </w:pPr>
                  <w:r w:rsidRPr="000C5CE7">
                    <w:rPr>
                      <w:rFonts w:ascii="Arial" w:hAnsi="Arial" w:cs="Arial"/>
                      <w:bCs/>
                    </w:rPr>
                    <w:t>42.1%</w:t>
                  </w:r>
                </w:p>
              </w:tc>
            </w:tr>
            <w:tr w:rsidR="0016567D" w:rsidRPr="000C5CE7" w14:paraId="6714EA89" w14:textId="77777777" w:rsidTr="00CA1AB2">
              <w:trPr>
                <w:jc w:val="center"/>
              </w:trPr>
              <w:tc>
                <w:tcPr>
                  <w:tcW w:w="2018" w:type="dxa"/>
                </w:tcPr>
                <w:p w14:paraId="11D566B0" w14:textId="77777777" w:rsidR="0016567D" w:rsidRPr="000C5CE7" w:rsidRDefault="0016567D" w:rsidP="00CA1AB2">
                  <w:pPr>
                    <w:rPr>
                      <w:rFonts w:ascii="Arial" w:hAnsi="Arial" w:cs="Arial"/>
                      <w:bCs/>
                    </w:rPr>
                  </w:pPr>
                  <w:r w:rsidRPr="000C5CE7">
                    <w:rPr>
                      <w:rFonts w:ascii="Arial" w:hAnsi="Arial" w:cs="Arial"/>
                      <w:bCs/>
                    </w:rPr>
                    <w:t>Not answered</w:t>
                  </w:r>
                </w:p>
              </w:tc>
              <w:tc>
                <w:tcPr>
                  <w:tcW w:w="1273" w:type="dxa"/>
                </w:tcPr>
                <w:p w14:paraId="42D11C51" w14:textId="77777777" w:rsidR="0016567D" w:rsidRPr="000C5CE7" w:rsidRDefault="0016567D" w:rsidP="00CA1AB2">
                  <w:pPr>
                    <w:jc w:val="center"/>
                    <w:rPr>
                      <w:rFonts w:ascii="Arial" w:hAnsi="Arial" w:cs="Arial"/>
                      <w:bCs/>
                    </w:rPr>
                  </w:pPr>
                  <w:r w:rsidRPr="000C5CE7">
                    <w:rPr>
                      <w:rFonts w:ascii="Arial" w:hAnsi="Arial" w:cs="Arial"/>
                      <w:bCs/>
                    </w:rPr>
                    <w:t>12,728</w:t>
                  </w:r>
                </w:p>
              </w:tc>
              <w:tc>
                <w:tcPr>
                  <w:tcW w:w="1559" w:type="dxa"/>
                </w:tcPr>
                <w:p w14:paraId="6B3839F9" w14:textId="77777777" w:rsidR="0016567D" w:rsidRPr="000C5CE7" w:rsidRDefault="0016567D" w:rsidP="00CA1AB2">
                  <w:pPr>
                    <w:jc w:val="center"/>
                    <w:rPr>
                      <w:rFonts w:ascii="Arial" w:hAnsi="Arial" w:cs="Arial"/>
                      <w:bCs/>
                    </w:rPr>
                  </w:pPr>
                  <w:r w:rsidRPr="000C5CE7">
                    <w:rPr>
                      <w:rFonts w:ascii="Arial" w:hAnsi="Arial" w:cs="Arial"/>
                      <w:bCs/>
                    </w:rPr>
                    <w:t>5.2%</w:t>
                  </w:r>
                </w:p>
              </w:tc>
            </w:tr>
          </w:tbl>
          <w:p w14:paraId="287664F6"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610BE704" w14:textId="77777777" w:rsidR="0016567D" w:rsidRDefault="0016567D" w:rsidP="00CA1AB2">
            <w:pPr>
              <w:rPr>
                <w:rFonts w:ascii="Arial" w:hAnsi="Arial" w:cs="Arial"/>
                <w:b/>
              </w:rPr>
            </w:pPr>
            <w:r w:rsidRPr="000C5CE7">
              <w:rPr>
                <w:rFonts w:ascii="Arial" w:hAnsi="Arial" w:cs="Arial"/>
                <w:b/>
              </w:rPr>
              <w:t>Workforce data:</w:t>
            </w:r>
            <w:r w:rsidRPr="000C5CE7">
              <w:rPr>
                <w:rFonts w:ascii="Arial" w:hAnsi="Arial" w:cs="Arial"/>
              </w:rPr>
              <w:t xml:space="preserve"> </w:t>
            </w:r>
            <w:r w:rsidRPr="000C5CE7">
              <w:rPr>
                <w:rFonts w:ascii="Arial" w:hAnsi="Arial" w:cs="Arial"/>
                <w:bCs/>
              </w:rPr>
              <w:t>mix of Christian, other and no religion within the team.</w:t>
            </w:r>
          </w:p>
          <w:p w14:paraId="20AA6064" w14:textId="77777777" w:rsidR="0016567D" w:rsidRPr="000C5CE7" w:rsidRDefault="0016567D" w:rsidP="00CA1AB2">
            <w:pPr>
              <w:rPr>
                <w:rFonts w:ascii="Arial" w:hAnsi="Arial" w:cs="Arial"/>
                <w:b/>
              </w:rPr>
            </w:pPr>
            <w:r w:rsidRPr="000C5CE7">
              <w:rPr>
                <w:rFonts w:ascii="Arial" w:hAnsi="Arial" w:cs="Arial"/>
                <w:b/>
              </w:rPr>
              <w:t>Service data:</w:t>
            </w:r>
          </w:p>
          <w:tbl>
            <w:tblPr>
              <w:tblW w:w="6860" w:type="dxa"/>
              <w:tblLook w:val="04A0" w:firstRow="1" w:lastRow="0" w:firstColumn="1" w:lastColumn="0" w:noHBand="0" w:noVBand="1"/>
            </w:tblPr>
            <w:tblGrid>
              <w:gridCol w:w="3940"/>
              <w:gridCol w:w="1340"/>
              <w:gridCol w:w="1580"/>
            </w:tblGrid>
            <w:tr w:rsidR="0016567D" w:rsidRPr="000C5CE7" w14:paraId="07D30544"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5B9BD5" w:fill="5B9BD5"/>
                  <w:noWrap/>
                  <w:vAlign w:val="bottom"/>
                  <w:hideMark/>
                </w:tcPr>
                <w:p w14:paraId="4340B14C" w14:textId="77777777" w:rsidR="0016567D" w:rsidRPr="000C5CE7" w:rsidRDefault="0016567D" w:rsidP="00CA1AB2">
                  <w:pPr>
                    <w:rPr>
                      <w:rFonts w:ascii="Arial" w:hAnsi="Arial" w:cs="Arial"/>
                      <w:b/>
                      <w:bCs/>
                      <w:color w:val="FFFFFF"/>
                    </w:rPr>
                  </w:pPr>
                  <w:r w:rsidRPr="000C5CE7">
                    <w:rPr>
                      <w:rFonts w:ascii="Arial" w:hAnsi="Arial" w:cs="Arial"/>
                      <w:b/>
                      <w:bCs/>
                      <w:color w:val="FFFFFF"/>
                    </w:rPr>
                    <w:t>Religion</w:t>
                  </w:r>
                </w:p>
              </w:tc>
              <w:tc>
                <w:tcPr>
                  <w:tcW w:w="1340" w:type="dxa"/>
                  <w:tcBorders>
                    <w:top w:val="single" w:sz="4" w:space="0" w:color="9BC2E6"/>
                    <w:left w:val="nil"/>
                    <w:bottom w:val="single" w:sz="4" w:space="0" w:color="9BC2E6"/>
                    <w:right w:val="nil"/>
                  </w:tcBorders>
                  <w:shd w:val="clear" w:color="5B9BD5" w:fill="5B9BD5"/>
                  <w:noWrap/>
                  <w:vAlign w:val="bottom"/>
                  <w:hideMark/>
                </w:tcPr>
                <w:p w14:paraId="23DE89B3"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1580" w:type="dxa"/>
                  <w:tcBorders>
                    <w:top w:val="single" w:sz="4" w:space="0" w:color="9BC2E6"/>
                    <w:left w:val="nil"/>
                    <w:bottom w:val="single" w:sz="4" w:space="0" w:color="9BC2E6"/>
                    <w:right w:val="single" w:sz="4" w:space="0" w:color="9BC2E6"/>
                  </w:tcBorders>
                  <w:shd w:val="clear" w:color="5B9BD5" w:fill="5B9BD5"/>
                  <w:noWrap/>
                  <w:vAlign w:val="bottom"/>
                  <w:hideMark/>
                </w:tcPr>
                <w:p w14:paraId="2B5570BE"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3FFB7BEF"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457DA5D2" w14:textId="77777777" w:rsidR="0016567D" w:rsidRPr="000C5CE7" w:rsidRDefault="0016567D" w:rsidP="00CA1AB2">
                  <w:pPr>
                    <w:rPr>
                      <w:rFonts w:ascii="Arial" w:hAnsi="Arial" w:cs="Arial"/>
                      <w:color w:val="000000"/>
                    </w:rPr>
                  </w:pPr>
                  <w:r w:rsidRPr="000C5CE7">
                    <w:rPr>
                      <w:rFonts w:ascii="Arial" w:hAnsi="Arial" w:cs="Arial"/>
                      <w:color w:val="000000"/>
                    </w:rPr>
                    <w:t>?</w:t>
                  </w:r>
                </w:p>
              </w:tc>
              <w:tc>
                <w:tcPr>
                  <w:tcW w:w="1340" w:type="dxa"/>
                  <w:tcBorders>
                    <w:top w:val="single" w:sz="4" w:space="0" w:color="9BC2E6"/>
                    <w:left w:val="nil"/>
                    <w:bottom w:val="single" w:sz="4" w:space="0" w:color="9BC2E6"/>
                    <w:right w:val="nil"/>
                  </w:tcBorders>
                  <w:shd w:val="clear" w:color="DDEBF7" w:fill="DDEBF7"/>
                  <w:noWrap/>
                  <w:hideMark/>
                </w:tcPr>
                <w:p w14:paraId="004F31E6" w14:textId="77777777" w:rsidR="0016567D" w:rsidRPr="000C5CE7" w:rsidRDefault="0016567D" w:rsidP="00CA1AB2">
                  <w:pPr>
                    <w:rPr>
                      <w:rFonts w:ascii="Arial" w:hAnsi="Arial" w:cs="Arial"/>
                      <w:color w:val="000000"/>
                    </w:rPr>
                  </w:pPr>
                  <w:r w:rsidRPr="000C5CE7">
                    <w:rPr>
                      <w:rFonts w:ascii="Arial" w:hAnsi="Arial" w:cs="Arial"/>
                      <w:color w:val="000000"/>
                    </w:rPr>
                    <w:t>18</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7939F867" w14:textId="77777777" w:rsidR="0016567D" w:rsidRPr="000C5CE7" w:rsidRDefault="0016567D" w:rsidP="00CA1AB2">
                  <w:pPr>
                    <w:rPr>
                      <w:rFonts w:ascii="Arial" w:hAnsi="Arial" w:cs="Arial"/>
                      <w:color w:val="000000"/>
                    </w:rPr>
                  </w:pPr>
                  <w:r w:rsidRPr="000C5CE7">
                    <w:rPr>
                      <w:rFonts w:ascii="Arial" w:hAnsi="Arial" w:cs="Arial"/>
                      <w:color w:val="000000"/>
                    </w:rPr>
                    <w:t>1.78%</w:t>
                  </w:r>
                </w:p>
              </w:tc>
            </w:tr>
            <w:tr w:rsidR="0016567D" w:rsidRPr="000C5CE7" w14:paraId="2E243A14"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2DCE5312" w14:textId="77777777" w:rsidR="0016567D" w:rsidRPr="000C5CE7" w:rsidRDefault="0016567D" w:rsidP="00CA1AB2">
                  <w:pPr>
                    <w:rPr>
                      <w:rFonts w:ascii="Arial" w:hAnsi="Arial" w:cs="Arial"/>
                      <w:color w:val="000000"/>
                    </w:rPr>
                  </w:pPr>
                  <w:r w:rsidRPr="000C5CE7">
                    <w:rPr>
                      <w:rFonts w:ascii="Arial" w:hAnsi="Arial" w:cs="Arial"/>
                      <w:color w:val="000000"/>
                    </w:rPr>
                    <w:t>?ND Atheist</w:t>
                  </w:r>
                </w:p>
              </w:tc>
              <w:tc>
                <w:tcPr>
                  <w:tcW w:w="1340" w:type="dxa"/>
                  <w:tcBorders>
                    <w:top w:val="single" w:sz="4" w:space="0" w:color="9BC2E6"/>
                    <w:left w:val="nil"/>
                    <w:bottom w:val="single" w:sz="4" w:space="0" w:color="9BC2E6"/>
                    <w:right w:val="nil"/>
                  </w:tcBorders>
                  <w:noWrap/>
                  <w:hideMark/>
                </w:tcPr>
                <w:p w14:paraId="5F55ABCF"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noWrap/>
                  <w:hideMark/>
                </w:tcPr>
                <w:p w14:paraId="74AD0EF8"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0B258D1F"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3ED4E004" w14:textId="77777777" w:rsidR="0016567D" w:rsidRPr="000C5CE7" w:rsidRDefault="0016567D" w:rsidP="00CA1AB2">
                  <w:pPr>
                    <w:rPr>
                      <w:rFonts w:ascii="Arial" w:hAnsi="Arial" w:cs="Arial"/>
                      <w:color w:val="000000"/>
                    </w:rPr>
                  </w:pPr>
                  <w:r w:rsidRPr="000C5CE7">
                    <w:rPr>
                      <w:rFonts w:ascii="Arial" w:hAnsi="Arial" w:cs="Arial"/>
                      <w:color w:val="000000"/>
                    </w:rPr>
                    <w:t>?ND Christian religion</w:t>
                  </w:r>
                </w:p>
              </w:tc>
              <w:tc>
                <w:tcPr>
                  <w:tcW w:w="1340" w:type="dxa"/>
                  <w:tcBorders>
                    <w:top w:val="single" w:sz="4" w:space="0" w:color="9BC2E6"/>
                    <w:left w:val="nil"/>
                    <w:bottom w:val="single" w:sz="4" w:space="0" w:color="9BC2E6"/>
                    <w:right w:val="nil"/>
                  </w:tcBorders>
                  <w:shd w:val="clear" w:color="DDEBF7" w:fill="DDEBF7"/>
                  <w:noWrap/>
                  <w:hideMark/>
                </w:tcPr>
                <w:p w14:paraId="07A2CFA0" w14:textId="77777777" w:rsidR="0016567D" w:rsidRPr="000C5CE7" w:rsidRDefault="0016567D" w:rsidP="00CA1AB2">
                  <w:pPr>
                    <w:rPr>
                      <w:rFonts w:ascii="Arial" w:hAnsi="Arial" w:cs="Arial"/>
                      <w:color w:val="000000"/>
                    </w:rPr>
                  </w:pPr>
                  <w:r w:rsidRPr="000C5CE7">
                    <w:rPr>
                      <w:rFonts w:ascii="Arial" w:hAnsi="Arial" w:cs="Arial"/>
                      <w:color w:val="000000"/>
                    </w:rPr>
                    <w:t>3</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0C03DC42" w14:textId="77777777" w:rsidR="0016567D" w:rsidRPr="000C5CE7" w:rsidRDefault="0016567D" w:rsidP="00CA1AB2">
                  <w:pPr>
                    <w:rPr>
                      <w:rFonts w:ascii="Arial" w:hAnsi="Arial" w:cs="Arial"/>
                      <w:color w:val="000000"/>
                    </w:rPr>
                  </w:pPr>
                  <w:r w:rsidRPr="000C5CE7">
                    <w:rPr>
                      <w:rFonts w:ascii="Arial" w:hAnsi="Arial" w:cs="Arial"/>
                      <w:color w:val="000000"/>
                    </w:rPr>
                    <w:t>0.30%</w:t>
                  </w:r>
                </w:p>
              </w:tc>
            </w:tr>
            <w:tr w:rsidR="0016567D" w:rsidRPr="000C5CE7" w14:paraId="3164D301"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3AA39A21" w14:textId="77777777" w:rsidR="0016567D" w:rsidRPr="000C5CE7" w:rsidRDefault="0016567D" w:rsidP="00CA1AB2">
                  <w:pPr>
                    <w:rPr>
                      <w:rFonts w:ascii="Arial" w:hAnsi="Arial" w:cs="Arial"/>
                      <w:color w:val="000000"/>
                    </w:rPr>
                  </w:pPr>
                  <w:r w:rsidRPr="000C5CE7">
                    <w:rPr>
                      <w:rFonts w:ascii="Arial" w:hAnsi="Arial" w:cs="Arial"/>
                      <w:color w:val="000000"/>
                    </w:rPr>
                    <w:t>?ND Declines to disclose religious beliefs</w:t>
                  </w:r>
                </w:p>
              </w:tc>
              <w:tc>
                <w:tcPr>
                  <w:tcW w:w="1340" w:type="dxa"/>
                  <w:tcBorders>
                    <w:top w:val="single" w:sz="4" w:space="0" w:color="9BC2E6"/>
                    <w:left w:val="nil"/>
                    <w:bottom w:val="single" w:sz="4" w:space="0" w:color="9BC2E6"/>
                    <w:right w:val="nil"/>
                  </w:tcBorders>
                  <w:noWrap/>
                  <w:hideMark/>
                </w:tcPr>
                <w:p w14:paraId="315CC2D9" w14:textId="77777777" w:rsidR="0016567D" w:rsidRPr="000C5CE7" w:rsidRDefault="0016567D" w:rsidP="00CA1AB2">
                  <w:pPr>
                    <w:rPr>
                      <w:rFonts w:ascii="Arial" w:hAnsi="Arial" w:cs="Arial"/>
                      <w:color w:val="000000"/>
                    </w:rPr>
                  </w:pPr>
                  <w:r w:rsidRPr="000C5CE7">
                    <w:rPr>
                      <w:rFonts w:ascii="Arial" w:hAnsi="Arial" w:cs="Arial"/>
                      <w:color w:val="000000"/>
                    </w:rPr>
                    <w:t>16</w:t>
                  </w:r>
                </w:p>
              </w:tc>
              <w:tc>
                <w:tcPr>
                  <w:tcW w:w="1580" w:type="dxa"/>
                  <w:tcBorders>
                    <w:top w:val="single" w:sz="4" w:space="0" w:color="9BC2E6"/>
                    <w:left w:val="nil"/>
                    <w:bottom w:val="single" w:sz="4" w:space="0" w:color="9BC2E6"/>
                    <w:right w:val="single" w:sz="4" w:space="0" w:color="9BC2E6"/>
                  </w:tcBorders>
                  <w:noWrap/>
                  <w:hideMark/>
                </w:tcPr>
                <w:p w14:paraId="4EABD706" w14:textId="77777777" w:rsidR="0016567D" w:rsidRPr="000C5CE7" w:rsidRDefault="0016567D" w:rsidP="00CA1AB2">
                  <w:pPr>
                    <w:rPr>
                      <w:rFonts w:ascii="Arial" w:hAnsi="Arial" w:cs="Arial"/>
                      <w:color w:val="000000"/>
                    </w:rPr>
                  </w:pPr>
                  <w:r w:rsidRPr="000C5CE7">
                    <w:rPr>
                      <w:rFonts w:ascii="Arial" w:hAnsi="Arial" w:cs="Arial"/>
                      <w:color w:val="000000"/>
                    </w:rPr>
                    <w:t>1.58%</w:t>
                  </w:r>
                </w:p>
              </w:tc>
            </w:tr>
            <w:tr w:rsidR="0016567D" w:rsidRPr="000C5CE7" w14:paraId="1DB01C60"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03FF8E55" w14:textId="77777777" w:rsidR="0016567D" w:rsidRPr="000C5CE7" w:rsidRDefault="0016567D" w:rsidP="00CA1AB2">
                  <w:pPr>
                    <w:rPr>
                      <w:rFonts w:ascii="Arial" w:hAnsi="Arial" w:cs="Arial"/>
                      <w:color w:val="000000"/>
                    </w:rPr>
                  </w:pPr>
                  <w:r w:rsidRPr="000C5CE7">
                    <w:rPr>
                      <w:rFonts w:ascii="Arial" w:hAnsi="Arial" w:cs="Arial"/>
                      <w:color w:val="000000"/>
                    </w:rPr>
                    <w:t>?ND Roman Catholic</w:t>
                  </w:r>
                </w:p>
              </w:tc>
              <w:tc>
                <w:tcPr>
                  <w:tcW w:w="1340" w:type="dxa"/>
                  <w:tcBorders>
                    <w:top w:val="single" w:sz="4" w:space="0" w:color="9BC2E6"/>
                    <w:left w:val="nil"/>
                    <w:bottom w:val="single" w:sz="4" w:space="0" w:color="9BC2E6"/>
                    <w:right w:val="nil"/>
                  </w:tcBorders>
                  <w:shd w:val="clear" w:color="DDEBF7" w:fill="DDEBF7"/>
                  <w:noWrap/>
                  <w:hideMark/>
                </w:tcPr>
                <w:p w14:paraId="7E03F27F"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787AE500"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321AD5C6"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083D4D98" w14:textId="77777777" w:rsidR="0016567D" w:rsidRPr="000C5CE7" w:rsidRDefault="0016567D" w:rsidP="00CA1AB2">
                  <w:pPr>
                    <w:rPr>
                      <w:rFonts w:ascii="Arial" w:hAnsi="Arial" w:cs="Arial"/>
                      <w:color w:val="000000"/>
                    </w:rPr>
                  </w:pPr>
                  <w:r w:rsidRPr="000C5CE7">
                    <w:rPr>
                      <w:rFonts w:ascii="Arial" w:hAnsi="Arial" w:cs="Arial"/>
                      <w:color w:val="000000"/>
                    </w:rPr>
                    <w:t>Buddhist</w:t>
                  </w:r>
                </w:p>
              </w:tc>
              <w:tc>
                <w:tcPr>
                  <w:tcW w:w="1340" w:type="dxa"/>
                  <w:tcBorders>
                    <w:top w:val="single" w:sz="4" w:space="0" w:color="9BC2E6"/>
                    <w:left w:val="nil"/>
                    <w:bottom w:val="single" w:sz="4" w:space="0" w:color="9BC2E6"/>
                    <w:right w:val="nil"/>
                  </w:tcBorders>
                  <w:noWrap/>
                  <w:hideMark/>
                </w:tcPr>
                <w:p w14:paraId="32D674F8"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noWrap/>
                  <w:hideMark/>
                </w:tcPr>
                <w:p w14:paraId="68522323"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009FB742"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4A87E186" w14:textId="77777777" w:rsidR="0016567D" w:rsidRPr="000C5CE7" w:rsidRDefault="0016567D" w:rsidP="00CA1AB2">
                  <w:pPr>
                    <w:rPr>
                      <w:rFonts w:ascii="Arial" w:hAnsi="Arial" w:cs="Arial"/>
                      <w:color w:val="000000"/>
                    </w:rPr>
                  </w:pPr>
                  <w:r w:rsidRPr="000C5CE7">
                    <w:rPr>
                      <w:rFonts w:ascii="Arial" w:hAnsi="Arial" w:cs="Arial"/>
                      <w:color w:val="000000"/>
                    </w:rPr>
                    <w:t>Christian</w:t>
                  </w:r>
                </w:p>
              </w:tc>
              <w:tc>
                <w:tcPr>
                  <w:tcW w:w="1340" w:type="dxa"/>
                  <w:tcBorders>
                    <w:top w:val="single" w:sz="4" w:space="0" w:color="9BC2E6"/>
                    <w:left w:val="nil"/>
                    <w:bottom w:val="single" w:sz="4" w:space="0" w:color="9BC2E6"/>
                    <w:right w:val="nil"/>
                  </w:tcBorders>
                  <w:shd w:val="clear" w:color="DDEBF7" w:fill="DDEBF7"/>
                  <w:noWrap/>
                  <w:hideMark/>
                </w:tcPr>
                <w:p w14:paraId="59E3AE4A" w14:textId="77777777" w:rsidR="0016567D" w:rsidRPr="000C5CE7" w:rsidRDefault="0016567D" w:rsidP="00CA1AB2">
                  <w:pPr>
                    <w:rPr>
                      <w:rFonts w:ascii="Arial" w:hAnsi="Arial" w:cs="Arial"/>
                      <w:color w:val="000000"/>
                    </w:rPr>
                  </w:pPr>
                  <w:r w:rsidRPr="000C5CE7">
                    <w:rPr>
                      <w:rFonts w:ascii="Arial" w:hAnsi="Arial" w:cs="Arial"/>
                      <w:color w:val="000000"/>
                    </w:rPr>
                    <w:t>485</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0EA23A35" w14:textId="77777777" w:rsidR="0016567D" w:rsidRPr="000C5CE7" w:rsidRDefault="0016567D" w:rsidP="00CA1AB2">
                  <w:pPr>
                    <w:rPr>
                      <w:rFonts w:ascii="Arial" w:hAnsi="Arial" w:cs="Arial"/>
                      <w:color w:val="000000"/>
                    </w:rPr>
                  </w:pPr>
                  <w:r w:rsidRPr="000C5CE7">
                    <w:rPr>
                      <w:rFonts w:ascii="Arial" w:hAnsi="Arial" w:cs="Arial"/>
                      <w:color w:val="000000"/>
                    </w:rPr>
                    <w:t>47.92%</w:t>
                  </w:r>
                </w:p>
              </w:tc>
            </w:tr>
            <w:tr w:rsidR="0016567D" w:rsidRPr="000C5CE7" w14:paraId="523CDA22"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0A4614B4" w14:textId="77777777" w:rsidR="0016567D" w:rsidRPr="000C5CE7" w:rsidRDefault="0016567D" w:rsidP="00CA1AB2">
                  <w:pPr>
                    <w:rPr>
                      <w:rFonts w:ascii="Arial" w:hAnsi="Arial" w:cs="Arial"/>
                      <w:color w:val="000000"/>
                    </w:rPr>
                  </w:pPr>
                  <w:r w:rsidRPr="000C5CE7">
                    <w:rPr>
                      <w:rFonts w:ascii="Arial" w:hAnsi="Arial" w:cs="Arial"/>
                      <w:color w:val="000000"/>
                    </w:rPr>
                    <w:t>Church of England</w:t>
                  </w:r>
                </w:p>
              </w:tc>
              <w:tc>
                <w:tcPr>
                  <w:tcW w:w="1340" w:type="dxa"/>
                  <w:tcBorders>
                    <w:top w:val="single" w:sz="4" w:space="0" w:color="9BC2E6"/>
                    <w:left w:val="nil"/>
                    <w:bottom w:val="single" w:sz="4" w:space="0" w:color="9BC2E6"/>
                    <w:right w:val="nil"/>
                  </w:tcBorders>
                  <w:noWrap/>
                  <w:hideMark/>
                </w:tcPr>
                <w:p w14:paraId="3D94F9EF" w14:textId="77777777" w:rsidR="0016567D" w:rsidRPr="000C5CE7" w:rsidRDefault="0016567D" w:rsidP="00CA1AB2">
                  <w:pPr>
                    <w:rPr>
                      <w:rFonts w:ascii="Arial" w:hAnsi="Arial" w:cs="Arial"/>
                      <w:color w:val="000000"/>
                    </w:rPr>
                  </w:pPr>
                  <w:r w:rsidRPr="000C5CE7">
                    <w:rPr>
                      <w:rFonts w:ascii="Arial" w:hAnsi="Arial" w:cs="Arial"/>
                      <w:color w:val="000000"/>
                    </w:rPr>
                    <w:t>13</w:t>
                  </w:r>
                </w:p>
              </w:tc>
              <w:tc>
                <w:tcPr>
                  <w:tcW w:w="1580" w:type="dxa"/>
                  <w:tcBorders>
                    <w:top w:val="single" w:sz="4" w:space="0" w:color="9BC2E6"/>
                    <w:left w:val="nil"/>
                    <w:bottom w:val="single" w:sz="4" w:space="0" w:color="9BC2E6"/>
                    <w:right w:val="single" w:sz="4" w:space="0" w:color="9BC2E6"/>
                  </w:tcBorders>
                  <w:noWrap/>
                  <w:hideMark/>
                </w:tcPr>
                <w:p w14:paraId="1745222D" w14:textId="77777777" w:rsidR="0016567D" w:rsidRPr="000C5CE7" w:rsidRDefault="0016567D" w:rsidP="00CA1AB2">
                  <w:pPr>
                    <w:rPr>
                      <w:rFonts w:ascii="Arial" w:hAnsi="Arial" w:cs="Arial"/>
                      <w:color w:val="000000"/>
                    </w:rPr>
                  </w:pPr>
                  <w:r w:rsidRPr="000C5CE7">
                    <w:rPr>
                      <w:rFonts w:ascii="Arial" w:hAnsi="Arial" w:cs="Arial"/>
                      <w:color w:val="000000"/>
                    </w:rPr>
                    <w:t>1.28%</w:t>
                  </w:r>
                </w:p>
              </w:tc>
            </w:tr>
            <w:tr w:rsidR="0016567D" w:rsidRPr="000C5CE7" w14:paraId="57D94A70"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038936A1" w14:textId="77777777" w:rsidR="0016567D" w:rsidRPr="000C5CE7" w:rsidRDefault="0016567D" w:rsidP="00CA1AB2">
                  <w:pPr>
                    <w:rPr>
                      <w:rFonts w:ascii="Arial" w:hAnsi="Arial" w:cs="Arial"/>
                      <w:color w:val="000000"/>
                    </w:rPr>
                  </w:pPr>
                  <w:r w:rsidRPr="000C5CE7">
                    <w:rPr>
                      <w:rFonts w:ascii="Arial" w:hAnsi="Arial" w:cs="Arial"/>
                      <w:color w:val="000000"/>
                    </w:rPr>
                    <w:t>Methodist</w:t>
                  </w:r>
                </w:p>
              </w:tc>
              <w:tc>
                <w:tcPr>
                  <w:tcW w:w="1340" w:type="dxa"/>
                  <w:tcBorders>
                    <w:top w:val="single" w:sz="4" w:space="0" w:color="9BC2E6"/>
                    <w:left w:val="nil"/>
                    <w:bottom w:val="single" w:sz="4" w:space="0" w:color="9BC2E6"/>
                    <w:right w:val="nil"/>
                  </w:tcBorders>
                  <w:shd w:val="clear" w:color="DDEBF7" w:fill="DDEBF7"/>
                  <w:noWrap/>
                  <w:hideMark/>
                </w:tcPr>
                <w:p w14:paraId="42015DA9"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4972E573"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08EB6F96"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4609867A" w14:textId="77777777" w:rsidR="0016567D" w:rsidRPr="000C5CE7" w:rsidRDefault="0016567D" w:rsidP="00CA1AB2">
                  <w:pPr>
                    <w:rPr>
                      <w:rFonts w:ascii="Arial" w:hAnsi="Arial" w:cs="Arial"/>
                      <w:color w:val="000000"/>
                    </w:rPr>
                  </w:pPr>
                  <w:r w:rsidRPr="000C5CE7">
                    <w:rPr>
                      <w:rFonts w:ascii="Arial" w:hAnsi="Arial" w:cs="Arial"/>
                      <w:color w:val="000000"/>
                    </w:rPr>
                    <w:t>Muslim</w:t>
                  </w:r>
                </w:p>
              </w:tc>
              <w:tc>
                <w:tcPr>
                  <w:tcW w:w="1340" w:type="dxa"/>
                  <w:tcBorders>
                    <w:top w:val="single" w:sz="4" w:space="0" w:color="9BC2E6"/>
                    <w:left w:val="nil"/>
                    <w:bottom w:val="single" w:sz="4" w:space="0" w:color="9BC2E6"/>
                    <w:right w:val="nil"/>
                  </w:tcBorders>
                  <w:noWrap/>
                  <w:hideMark/>
                </w:tcPr>
                <w:p w14:paraId="7678BD59" w14:textId="77777777" w:rsidR="0016567D" w:rsidRPr="000C5CE7" w:rsidRDefault="0016567D" w:rsidP="00CA1AB2">
                  <w:pPr>
                    <w:rPr>
                      <w:rFonts w:ascii="Arial" w:hAnsi="Arial" w:cs="Arial"/>
                      <w:color w:val="000000"/>
                    </w:rPr>
                  </w:pPr>
                  <w:r w:rsidRPr="000C5CE7">
                    <w:rPr>
                      <w:rFonts w:ascii="Arial" w:hAnsi="Arial" w:cs="Arial"/>
                      <w:color w:val="000000"/>
                    </w:rPr>
                    <w:t>4</w:t>
                  </w:r>
                </w:p>
              </w:tc>
              <w:tc>
                <w:tcPr>
                  <w:tcW w:w="1580" w:type="dxa"/>
                  <w:tcBorders>
                    <w:top w:val="single" w:sz="4" w:space="0" w:color="9BC2E6"/>
                    <w:left w:val="nil"/>
                    <w:bottom w:val="single" w:sz="4" w:space="0" w:color="9BC2E6"/>
                    <w:right w:val="single" w:sz="4" w:space="0" w:color="9BC2E6"/>
                  </w:tcBorders>
                  <w:noWrap/>
                  <w:hideMark/>
                </w:tcPr>
                <w:p w14:paraId="11050708" w14:textId="77777777" w:rsidR="0016567D" w:rsidRPr="000C5CE7" w:rsidRDefault="0016567D" w:rsidP="00CA1AB2">
                  <w:pPr>
                    <w:rPr>
                      <w:rFonts w:ascii="Arial" w:hAnsi="Arial" w:cs="Arial"/>
                      <w:color w:val="000000"/>
                    </w:rPr>
                  </w:pPr>
                  <w:r w:rsidRPr="000C5CE7">
                    <w:rPr>
                      <w:rFonts w:ascii="Arial" w:hAnsi="Arial" w:cs="Arial"/>
                      <w:color w:val="000000"/>
                    </w:rPr>
                    <w:t>0.40%</w:t>
                  </w:r>
                </w:p>
              </w:tc>
            </w:tr>
            <w:tr w:rsidR="0016567D" w:rsidRPr="000C5CE7" w14:paraId="11561CDA"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4B249160" w14:textId="77777777" w:rsidR="0016567D" w:rsidRPr="000C5CE7" w:rsidRDefault="0016567D" w:rsidP="00CA1AB2">
                  <w:pPr>
                    <w:rPr>
                      <w:rFonts w:ascii="Arial" w:hAnsi="Arial" w:cs="Arial"/>
                      <w:color w:val="000000"/>
                    </w:rPr>
                  </w:pPr>
                  <w:r w:rsidRPr="000C5CE7">
                    <w:rPr>
                      <w:rFonts w:ascii="Arial" w:hAnsi="Arial" w:cs="Arial"/>
                      <w:color w:val="000000"/>
                    </w:rPr>
                    <w:t>None</w:t>
                  </w:r>
                </w:p>
              </w:tc>
              <w:tc>
                <w:tcPr>
                  <w:tcW w:w="1340" w:type="dxa"/>
                  <w:tcBorders>
                    <w:top w:val="single" w:sz="4" w:space="0" w:color="9BC2E6"/>
                    <w:left w:val="nil"/>
                    <w:bottom w:val="single" w:sz="4" w:space="0" w:color="9BC2E6"/>
                    <w:right w:val="nil"/>
                  </w:tcBorders>
                  <w:shd w:val="clear" w:color="DDEBF7" w:fill="DDEBF7"/>
                  <w:noWrap/>
                  <w:hideMark/>
                </w:tcPr>
                <w:p w14:paraId="54E9FF71" w14:textId="77777777" w:rsidR="0016567D" w:rsidRPr="000C5CE7" w:rsidRDefault="0016567D" w:rsidP="00CA1AB2">
                  <w:pPr>
                    <w:rPr>
                      <w:rFonts w:ascii="Arial" w:hAnsi="Arial" w:cs="Arial"/>
                      <w:color w:val="000000"/>
                    </w:rPr>
                  </w:pPr>
                  <w:r w:rsidRPr="000C5CE7">
                    <w:rPr>
                      <w:rFonts w:ascii="Arial" w:hAnsi="Arial" w:cs="Arial"/>
                      <w:color w:val="000000"/>
                    </w:rPr>
                    <w:t>152</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2FF97DA6" w14:textId="77777777" w:rsidR="0016567D" w:rsidRPr="000C5CE7" w:rsidRDefault="0016567D" w:rsidP="00CA1AB2">
                  <w:pPr>
                    <w:rPr>
                      <w:rFonts w:ascii="Arial" w:hAnsi="Arial" w:cs="Arial"/>
                      <w:color w:val="000000"/>
                    </w:rPr>
                  </w:pPr>
                  <w:r w:rsidRPr="000C5CE7">
                    <w:rPr>
                      <w:rFonts w:ascii="Arial" w:hAnsi="Arial" w:cs="Arial"/>
                      <w:color w:val="000000"/>
                    </w:rPr>
                    <w:t>15.02%</w:t>
                  </w:r>
                </w:p>
              </w:tc>
            </w:tr>
            <w:tr w:rsidR="0016567D" w:rsidRPr="000C5CE7" w14:paraId="322437E9"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2F9D9EFA"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340" w:type="dxa"/>
                  <w:tcBorders>
                    <w:top w:val="single" w:sz="4" w:space="0" w:color="9BC2E6"/>
                    <w:left w:val="nil"/>
                    <w:bottom w:val="single" w:sz="4" w:space="0" w:color="9BC2E6"/>
                    <w:right w:val="nil"/>
                  </w:tcBorders>
                  <w:noWrap/>
                  <w:hideMark/>
                </w:tcPr>
                <w:p w14:paraId="4CE8B71C" w14:textId="77777777" w:rsidR="0016567D" w:rsidRPr="000C5CE7" w:rsidRDefault="0016567D" w:rsidP="00CA1AB2">
                  <w:pPr>
                    <w:rPr>
                      <w:rFonts w:ascii="Arial" w:hAnsi="Arial" w:cs="Arial"/>
                      <w:color w:val="000000"/>
                    </w:rPr>
                  </w:pPr>
                  <w:r w:rsidRPr="000C5CE7">
                    <w:rPr>
                      <w:rFonts w:ascii="Arial" w:hAnsi="Arial" w:cs="Arial"/>
                      <w:color w:val="000000"/>
                    </w:rPr>
                    <w:t>130</w:t>
                  </w:r>
                </w:p>
              </w:tc>
              <w:tc>
                <w:tcPr>
                  <w:tcW w:w="1580" w:type="dxa"/>
                  <w:tcBorders>
                    <w:top w:val="single" w:sz="4" w:space="0" w:color="9BC2E6"/>
                    <w:left w:val="nil"/>
                    <w:bottom w:val="single" w:sz="4" w:space="0" w:color="9BC2E6"/>
                    <w:right w:val="single" w:sz="4" w:space="0" w:color="9BC2E6"/>
                  </w:tcBorders>
                  <w:noWrap/>
                  <w:hideMark/>
                </w:tcPr>
                <w:p w14:paraId="16C5824B" w14:textId="77777777" w:rsidR="0016567D" w:rsidRPr="000C5CE7" w:rsidRDefault="0016567D" w:rsidP="00CA1AB2">
                  <w:pPr>
                    <w:rPr>
                      <w:rFonts w:ascii="Arial" w:hAnsi="Arial" w:cs="Arial"/>
                      <w:color w:val="000000"/>
                    </w:rPr>
                  </w:pPr>
                  <w:r w:rsidRPr="000C5CE7">
                    <w:rPr>
                      <w:rFonts w:ascii="Arial" w:hAnsi="Arial" w:cs="Arial"/>
                      <w:color w:val="000000"/>
                    </w:rPr>
                    <w:t>12.85%</w:t>
                  </w:r>
                </w:p>
              </w:tc>
            </w:tr>
            <w:tr w:rsidR="0016567D" w:rsidRPr="000C5CE7" w14:paraId="373FAFAD"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3281B61E" w14:textId="77777777" w:rsidR="0016567D" w:rsidRPr="000C5CE7" w:rsidRDefault="0016567D" w:rsidP="00CA1AB2">
                  <w:pPr>
                    <w:rPr>
                      <w:rFonts w:ascii="Arial" w:hAnsi="Arial" w:cs="Arial"/>
                      <w:color w:val="000000"/>
                    </w:rPr>
                  </w:pPr>
                  <w:r w:rsidRPr="000C5CE7">
                    <w:rPr>
                      <w:rFonts w:ascii="Arial" w:hAnsi="Arial" w:cs="Arial"/>
                      <w:color w:val="000000"/>
                    </w:rPr>
                    <w:t>Not Religious</w:t>
                  </w:r>
                </w:p>
              </w:tc>
              <w:tc>
                <w:tcPr>
                  <w:tcW w:w="1340" w:type="dxa"/>
                  <w:tcBorders>
                    <w:top w:val="single" w:sz="4" w:space="0" w:color="9BC2E6"/>
                    <w:left w:val="nil"/>
                    <w:bottom w:val="single" w:sz="4" w:space="0" w:color="9BC2E6"/>
                    <w:right w:val="nil"/>
                  </w:tcBorders>
                  <w:shd w:val="clear" w:color="DDEBF7" w:fill="DDEBF7"/>
                  <w:noWrap/>
                  <w:hideMark/>
                </w:tcPr>
                <w:p w14:paraId="353479E3" w14:textId="77777777" w:rsidR="0016567D" w:rsidRPr="000C5CE7" w:rsidRDefault="0016567D" w:rsidP="00CA1AB2">
                  <w:pPr>
                    <w:rPr>
                      <w:rFonts w:ascii="Arial" w:hAnsi="Arial" w:cs="Arial"/>
                      <w:color w:val="000000"/>
                    </w:rPr>
                  </w:pPr>
                  <w:r w:rsidRPr="000C5CE7">
                    <w:rPr>
                      <w:rFonts w:ascii="Arial" w:hAnsi="Arial" w:cs="Arial"/>
                      <w:color w:val="000000"/>
                    </w:rPr>
                    <w:t>150</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3934BCE7" w14:textId="77777777" w:rsidR="0016567D" w:rsidRPr="000C5CE7" w:rsidRDefault="0016567D" w:rsidP="00CA1AB2">
                  <w:pPr>
                    <w:rPr>
                      <w:rFonts w:ascii="Arial" w:hAnsi="Arial" w:cs="Arial"/>
                      <w:color w:val="000000"/>
                    </w:rPr>
                  </w:pPr>
                  <w:r w:rsidRPr="000C5CE7">
                    <w:rPr>
                      <w:rFonts w:ascii="Arial" w:hAnsi="Arial" w:cs="Arial"/>
                      <w:color w:val="000000"/>
                    </w:rPr>
                    <w:t>14.82%</w:t>
                  </w:r>
                </w:p>
              </w:tc>
            </w:tr>
            <w:tr w:rsidR="0016567D" w:rsidRPr="000C5CE7" w14:paraId="7C04B730"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21435DCF" w14:textId="77777777" w:rsidR="0016567D" w:rsidRPr="000C5CE7" w:rsidRDefault="0016567D" w:rsidP="00CA1AB2">
                  <w:pPr>
                    <w:rPr>
                      <w:rFonts w:ascii="Arial" w:hAnsi="Arial" w:cs="Arial"/>
                      <w:color w:val="000000"/>
                    </w:rPr>
                  </w:pPr>
                  <w:r w:rsidRPr="000C5CE7">
                    <w:rPr>
                      <w:rFonts w:ascii="Arial" w:hAnsi="Arial" w:cs="Arial"/>
                      <w:color w:val="000000"/>
                    </w:rPr>
                    <w:t>Other</w:t>
                  </w:r>
                </w:p>
              </w:tc>
              <w:tc>
                <w:tcPr>
                  <w:tcW w:w="1340" w:type="dxa"/>
                  <w:tcBorders>
                    <w:top w:val="single" w:sz="4" w:space="0" w:color="9BC2E6"/>
                    <w:left w:val="nil"/>
                    <w:bottom w:val="single" w:sz="4" w:space="0" w:color="9BC2E6"/>
                    <w:right w:val="nil"/>
                  </w:tcBorders>
                  <w:noWrap/>
                  <w:hideMark/>
                </w:tcPr>
                <w:p w14:paraId="30729F7F" w14:textId="77777777" w:rsidR="0016567D" w:rsidRPr="000C5CE7" w:rsidRDefault="0016567D" w:rsidP="00CA1AB2">
                  <w:pPr>
                    <w:rPr>
                      <w:rFonts w:ascii="Arial" w:hAnsi="Arial" w:cs="Arial"/>
                      <w:color w:val="000000"/>
                    </w:rPr>
                  </w:pPr>
                  <w:r w:rsidRPr="000C5CE7">
                    <w:rPr>
                      <w:rFonts w:ascii="Arial" w:hAnsi="Arial" w:cs="Arial"/>
                      <w:color w:val="000000"/>
                    </w:rPr>
                    <w:t>10</w:t>
                  </w:r>
                </w:p>
              </w:tc>
              <w:tc>
                <w:tcPr>
                  <w:tcW w:w="1580" w:type="dxa"/>
                  <w:tcBorders>
                    <w:top w:val="single" w:sz="4" w:space="0" w:color="9BC2E6"/>
                    <w:left w:val="nil"/>
                    <w:bottom w:val="single" w:sz="4" w:space="0" w:color="9BC2E6"/>
                    <w:right w:val="single" w:sz="4" w:space="0" w:color="9BC2E6"/>
                  </w:tcBorders>
                  <w:noWrap/>
                  <w:hideMark/>
                </w:tcPr>
                <w:p w14:paraId="385DA80C" w14:textId="77777777" w:rsidR="0016567D" w:rsidRPr="000C5CE7" w:rsidRDefault="0016567D" w:rsidP="00CA1AB2">
                  <w:pPr>
                    <w:rPr>
                      <w:rFonts w:ascii="Arial" w:hAnsi="Arial" w:cs="Arial"/>
                      <w:color w:val="000000"/>
                    </w:rPr>
                  </w:pPr>
                  <w:r w:rsidRPr="000C5CE7">
                    <w:rPr>
                      <w:rFonts w:ascii="Arial" w:hAnsi="Arial" w:cs="Arial"/>
                      <w:color w:val="000000"/>
                    </w:rPr>
                    <w:t>0.99%</w:t>
                  </w:r>
                </w:p>
              </w:tc>
            </w:tr>
            <w:tr w:rsidR="0016567D" w:rsidRPr="000C5CE7" w14:paraId="620ED365"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5BF49CAE" w14:textId="77777777" w:rsidR="0016567D" w:rsidRPr="000C5CE7" w:rsidRDefault="0016567D" w:rsidP="00CA1AB2">
                  <w:pPr>
                    <w:rPr>
                      <w:rFonts w:ascii="Arial" w:hAnsi="Arial" w:cs="Arial"/>
                      <w:color w:val="000000"/>
                    </w:rPr>
                  </w:pPr>
                  <w:r w:rsidRPr="000C5CE7">
                    <w:rPr>
                      <w:rFonts w:ascii="Arial" w:hAnsi="Arial" w:cs="Arial"/>
                      <w:color w:val="000000"/>
                    </w:rPr>
                    <w:lastRenderedPageBreak/>
                    <w:t>Patient Religion Unknown</w:t>
                  </w:r>
                </w:p>
              </w:tc>
              <w:tc>
                <w:tcPr>
                  <w:tcW w:w="1340" w:type="dxa"/>
                  <w:tcBorders>
                    <w:top w:val="single" w:sz="4" w:space="0" w:color="9BC2E6"/>
                    <w:left w:val="nil"/>
                    <w:bottom w:val="single" w:sz="4" w:space="0" w:color="9BC2E6"/>
                    <w:right w:val="nil"/>
                  </w:tcBorders>
                  <w:shd w:val="clear" w:color="DDEBF7" w:fill="DDEBF7"/>
                  <w:noWrap/>
                  <w:hideMark/>
                </w:tcPr>
                <w:p w14:paraId="522B9CF2" w14:textId="77777777" w:rsidR="0016567D" w:rsidRPr="000C5CE7" w:rsidRDefault="0016567D" w:rsidP="00CA1AB2">
                  <w:pPr>
                    <w:rPr>
                      <w:rFonts w:ascii="Arial" w:hAnsi="Arial" w:cs="Arial"/>
                      <w:color w:val="000000"/>
                    </w:rPr>
                  </w:pPr>
                  <w:r w:rsidRPr="000C5CE7">
                    <w:rPr>
                      <w:rFonts w:ascii="Arial" w:hAnsi="Arial" w:cs="Arial"/>
                      <w:color w:val="000000"/>
                    </w:rPr>
                    <w:t>7</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6E30D2AB" w14:textId="77777777" w:rsidR="0016567D" w:rsidRPr="000C5CE7" w:rsidRDefault="0016567D" w:rsidP="00CA1AB2">
                  <w:pPr>
                    <w:rPr>
                      <w:rFonts w:ascii="Arial" w:hAnsi="Arial" w:cs="Arial"/>
                      <w:color w:val="000000"/>
                    </w:rPr>
                  </w:pPr>
                  <w:r w:rsidRPr="000C5CE7">
                    <w:rPr>
                      <w:rFonts w:ascii="Arial" w:hAnsi="Arial" w:cs="Arial"/>
                      <w:color w:val="000000"/>
                    </w:rPr>
                    <w:t>0.69%</w:t>
                  </w:r>
                </w:p>
              </w:tc>
            </w:tr>
            <w:tr w:rsidR="0016567D" w:rsidRPr="000C5CE7" w14:paraId="01B3E2D4"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6DD0AB78" w14:textId="77777777" w:rsidR="0016567D" w:rsidRPr="000C5CE7" w:rsidRDefault="0016567D" w:rsidP="00CA1AB2">
                  <w:pPr>
                    <w:rPr>
                      <w:rFonts w:ascii="Arial" w:hAnsi="Arial" w:cs="Arial"/>
                      <w:color w:val="000000"/>
                    </w:rPr>
                  </w:pPr>
                  <w:r w:rsidRPr="000C5CE7">
                    <w:rPr>
                      <w:rFonts w:ascii="Arial" w:hAnsi="Arial" w:cs="Arial"/>
                      <w:color w:val="000000"/>
                    </w:rPr>
                    <w:t>Religion (Other Not Listed)</w:t>
                  </w:r>
                </w:p>
              </w:tc>
              <w:tc>
                <w:tcPr>
                  <w:tcW w:w="1340" w:type="dxa"/>
                  <w:tcBorders>
                    <w:top w:val="single" w:sz="4" w:space="0" w:color="9BC2E6"/>
                    <w:left w:val="nil"/>
                    <w:bottom w:val="single" w:sz="4" w:space="0" w:color="9BC2E6"/>
                    <w:right w:val="nil"/>
                  </w:tcBorders>
                  <w:noWrap/>
                  <w:hideMark/>
                </w:tcPr>
                <w:p w14:paraId="794F1C5E" w14:textId="77777777" w:rsidR="0016567D" w:rsidRPr="000C5CE7" w:rsidRDefault="0016567D" w:rsidP="00CA1AB2">
                  <w:pPr>
                    <w:rPr>
                      <w:rFonts w:ascii="Arial" w:hAnsi="Arial" w:cs="Arial"/>
                      <w:color w:val="000000"/>
                    </w:rPr>
                  </w:pPr>
                  <w:r w:rsidRPr="000C5CE7">
                    <w:rPr>
                      <w:rFonts w:ascii="Arial" w:hAnsi="Arial" w:cs="Arial"/>
                      <w:color w:val="000000"/>
                    </w:rPr>
                    <w:t>11</w:t>
                  </w:r>
                </w:p>
              </w:tc>
              <w:tc>
                <w:tcPr>
                  <w:tcW w:w="1580" w:type="dxa"/>
                  <w:tcBorders>
                    <w:top w:val="single" w:sz="4" w:space="0" w:color="9BC2E6"/>
                    <w:left w:val="nil"/>
                    <w:bottom w:val="single" w:sz="4" w:space="0" w:color="9BC2E6"/>
                    <w:right w:val="single" w:sz="4" w:space="0" w:color="9BC2E6"/>
                  </w:tcBorders>
                  <w:noWrap/>
                  <w:hideMark/>
                </w:tcPr>
                <w:p w14:paraId="6B003310" w14:textId="77777777" w:rsidR="0016567D" w:rsidRPr="000C5CE7" w:rsidRDefault="0016567D" w:rsidP="00CA1AB2">
                  <w:pPr>
                    <w:rPr>
                      <w:rFonts w:ascii="Arial" w:hAnsi="Arial" w:cs="Arial"/>
                      <w:color w:val="000000"/>
                    </w:rPr>
                  </w:pPr>
                  <w:r w:rsidRPr="000C5CE7">
                    <w:rPr>
                      <w:rFonts w:ascii="Arial" w:hAnsi="Arial" w:cs="Arial"/>
                      <w:color w:val="000000"/>
                    </w:rPr>
                    <w:t>1.09%</w:t>
                  </w:r>
                </w:p>
              </w:tc>
            </w:tr>
            <w:tr w:rsidR="0016567D" w:rsidRPr="000C5CE7" w14:paraId="6C64A926"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6D1195C9" w14:textId="77777777" w:rsidR="0016567D" w:rsidRPr="000C5CE7" w:rsidRDefault="0016567D" w:rsidP="00CA1AB2">
                  <w:pPr>
                    <w:rPr>
                      <w:rFonts w:ascii="Arial" w:hAnsi="Arial" w:cs="Arial"/>
                      <w:color w:val="000000"/>
                    </w:rPr>
                  </w:pPr>
                  <w:r w:rsidRPr="000C5CE7">
                    <w:rPr>
                      <w:rFonts w:ascii="Arial" w:hAnsi="Arial" w:cs="Arial"/>
                      <w:color w:val="000000"/>
                    </w:rPr>
                    <w:t>Religion not given - PATIENT refused</w:t>
                  </w:r>
                </w:p>
              </w:tc>
              <w:tc>
                <w:tcPr>
                  <w:tcW w:w="1340" w:type="dxa"/>
                  <w:tcBorders>
                    <w:top w:val="single" w:sz="4" w:space="0" w:color="9BC2E6"/>
                    <w:left w:val="nil"/>
                    <w:bottom w:val="single" w:sz="4" w:space="0" w:color="9BC2E6"/>
                    <w:right w:val="nil"/>
                  </w:tcBorders>
                  <w:shd w:val="clear" w:color="DDEBF7" w:fill="DDEBF7"/>
                  <w:noWrap/>
                  <w:hideMark/>
                </w:tcPr>
                <w:p w14:paraId="56AC37C2"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27E3E213"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1599954E"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6CBA041F" w14:textId="77777777" w:rsidR="0016567D" w:rsidRPr="000C5CE7" w:rsidRDefault="0016567D" w:rsidP="00CA1AB2">
                  <w:pPr>
                    <w:rPr>
                      <w:rFonts w:ascii="Arial" w:hAnsi="Arial" w:cs="Arial"/>
                      <w:color w:val="000000"/>
                    </w:rPr>
                  </w:pPr>
                  <w:r w:rsidRPr="000C5CE7">
                    <w:rPr>
                      <w:rFonts w:ascii="Arial" w:hAnsi="Arial" w:cs="Arial"/>
                      <w:color w:val="000000"/>
                    </w:rPr>
                    <w:t>Sikh</w:t>
                  </w:r>
                </w:p>
              </w:tc>
              <w:tc>
                <w:tcPr>
                  <w:tcW w:w="1340" w:type="dxa"/>
                  <w:tcBorders>
                    <w:top w:val="single" w:sz="4" w:space="0" w:color="9BC2E6"/>
                    <w:left w:val="nil"/>
                    <w:bottom w:val="single" w:sz="4" w:space="0" w:color="9BC2E6"/>
                    <w:right w:val="nil"/>
                  </w:tcBorders>
                  <w:noWrap/>
                  <w:hideMark/>
                </w:tcPr>
                <w:p w14:paraId="373D1A10"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1580" w:type="dxa"/>
                  <w:tcBorders>
                    <w:top w:val="single" w:sz="4" w:space="0" w:color="9BC2E6"/>
                    <w:left w:val="nil"/>
                    <w:bottom w:val="single" w:sz="4" w:space="0" w:color="9BC2E6"/>
                    <w:right w:val="single" w:sz="4" w:space="0" w:color="9BC2E6"/>
                  </w:tcBorders>
                  <w:noWrap/>
                  <w:hideMark/>
                </w:tcPr>
                <w:p w14:paraId="3E1DBAF1"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655A7902" w14:textId="77777777" w:rsidTr="00CA1AB2">
              <w:trPr>
                <w:trHeight w:val="300"/>
              </w:trPr>
              <w:tc>
                <w:tcPr>
                  <w:tcW w:w="3940" w:type="dxa"/>
                  <w:tcBorders>
                    <w:top w:val="single" w:sz="4" w:space="0" w:color="9BC2E6"/>
                    <w:left w:val="single" w:sz="4" w:space="0" w:color="9BC2E6"/>
                    <w:bottom w:val="single" w:sz="4" w:space="0" w:color="9BC2E6"/>
                    <w:right w:val="nil"/>
                  </w:tcBorders>
                  <w:shd w:val="clear" w:color="DDEBF7" w:fill="DDEBF7"/>
                  <w:noWrap/>
                  <w:hideMark/>
                </w:tcPr>
                <w:p w14:paraId="40019E70" w14:textId="77777777" w:rsidR="0016567D" w:rsidRPr="000C5CE7" w:rsidRDefault="0016567D" w:rsidP="00CA1AB2">
                  <w:pPr>
                    <w:rPr>
                      <w:rFonts w:ascii="Arial" w:hAnsi="Arial" w:cs="Arial"/>
                      <w:color w:val="000000"/>
                    </w:rPr>
                  </w:pPr>
                  <w:r w:rsidRPr="000C5CE7">
                    <w:rPr>
                      <w:rFonts w:ascii="Arial" w:hAnsi="Arial" w:cs="Arial"/>
                      <w:color w:val="000000"/>
                    </w:rPr>
                    <w:t>Unknown</w:t>
                  </w:r>
                </w:p>
              </w:tc>
              <w:tc>
                <w:tcPr>
                  <w:tcW w:w="1340" w:type="dxa"/>
                  <w:tcBorders>
                    <w:top w:val="single" w:sz="4" w:space="0" w:color="9BC2E6"/>
                    <w:left w:val="nil"/>
                    <w:bottom w:val="single" w:sz="4" w:space="0" w:color="9BC2E6"/>
                    <w:right w:val="nil"/>
                  </w:tcBorders>
                  <w:shd w:val="clear" w:color="DDEBF7" w:fill="DDEBF7"/>
                  <w:noWrap/>
                  <w:hideMark/>
                </w:tcPr>
                <w:p w14:paraId="19280502" w14:textId="77777777" w:rsidR="0016567D" w:rsidRPr="000C5CE7" w:rsidRDefault="0016567D" w:rsidP="00CA1AB2">
                  <w:pPr>
                    <w:rPr>
                      <w:rFonts w:ascii="Arial" w:hAnsi="Arial" w:cs="Arial"/>
                      <w:color w:val="000000"/>
                    </w:rPr>
                  </w:pPr>
                  <w:r w:rsidRPr="000C5CE7">
                    <w:rPr>
                      <w:rFonts w:ascii="Arial" w:hAnsi="Arial" w:cs="Arial"/>
                      <w:color w:val="000000"/>
                    </w:rPr>
                    <w:t>7</w:t>
                  </w:r>
                </w:p>
              </w:tc>
              <w:tc>
                <w:tcPr>
                  <w:tcW w:w="1580" w:type="dxa"/>
                  <w:tcBorders>
                    <w:top w:val="single" w:sz="4" w:space="0" w:color="9BC2E6"/>
                    <w:left w:val="nil"/>
                    <w:bottom w:val="single" w:sz="4" w:space="0" w:color="9BC2E6"/>
                    <w:right w:val="single" w:sz="4" w:space="0" w:color="9BC2E6"/>
                  </w:tcBorders>
                  <w:shd w:val="clear" w:color="DDEBF7" w:fill="DDEBF7"/>
                  <w:noWrap/>
                  <w:hideMark/>
                </w:tcPr>
                <w:p w14:paraId="2F54DACB" w14:textId="77777777" w:rsidR="0016567D" w:rsidRPr="000C5CE7" w:rsidRDefault="0016567D" w:rsidP="00CA1AB2">
                  <w:pPr>
                    <w:rPr>
                      <w:rFonts w:ascii="Arial" w:hAnsi="Arial" w:cs="Arial"/>
                      <w:color w:val="000000"/>
                    </w:rPr>
                  </w:pPr>
                  <w:r w:rsidRPr="000C5CE7">
                    <w:rPr>
                      <w:rFonts w:ascii="Arial" w:hAnsi="Arial" w:cs="Arial"/>
                      <w:color w:val="000000"/>
                    </w:rPr>
                    <w:t>0.69%</w:t>
                  </w:r>
                </w:p>
              </w:tc>
            </w:tr>
            <w:tr w:rsidR="0016567D" w:rsidRPr="000C5CE7" w14:paraId="10FD462C" w14:textId="77777777" w:rsidTr="00CA1AB2">
              <w:trPr>
                <w:trHeight w:val="300"/>
              </w:trPr>
              <w:tc>
                <w:tcPr>
                  <w:tcW w:w="3940" w:type="dxa"/>
                  <w:tcBorders>
                    <w:top w:val="single" w:sz="4" w:space="0" w:color="9BC2E6"/>
                    <w:left w:val="single" w:sz="4" w:space="0" w:color="9BC2E6"/>
                    <w:bottom w:val="single" w:sz="4" w:space="0" w:color="9BC2E6"/>
                    <w:right w:val="nil"/>
                  </w:tcBorders>
                  <w:noWrap/>
                  <w:hideMark/>
                </w:tcPr>
                <w:p w14:paraId="5AE124B5"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340" w:type="dxa"/>
                  <w:tcBorders>
                    <w:top w:val="single" w:sz="4" w:space="0" w:color="9BC2E6"/>
                    <w:left w:val="nil"/>
                    <w:bottom w:val="single" w:sz="4" w:space="0" w:color="9BC2E6"/>
                    <w:right w:val="nil"/>
                  </w:tcBorders>
                  <w:noWrap/>
                  <w:hideMark/>
                </w:tcPr>
                <w:p w14:paraId="0A4A0B93"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1580" w:type="dxa"/>
                  <w:tcBorders>
                    <w:top w:val="single" w:sz="4" w:space="0" w:color="9BC2E6"/>
                    <w:left w:val="nil"/>
                    <w:bottom w:val="single" w:sz="4" w:space="0" w:color="9BC2E6"/>
                    <w:right w:val="single" w:sz="4" w:space="0" w:color="9BC2E6"/>
                  </w:tcBorders>
                  <w:noWrap/>
                  <w:hideMark/>
                </w:tcPr>
                <w:p w14:paraId="55AAB562"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5F79CA18" w14:textId="77777777" w:rsidR="0016567D" w:rsidRPr="000C5CE7" w:rsidRDefault="0016567D" w:rsidP="00CA1AB2">
            <w:pPr>
              <w:rPr>
                <w:rFonts w:ascii="Arial" w:hAnsi="Arial" w:cs="Arial"/>
                <w:b/>
              </w:rPr>
            </w:pPr>
          </w:p>
          <w:p w14:paraId="5E4AD8D4" w14:textId="77777777" w:rsidR="0016567D" w:rsidRPr="000C5CE7" w:rsidRDefault="0016567D" w:rsidP="00CA1AB2">
            <w:pPr>
              <w:rPr>
                <w:rFonts w:ascii="Arial" w:hAnsi="Arial" w:cs="Arial"/>
                <w:bCs/>
              </w:rPr>
            </w:pPr>
            <w:r w:rsidRPr="000C5CE7">
              <w:rPr>
                <w:rFonts w:ascii="Arial" w:hAnsi="Arial" w:cs="Arial"/>
                <w:b/>
              </w:rPr>
              <w:t>EIA narrative:</w:t>
            </w:r>
            <w:r w:rsidRPr="000C5CE7">
              <w:rPr>
                <w:rFonts w:ascii="Arial" w:hAnsi="Arial" w:cs="Arial"/>
              </w:rPr>
              <w:t xml:space="preserve"> </w:t>
            </w:r>
            <w:r w:rsidRPr="000C5CE7">
              <w:rPr>
                <w:rFonts w:ascii="Arial" w:hAnsi="Arial" w:cs="Arial"/>
                <w:bCs/>
              </w:rPr>
              <w:t>We recogni</w:t>
            </w:r>
            <w:r>
              <w:rPr>
                <w:rFonts w:ascii="Arial" w:hAnsi="Arial" w:cs="Arial"/>
                <w:bCs/>
              </w:rPr>
              <w:t>s</w:t>
            </w:r>
            <w:r w:rsidRPr="000C5CE7">
              <w:rPr>
                <w:rFonts w:ascii="Arial" w:hAnsi="Arial" w:cs="Arial"/>
                <w:bCs/>
              </w:rPr>
              <w:t>e the importance of staff well-being and offer various opportunities for employees to enhance their mental and emotional health. The Trust provides a non-religious retreat organi</w:t>
            </w:r>
            <w:r>
              <w:rPr>
                <w:rFonts w:ascii="Arial" w:hAnsi="Arial" w:cs="Arial"/>
                <w:bCs/>
              </w:rPr>
              <w:t>s</w:t>
            </w:r>
            <w:r w:rsidRPr="000C5CE7">
              <w:rPr>
                <w:rFonts w:ascii="Arial" w:hAnsi="Arial" w:cs="Arial"/>
                <w:bCs/>
              </w:rPr>
              <w:t>ed by Pastoral Care with the goal of improving staff well-being. Furthermore, our Intranet features a dedicated section on spiritual well-being, offering access to resources and tools to support our staff.</w:t>
            </w:r>
          </w:p>
          <w:p w14:paraId="786D1C3F" w14:textId="77777777" w:rsidR="0016567D" w:rsidRPr="000C5CE7" w:rsidRDefault="0016567D" w:rsidP="00CA1AB2">
            <w:pPr>
              <w:rPr>
                <w:rFonts w:ascii="Arial" w:hAnsi="Arial" w:cs="Arial"/>
                <w:bCs/>
              </w:rPr>
            </w:pPr>
            <w:r w:rsidRPr="000C5CE7">
              <w:rPr>
                <w:rFonts w:ascii="Arial" w:hAnsi="Arial" w:cs="Arial"/>
                <w:bCs/>
              </w:rPr>
              <w:t>A number of staff members have utili</w:t>
            </w:r>
            <w:r>
              <w:rPr>
                <w:rFonts w:ascii="Arial" w:hAnsi="Arial" w:cs="Arial"/>
                <w:bCs/>
              </w:rPr>
              <w:t>s</w:t>
            </w:r>
            <w:r w:rsidRPr="000C5CE7">
              <w:rPr>
                <w:rFonts w:ascii="Arial" w:hAnsi="Arial" w:cs="Arial"/>
                <w:bCs/>
              </w:rPr>
              <w:t>ed these opportunities, and many have also benefited from our staff support services. We believe that prioriti</w:t>
            </w:r>
            <w:r>
              <w:rPr>
                <w:rFonts w:ascii="Arial" w:hAnsi="Arial" w:cs="Arial"/>
                <w:bCs/>
              </w:rPr>
              <w:t>s</w:t>
            </w:r>
            <w:r w:rsidRPr="000C5CE7">
              <w:rPr>
                <w:rFonts w:ascii="Arial" w:hAnsi="Arial" w:cs="Arial"/>
                <w:bCs/>
              </w:rPr>
              <w:t>ing staff well-being is crucial for delivering high-quality care to our patients.</w:t>
            </w:r>
          </w:p>
          <w:p w14:paraId="0CE197EC" w14:textId="77777777" w:rsidR="0016567D" w:rsidRPr="000C5CE7" w:rsidRDefault="0016567D" w:rsidP="00CA1AB2">
            <w:pPr>
              <w:rPr>
                <w:rFonts w:ascii="Arial" w:hAnsi="Arial" w:cs="Arial"/>
                <w:bCs/>
              </w:rPr>
            </w:pPr>
            <w:r w:rsidRPr="000C5CE7">
              <w:rPr>
                <w:rFonts w:ascii="Arial" w:hAnsi="Arial" w:cs="Arial"/>
                <w:bCs/>
              </w:rPr>
              <w:t>To better understand the diverse needs of our staff from various religious backgrounds, we will continue to utili</w:t>
            </w:r>
            <w:r>
              <w:rPr>
                <w:rFonts w:ascii="Arial" w:hAnsi="Arial" w:cs="Arial"/>
                <w:bCs/>
              </w:rPr>
              <w:t>s</w:t>
            </w:r>
            <w:r w:rsidRPr="000C5CE7">
              <w:rPr>
                <w:rFonts w:ascii="Arial" w:hAnsi="Arial" w:cs="Arial"/>
                <w:bCs/>
              </w:rPr>
              <w:t>e our equality monitoring forms to gather qualitative data. This will help us identify areas where we can enhance our support and services.</w:t>
            </w:r>
          </w:p>
          <w:p w14:paraId="458DF61A" w14:textId="77777777" w:rsidR="0016567D" w:rsidRPr="000C5CE7" w:rsidRDefault="0016567D" w:rsidP="00CA1AB2">
            <w:pPr>
              <w:rPr>
                <w:rFonts w:ascii="Arial" w:hAnsi="Arial" w:cs="Arial"/>
                <w:bCs/>
              </w:rPr>
            </w:pPr>
            <w:r w:rsidRPr="000C5CE7">
              <w:rPr>
                <w:rFonts w:ascii="Arial" w:hAnsi="Arial" w:cs="Arial"/>
                <w:bCs/>
              </w:rPr>
              <w:t>While our staff primarily identify as Christian, we are committed to accommodating the diverse beliefs and practices of both our employees and patients. To support this diversity, we provide training opportunities in mindfulness and acceptance strategies, as well as introductory courses in mindfulness.</w:t>
            </w:r>
          </w:p>
          <w:p w14:paraId="72271437" w14:textId="77777777" w:rsidR="0016567D" w:rsidRPr="000C5CE7" w:rsidRDefault="0016567D" w:rsidP="00CA1AB2">
            <w:pPr>
              <w:rPr>
                <w:rFonts w:ascii="Arial" w:hAnsi="Arial" w:cs="Arial"/>
                <w:bCs/>
              </w:rPr>
            </w:pPr>
            <w:r w:rsidRPr="000C5CE7">
              <w:rPr>
                <w:rFonts w:ascii="Arial" w:hAnsi="Arial" w:cs="Arial"/>
                <w:bCs/>
              </w:rPr>
              <w:t>Additionally, we are mindful of different religions and cultures in our service delivery, offering a range of appointment times and days to accommodate individual needs. For instance, we ensure that appointments are not scheduled during Friday prayer times for our Muslim patients.</w:t>
            </w:r>
          </w:p>
          <w:p w14:paraId="603F7AD7" w14:textId="77777777" w:rsidR="0016567D" w:rsidRDefault="0016567D" w:rsidP="00CA1AB2">
            <w:pPr>
              <w:rPr>
                <w:rFonts w:ascii="Arial" w:hAnsi="Arial" w:cs="Arial"/>
                <w:bCs/>
              </w:rPr>
            </w:pPr>
            <w:r w:rsidRPr="000C5CE7">
              <w:rPr>
                <w:rFonts w:ascii="Arial" w:hAnsi="Arial" w:cs="Arial"/>
                <w:bCs/>
              </w:rPr>
              <w:t>To date, we have not identified any issues related to religion or belief within our service. However, we do recogni</w:t>
            </w:r>
            <w:r>
              <w:rPr>
                <w:rFonts w:ascii="Arial" w:hAnsi="Arial" w:cs="Arial"/>
                <w:bCs/>
              </w:rPr>
              <w:t>s</w:t>
            </w:r>
            <w:r w:rsidRPr="000C5CE7">
              <w:rPr>
                <w:rFonts w:ascii="Arial" w:hAnsi="Arial" w:cs="Arial"/>
                <w:bCs/>
              </w:rPr>
              <w:t>e a significant number of unknown responses regarding patients' religious beliefs, which limits our ability to provide equitable services. To address this concern, we plan to prioriti</w:t>
            </w:r>
            <w:r>
              <w:rPr>
                <w:rFonts w:ascii="Arial" w:hAnsi="Arial" w:cs="Arial"/>
                <w:bCs/>
              </w:rPr>
              <w:t>s</w:t>
            </w:r>
            <w:r w:rsidRPr="000C5CE7">
              <w:rPr>
                <w:rFonts w:ascii="Arial" w:hAnsi="Arial" w:cs="Arial"/>
                <w:bCs/>
              </w:rPr>
              <w:t>e staff training focused on effectively collecting this information from clients in the future.</w:t>
            </w:r>
          </w:p>
          <w:p w14:paraId="00EC348B" w14:textId="77777777" w:rsidR="0016567D" w:rsidRPr="00C5405A" w:rsidRDefault="0016567D" w:rsidP="00CA1AB2">
            <w:pPr>
              <w:rPr>
                <w:rFonts w:ascii="Arial" w:hAnsi="Arial" w:cs="Arial"/>
                <w:bCs/>
              </w:rPr>
            </w:pPr>
          </w:p>
        </w:tc>
      </w:tr>
      <w:tr w:rsidR="0016567D" w:rsidRPr="000C5CE7" w14:paraId="1367ACE4" w14:textId="77777777" w:rsidTr="00CA1AB2">
        <w:trPr>
          <w:trHeight w:val="656"/>
        </w:trPr>
        <w:tc>
          <w:tcPr>
            <w:tcW w:w="454" w:type="dxa"/>
          </w:tcPr>
          <w:p w14:paraId="562F390E" w14:textId="77777777" w:rsidR="0016567D" w:rsidRPr="000C5CE7" w:rsidRDefault="0016567D" w:rsidP="00CA1AB2">
            <w:pPr>
              <w:rPr>
                <w:rFonts w:ascii="Arial" w:hAnsi="Arial" w:cs="Arial"/>
                <w:b/>
              </w:rPr>
            </w:pPr>
            <w:r w:rsidRPr="000C5CE7">
              <w:rPr>
                <w:rFonts w:ascii="Arial" w:hAnsi="Arial" w:cs="Arial"/>
                <w:b/>
              </w:rPr>
              <w:lastRenderedPageBreak/>
              <w:t>5f</w:t>
            </w:r>
          </w:p>
        </w:tc>
        <w:tc>
          <w:tcPr>
            <w:tcW w:w="3686" w:type="dxa"/>
          </w:tcPr>
          <w:p w14:paraId="6CACAE1A" w14:textId="77777777" w:rsidR="0016567D" w:rsidRPr="000C5CE7" w:rsidRDefault="0016567D" w:rsidP="00CA1AB2">
            <w:pPr>
              <w:tabs>
                <w:tab w:val="num" w:pos="720"/>
              </w:tabs>
              <w:rPr>
                <w:rFonts w:ascii="Arial" w:hAnsi="Arial" w:cs="Arial"/>
                <w:b/>
              </w:rPr>
            </w:pPr>
            <w:r w:rsidRPr="000C5CE7">
              <w:rPr>
                <w:rFonts w:ascii="Arial" w:hAnsi="Arial" w:cs="Arial"/>
                <w:b/>
              </w:rPr>
              <w:t>Marriage and Civil Partnerships</w:t>
            </w:r>
          </w:p>
          <w:p w14:paraId="37A00F23" w14:textId="77777777" w:rsidR="0016567D" w:rsidRPr="000C5CE7" w:rsidRDefault="0016567D" w:rsidP="00CA1AB2">
            <w:pPr>
              <w:tabs>
                <w:tab w:val="num" w:pos="720"/>
              </w:tabs>
              <w:rPr>
                <w:rFonts w:ascii="Arial" w:hAnsi="Arial" w:cs="Arial"/>
                <w:b/>
              </w:rPr>
            </w:pPr>
          </w:p>
          <w:p w14:paraId="12717694"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Single, Married, Co-habiting, Widowed, Civil Partnership status should be considered</w:t>
            </w:r>
          </w:p>
        </w:tc>
        <w:tc>
          <w:tcPr>
            <w:tcW w:w="6946" w:type="dxa"/>
          </w:tcPr>
          <w:p w14:paraId="25DEBC79" w14:textId="77777777" w:rsidR="0016567D" w:rsidRPr="000C5CE7" w:rsidRDefault="0016567D" w:rsidP="00CA1AB2">
            <w:pPr>
              <w:jc w:val="right"/>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0BA141BE" w14:textId="77777777" w:rsidTr="00CA1AB2">
              <w:trPr>
                <w:jc w:val="center"/>
              </w:trPr>
              <w:tc>
                <w:tcPr>
                  <w:tcW w:w="2018" w:type="dxa"/>
                  <w:shd w:val="clear" w:color="auto" w:fill="E5B8B7" w:themeFill="accent2" w:themeFillTint="66"/>
                </w:tcPr>
                <w:p w14:paraId="6CF123FA" w14:textId="77777777" w:rsidR="0016567D" w:rsidRPr="000C5CE7" w:rsidRDefault="0016567D" w:rsidP="00CA1AB2">
                  <w:pPr>
                    <w:jc w:val="center"/>
                    <w:rPr>
                      <w:rFonts w:ascii="Arial" w:hAnsi="Arial" w:cs="Arial"/>
                      <w:b/>
                    </w:rPr>
                  </w:pPr>
                  <w:r w:rsidRPr="000C5CE7">
                    <w:rPr>
                      <w:rFonts w:ascii="Arial" w:hAnsi="Arial" w:cs="Arial"/>
                      <w:b/>
                    </w:rPr>
                    <w:t>Marriage &amp; civil partnerships</w:t>
                  </w:r>
                </w:p>
              </w:tc>
              <w:tc>
                <w:tcPr>
                  <w:tcW w:w="1273" w:type="dxa"/>
                  <w:shd w:val="clear" w:color="auto" w:fill="E5B8B7" w:themeFill="accent2" w:themeFillTint="66"/>
                </w:tcPr>
                <w:p w14:paraId="79FE2C99"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2701D050"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303EFB44" w14:textId="77777777" w:rsidTr="00CA1AB2">
              <w:trPr>
                <w:jc w:val="center"/>
              </w:trPr>
              <w:tc>
                <w:tcPr>
                  <w:tcW w:w="2018" w:type="dxa"/>
                </w:tcPr>
                <w:p w14:paraId="4463BDBC" w14:textId="77777777" w:rsidR="0016567D" w:rsidRPr="000C5CE7" w:rsidRDefault="0016567D" w:rsidP="00CA1AB2">
                  <w:pPr>
                    <w:jc w:val="center"/>
                    <w:rPr>
                      <w:rFonts w:ascii="Arial" w:hAnsi="Arial" w:cs="Arial"/>
                      <w:bCs/>
                    </w:rPr>
                  </w:pPr>
                  <w:r w:rsidRPr="000C5CE7">
                    <w:rPr>
                      <w:rFonts w:ascii="Arial" w:hAnsi="Arial" w:cs="Arial"/>
                      <w:bCs/>
                    </w:rPr>
                    <w:t>Married or in a registered civil partnership</w:t>
                  </w:r>
                </w:p>
              </w:tc>
              <w:tc>
                <w:tcPr>
                  <w:tcW w:w="1273" w:type="dxa"/>
                </w:tcPr>
                <w:p w14:paraId="4172B97A" w14:textId="77777777" w:rsidR="0016567D" w:rsidRPr="000C5CE7" w:rsidRDefault="0016567D" w:rsidP="00CA1AB2">
                  <w:pPr>
                    <w:jc w:val="center"/>
                    <w:rPr>
                      <w:rFonts w:ascii="Arial" w:hAnsi="Arial" w:cs="Arial"/>
                      <w:bCs/>
                    </w:rPr>
                  </w:pPr>
                  <w:r w:rsidRPr="000C5CE7">
                    <w:rPr>
                      <w:rFonts w:ascii="Arial" w:hAnsi="Arial" w:cs="Arial"/>
                      <w:bCs/>
                    </w:rPr>
                    <w:t>87,177</w:t>
                  </w:r>
                </w:p>
              </w:tc>
              <w:tc>
                <w:tcPr>
                  <w:tcW w:w="1559" w:type="dxa"/>
                </w:tcPr>
                <w:p w14:paraId="6942518A" w14:textId="77777777" w:rsidR="0016567D" w:rsidRPr="000C5CE7" w:rsidRDefault="0016567D" w:rsidP="00CA1AB2">
                  <w:pPr>
                    <w:jc w:val="center"/>
                    <w:rPr>
                      <w:rFonts w:ascii="Arial" w:hAnsi="Arial" w:cs="Arial"/>
                      <w:bCs/>
                    </w:rPr>
                  </w:pPr>
                  <w:r w:rsidRPr="000C5CE7">
                    <w:rPr>
                      <w:rFonts w:ascii="Arial" w:hAnsi="Arial" w:cs="Arial"/>
                      <w:bCs/>
                    </w:rPr>
                    <w:t>43.6%</w:t>
                  </w:r>
                </w:p>
              </w:tc>
            </w:tr>
            <w:tr w:rsidR="0016567D" w:rsidRPr="000C5CE7" w14:paraId="78B407D9" w14:textId="77777777" w:rsidTr="00CA1AB2">
              <w:trPr>
                <w:jc w:val="center"/>
              </w:trPr>
              <w:tc>
                <w:tcPr>
                  <w:tcW w:w="2018" w:type="dxa"/>
                </w:tcPr>
                <w:p w14:paraId="7B3A3B43" w14:textId="77777777" w:rsidR="0016567D" w:rsidRPr="000C5CE7" w:rsidRDefault="0016567D" w:rsidP="00CA1AB2">
                  <w:pPr>
                    <w:jc w:val="center"/>
                    <w:rPr>
                      <w:rFonts w:ascii="Arial" w:hAnsi="Arial" w:cs="Arial"/>
                      <w:bCs/>
                    </w:rPr>
                  </w:pPr>
                  <w:r w:rsidRPr="000C5CE7">
                    <w:rPr>
                      <w:rFonts w:ascii="Arial" w:hAnsi="Arial" w:cs="Arial"/>
                      <w:bCs/>
                    </w:rPr>
                    <w:t>Single – never married and never registered in a civil partnership</w:t>
                  </w:r>
                </w:p>
              </w:tc>
              <w:tc>
                <w:tcPr>
                  <w:tcW w:w="1273" w:type="dxa"/>
                </w:tcPr>
                <w:p w14:paraId="04007833" w14:textId="77777777" w:rsidR="0016567D" w:rsidRPr="000C5CE7" w:rsidRDefault="0016567D" w:rsidP="00CA1AB2">
                  <w:pPr>
                    <w:jc w:val="center"/>
                    <w:rPr>
                      <w:rFonts w:ascii="Arial" w:hAnsi="Arial" w:cs="Arial"/>
                      <w:bCs/>
                    </w:rPr>
                  </w:pPr>
                  <w:r w:rsidRPr="000C5CE7">
                    <w:rPr>
                      <w:rFonts w:ascii="Arial" w:hAnsi="Arial" w:cs="Arial"/>
                      <w:bCs/>
                    </w:rPr>
                    <w:t>73,099</w:t>
                  </w:r>
                </w:p>
              </w:tc>
              <w:tc>
                <w:tcPr>
                  <w:tcW w:w="1559" w:type="dxa"/>
                </w:tcPr>
                <w:p w14:paraId="210FDD93" w14:textId="77777777" w:rsidR="0016567D" w:rsidRPr="000C5CE7" w:rsidRDefault="0016567D" w:rsidP="00CA1AB2">
                  <w:pPr>
                    <w:jc w:val="center"/>
                    <w:rPr>
                      <w:rFonts w:ascii="Arial" w:hAnsi="Arial" w:cs="Arial"/>
                      <w:bCs/>
                    </w:rPr>
                  </w:pPr>
                  <w:r w:rsidRPr="000C5CE7">
                    <w:rPr>
                      <w:rFonts w:ascii="Arial" w:hAnsi="Arial" w:cs="Arial"/>
                      <w:bCs/>
                    </w:rPr>
                    <w:t>36.6%</w:t>
                  </w:r>
                </w:p>
              </w:tc>
            </w:tr>
            <w:tr w:rsidR="0016567D" w:rsidRPr="000C5CE7" w14:paraId="6B0E00D6" w14:textId="77777777" w:rsidTr="00CA1AB2">
              <w:trPr>
                <w:jc w:val="center"/>
              </w:trPr>
              <w:tc>
                <w:tcPr>
                  <w:tcW w:w="2018" w:type="dxa"/>
                </w:tcPr>
                <w:p w14:paraId="2D9DF98F" w14:textId="77777777" w:rsidR="0016567D" w:rsidRPr="000C5CE7" w:rsidRDefault="0016567D" w:rsidP="00CA1AB2">
                  <w:pPr>
                    <w:jc w:val="center"/>
                    <w:rPr>
                      <w:rFonts w:ascii="Arial" w:hAnsi="Arial" w:cs="Arial"/>
                      <w:bCs/>
                    </w:rPr>
                  </w:pPr>
                  <w:r w:rsidRPr="000C5CE7">
                    <w:rPr>
                      <w:rFonts w:ascii="Arial" w:hAnsi="Arial" w:cs="Arial"/>
                      <w:bCs/>
                    </w:rPr>
                    <w:t>Divorced</w:t>
                  </w:r>
                </w:p>
              </w:tc>
              <w:tc>
                <w:tcPr>
                  <w:tcW w:w="1273" w:type="dxa"/>
                </w:tcPr>
                <w:p w14:paraId="207BA1D1" w14:textId="77777777" w:rsidR="0016567D" w:rsidRPr="000C5CE7" w:rsidRDefault="0016567D" w:rsidP="00CA1AB2">
                  <w:pPr>
                    <w:jc w:val="center"/>
                    <w:rPr>
                      <w:rFonts w:ascii="Arial" w:hAnsi="Arial" w:cs="Arial"/>
                      <w:bCs/>
                    </w:rPr>
                  </w:pPr>
                  <w:r w:rsidRPr="000C5CE7">
                    <w:rPr>
                      <w:rFonts w:ascii="Arial" w:hAnsi="Arial" w:cs="Arial"/>
                      <w:bCs/>
                    </w:rPr>
                    <w:t>21,183</w:t>
                  </w:r>
                </w:p>
              </w:tc>
              <w:tc>
                <w:tcPr>
                  <w:tcW w:w="1559" w:type="dxa"/>
                </w:tcPr>
                <w:p w14:paraId="41FB919D" w14:textId="77777777" w:rsidR="0016567D" w:rsidRPr="000C5CE7" w:rsidRDefault="0016567D" w:rsidP="00CA1AB2">
                  <w:pPr>
                    <w:jc w:val="center"/>
                    <w:rPr>
                      <w:rFonts w:ascii="Arial" w:hAnsi="Arial" w:cs="Arial"/>
                      <w:bCs/>
                    </w:rPr>
                  </w:pPr>
                  <w:r w:rsidRPr="000C5CE7">
                    <w:rPr>
                      <w:rFonts w:ascii="Arial" w:hAnsi="Arial" w:cs="Arial"/>
                      <w:bCs/>
                    </w:rPr>
                    <w:t>10.6%</w:t>
                  </w:r>
                </w:p>
              </w:tc>
            </w:tr>
            <w:tr w:rsidR="0016567D" w:rsidRPr="000C5CE7" w14:paraId="5910605E" w14:textId="77777777" w:rsidTr="00CA1AB2">
              <w:trPr>
                <w:jc w:val="center"/>
              </w:trPr>
              <w:tc>
                <w:tcPr>
                  <w:tcW w:w="2018" w:type="dxa"/>
                </w:tcPr>
                <w:p w14:paraId="1342F28D" w14:textId="77777777" w:rsidR="0016567D" w:rsidRPr="000C5CE7" w:rsidRDefault="0016567D" w:rsidP="00CA1AB2">
                  <w:pPr>
                    <w:jc w:val="center"/>
                    <w:rPr>
                      <w:rFonts w:ascii="Arial" w:hAnsi="Arial" w:cs="Arial"/>
                      <w:bCs/>
                    </w:rPr>
                  </w:pPr>
                  <w:r w:rsidRPr="000C5CE7">
                    <w:rPr>
                      <w:rFonts w:ascii="Arial" w:hAnsi="Arial" w:cs="Arial"/>
                      <w:bCs/>
                    </w:rPr>
                    <w:t>Widowed</w:t>
                  </w:r>
                </w:p>
              </w:tc>
              <w:tc>
                <w:tcPr>
                  <w:tcW w:w="1273" w:type="dxa"/>
                </w:tcPr>
                <w:p w14:paraId="0A5FD8C7" w14:textId="77777777" w:rsidR="0016567D" w:rsidRPr="000C5CE7" w:rsidRDefault="0016567D" w:rsidP="00CA1AB2">
                  <w:pPr>
                    <w:jc w:val="center"/>
                    <w:rPr>
                      <w:rFonts w:ascii="Arial" w:hAnsi="Arial" w:cs="Arial"/>
                      <w:bCs/>
                    </w:rPr>
                  </w:pPr>
                  <w:r w:rsidRPr="000C5CE7">
                    <w:rPr>
                      <w:rFonts w:ascii="Arial" w:hAnsi="Arial" w:cs="Arial"/>
                      <w:bCs/>
                    </w:rPr>
                    <w:t>13,531</w:t>
                  </w:r>
                </w:p>
              </w:tc>
              <w:tc>
                <w:tcPr>
                  <w:tcW w:w="1559" w:type="dxa"/>
                </w:tcPr>
                <w:p w14:paraId="1A0BFDB2" w14:textId="77777777" w:rsidR="0016567D" w:rsidRPr="000C5CE7" w:rsidRDefault="0016567D" w:rsidP="00CA1AB2">
                  <w:pPr>
                    <w:jc w:val="center"/>
                    <w:rPr>
                      <w:rFonts w:ascii="Arial" w:hAnsi="Arial" w:cs="Arial"/>
                      <w:bCs/>
                    </w:rPr>
                  </w:pPr>
                  <w:r w:rsidRPr="000C5CE7">
                    <w:rPr>
                      <w:rFonts w:ascii="Arial" w:hAnsi="Arial" w:cs="Arial"/>
                      <w:bCs/>
                    </w:rPr>
                    <w:t>6.8%</w:t>
                  </w:r>
                </w:p>
              </w:tc>
            </w:tr>
            <w:tr w:rsidR="0016567D" w:rsidRPr="000C5CE7" w14:paraId="01524D7B" w14:textId="77777777" w:rsidTr="00CA1AB2">
              <w:trPr>
                <w:jc w:val="center"/>
              </w:trPr>
              <w:tc>
                <w:tcPr>
                  <w:tcW w:w="2018" w:type="dxa"/>
                </w:tcPr>
                <w:p w14:paraId="644DD3A8" w14:textId="77777777" w:rsidR="0016567D" w:rsidRPr="000C5CE7" w:rsidRDefault="0016567D" w:rsidP="00CA1AB2">
                  <w:pPr>
                    <w:jc w:val="center"/>
                    <w:rPr>
                      <w:rFonts w:ascii="Arial" w:hAnsi="Arial" w:cs="Arial"/>
                      <w:bCs/>
                    </w:rPr>
                  </w:pPr>
                  <w:r w:rsidRPr="000C5CE7">
                    <w:rPr>
                      <w:rFonts w:ascii="Arial" w:hAnsi="Arial" w:cs="Arial"/>
                      <w:bCs/>
                    </w:rPr>
                    <w:t>Separated</w:t>
                  </w:r>
                </w:p>
              </w:tc>
              <w:tc>
                <w:tcPr>
                  <w:tcW w:w="1273" w:type="dxa"/>
                </w:tcPr>
                <w:p w14:paraId="18BDC83F" w14:textId="77777777" w:rsidR="0016567D" w:rsidRPr="000C5CE7" w:rsidRDefault="0016567D" w:rsidP="00CA1AB2">
                  <w:pPr>
                    <w:jc w:val="center"/>
                    <w:rPr>
                      <w:rFonts w:ascii="Arial" w:hAnsi="Arial" w:cs="Arial"/>
                      <w:bCs/>
                    </w:rPr>
                  </w:pPr>
                  <w:r w:rsidRPr="000C5CE7">
                    <w:rPr>
                      <w:rFonts w:ascii="Arial" w:hAnsi="Arial" w:cs="Arial"/>
                      <w:bCs/>
                    </w:rPr>
                    <w:t>4,799</w:t>
                  </w:r>
                </w:p>
              </w:tc>
              <w:tc>
                <w:tcPr>
                  <w:tcW w:w="1559" w:type="dxa"/>
                </w:tcPr>
                <w:p w14:paraId="43B7E829" w14:textId="77777777" w:rsidR="0016567D" w:rsidRPr="000C5CE7" w:rsidRDefault="0016567D" w:rsidP="00CA1AB2">
                  <w:pPr>
                    <w:jc w:val="center"/>
                    <w:rPr>
                      <w:rFonts w:ascii="Arial" w:hAnsi="Arial" w:cs="Arial"/>
                      <w:bCs/>
                    </w:rPr>
                  </w:pPr>
                  <w:r w:rsidRPr="000C5CE7">
                    <w:rPr>
                      <w:rFonts w:ascii="Arial" w:hAnsi="Arial" w:cs="Arial"/>
                      <w:bCs/>
                    </w:rPr>
                    <w:t>2.4%</w:t>
                  </w:r>
                </w:p>
              </w:tc>
            </w:tr>
          </w:tbl>
          <w:p w14:paraId="4D732054"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54AC1CA5" w14:textId="77777777" w:rsidR="0016567D" w:rsidRPr="000C5CE7" w:rsidRDefault="0016567D" w:rsidP="00CA1AB2">
            <w:pPr>
              <w:rPr>
                <w:rFonts w:ascii="Arial" w:hAnsi="Arial" w:cs="Arial"/>
                <w:b/>
              </w:rPr>
            </w:pPr>
            <w:r w:rsidRPr="000C5CE7">
              <w:rPr>
                <w:rFonts w:ascii="Arial" w:hAnsi="Arial" w:cs="Arial"/>
                <w:b/>
              </w:rPr>
              <w:t>Workforce data:</w:t>
            </w:r>
            <w:r w:rsidRPr="000C5CE7">
              <w:rPr>
                <w:rFonts w:ascii="Arial" w:hAnsi="Arial" w:cs="Arial"/>
              </w:rPr>
              <w:t xml:space="preserve"> </w:t>
            </w:r>
            <w:r w:rsidRPr="000C5CE7">
              <w:rPr>
                <w:rFonts w:ascii="Arial" w:hAnsi="Arial" w:cs="Arial"/>
                <w:bCs/>
              </w:rPr>
              <w:t>All 6 staff members are married or engaged to be married.</w:t>
            </w:r>
          </w:p>
          <w:p w14:paraId="69D3BAFC" w14:textId="77777777" w:rsidR="0016567D" w:rsidRPr="000C5CE7" w:rsidRDefault="0016567D" w:rsidP="00CA1AB2">
            <w:pPr>
              <w:rPr>
                <w:rFonts w:ascii="Arial" w:hAnsi="Arial" w:cs="Arial"/>
                <w:b/>
              </w:rPr>
            </w:pPr>
            <w:r w:rsidRPr="000C5CE7">
              <w:rPr>
                <w:rFonts w:ascii="Arial" w:hAnsi="Arial" w:cs="Arial"/>
                <w:b/>
              </w:rPr>
              <w:t>Service data:</w:t>
            </w:r>
          </w:p>
          <w:tbl>
            <w:tblPr>
              <w:tblW w:w="6840" w:type="dxa"/>
              <w:tblLook w:val="04A0" w:firstRow="1" w:lastRow="0" w:firstColumn="1" w:lastColumn="0" w:noHBand="0" w:noVBand="1"/>
            </w:tblPr>
            <w:tblGrid>
              <w:gridCol w:w="3660"/>
              <w:gridCol w:w="2220"/>
              <w:gridCol w:w="960"/>
            </w:tblGrid>
            <w:tr w:rsidR="0016567D" w:rsidRPr="000C5CE7" w14:paraId="2D2A613C" w14:textId="77777777" w:rsidTr="00CA1AB2">
              <w:trPr>
                <w:trHeight w:val="300"/>
              </w:trPr>
              <w:tc>
                <w:tcPr>
                  <w:tcW w:w="3660" w:type="dxa"/>
                  <w:tcBorders>
                    <w:top w:val="single" w:sz="4" w:space="0" w:color="9BC2E6"/>
                    <w:left w:val="single" w:sz="4" w:space="0" w:color="9BC2E6"/>
                    <w:bottom w:val="single" w:sz="4" w:space="0" w:color="9BC2E6"/>
                    <w:right w:val="nil"/>
                  </w:tcBorders>
                  <w:shd w:val="clear" w:color="5B9BD5" w:fill="5B9BD5"/>
                  <w:vAlign w:val="bottom"/>
                  <w:hideMark/>
                </w:tcPr>
                <w:p w14:paraId="7AB9359A" w14:textId="77777777" w:rsidR="0016567D" w:rsidRPr="000C5CE7" w:rsidRDefault="0016567D" w:rsidP="00CA1AB2">
                  <w:pPr>
                    <w:rPr>
                      <w:rFonts w:ascii="Arial" w:hAnsi="Arial" w:cs="Arial"/>
                      <w:b/>
                      <w:bCs/>
                      <w:color w:val="FFFFFF"/>
                    </w:rPr>
                  </w:pPr>
                  <w:r w:rsidRPr="000C5CE7">
                    <w:rPr>
                      <w:rFonts w:ascii="Arial" w:hAnsi="Arial" w:cs="Arial"/>
                      <w:b/>
                      <w:bCs/>
                      <w:color w:val="FFFFFF"/>
                    </w:rPr>
                    <w:t>Marital Status</w:t>
                  </w:r>
                </w:p>
              </w:tc>
              <w:tc>
                <w:tcPr>
                  <w:tcW w:w="2220" w:type="dxa"/>
                  <w:tcBorders>
                    <w:top w:val="single" w:sz="4" w:space="0" w:color="9BC2E6"/>
                    <w:left w:val="nil"/>
                    <w:bottom w:val="single" w:sz="4" w:space="0" w:color="9BC2E6"/>
                    <w:right w:val="nil"/>
                  </w:tcBorders>
                  <w:shd w:val="clear" w:color="5B9BD5" w:fill="5B9BD5"/>
                  <w:vAlign w:val="bottom"/>
                  <w:hideMark/>
                </w:tcPr>
                <w:p w14:paraId="2E4A4FE7"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960" w:type="dxa"/>
                  <w:tcBorders>
                    <w:top w:val="single" w:sz="4" w:space="0" w:color="9BC2E6"/>
                    <w:left w:val="nil"/>
                    <w:bottom w:val="single" w:sz="4" w:space="0" w:color="9BC2E6"/>
                    <w:right w:val="single" w:sz="4" w:space="0" w:color="9BC2E6"/>
                  </w:tcBorders>
                  <w:shd w:val="clear" w:color="5B9BD5" w:fill="5B9BD5"/>
                  <w:vAlign w:val="bottom"/>
                  <w:hideMark/>
                </w:tcPr>
                <w:p w14:paraId="73E82D9A"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3BBBF10D" w14:textId="77777777" w:rsidTr="00CA1AB2">
              <w:trPr>
                <w:trHeight w:val="600"/>
              </w:trPr>
              <w:tc>
                <w:tcPr>
                  <w:tcW w:w="3660" w:type="dxa"/>
                  <w:tcBorders>
                    <w:top w:val="single" w:sz="4" w:space="0" w:color="9BC2E6"/>
                    <w:left w:val="single" w:sz="4" w:space="0" w:color="9BC2E6"/>
                    <w:bottom w:val="single" w:sz="4" w:space="0" w:color="9BC2E6"/>
                    <w:right w:val="nil"/>
                  </w:tcBorders>
                  <w:shd w:val="clear" w:color="DDEBF7" w:fill="DDEBF7"/>
                  <w:vAlign w:val="bottom"/>
                  <w:hideMark/>
                </w:tcPr>
                <w:p w14:paraId="4DE1110A" w14:textId="77777777" w:rsidR="0016567D" w:rsidRPr="000C5CE7" w:rsidRDefault="0016567D" w:rsidP="00CA1AB2">
                  <w:pPr>
                    <w:rPr>
                      <w:rFonts w:ascii="Arial" w:hAnsi="Arial" w:cs="Arial"/>
                      <w:color w:val="000000"/>
                    </w:rPr>
                  </w:pPr>
                  <w:r w:rsidRPr="000C5CE7">
                    <w:rPr>
                      <w:rFonts w:ascii="Arial" w:hAnsi="Arial" w:cs="Arial"/>
                      <w:color w:val="000000"/>
                    </w:rPr>
                    <w:t>Divorced/Person whose Civil Partnership has been dissolved</w:t>
                  </w:r>
                </w:p>
              </w:tc>
              <w:tc>
                <w:tcPr>
                  <w:tcW w:w="2220" w:type="dxa"/>
                  <w:tcBorders>
                    <w:top w:val="single" w:sz="4" w:space="0" w:color="9BC2E6"/>
                    <w:left w:val="nil"/>
                    <w:bottom w:val="single" w:sz="4" w:space="0" w:color="9BC2E6"/>
                    <w:right w:val="nil"/>
                  </w:tcBorders>
                  <w:shd w:val="clear" w:color="DDEBF7" w:fill="DDEBF7"/>
                  <w:vAlign w:val="bottom"/>
                  <w:hideMark/>
                </w:tcPr>
                <w:p w14:paraId="4E578918" w14:textId="77777777" w:rsidR="0016567D" w:rsidRPr="000C5CE7" w:rsidRDefault="0016567D" w:rsidP="00CA1AB2">
                  <w:pPr>
                    <w:jc w:val="right"/>
                    <w:rPr>
                      <w:rFonts w:ascii="Arial" w:hAnsi="Arial" w:cs="Arial"/>
                      <w:color w:val="000000"/>
                    </w:rPr>
                  </w:pPr>
                  <w:r w:rsidRPr="000C5CE7">
                    <w:rPr>
                      <w:rFonts w:ascii="Arial" w:hAnsi="Arial" w:cs="Arial"/>
                      <w:color w:val="000000"/>
                    </w:rPr>
                    <w:t>63</w:t>
                  </w:r>
                </w:p>
              </w:tc>
              <w:tc>
                <w:tcPr>
                  <w:tcW w:w="960" w:type="dxa"/>
                  <w:tcBorders>
                    <w:top w:val="single" w:sz="4" w:space="0" w:color="9BC2E6"/>
                    <w:left w:val="nil"/>
                    <w:bottom w:val="single" w:sz="4" w:space="0" w:color="9BC2E6"/>
                    <w:right w:val="single" w:sz="4" w:space="0" w:color="9BC2E6"/>
                  </w:tcBorders>
                  <w:shd w:val="clear" w:color="DDEBF7" w:fill="DDEBF7"/>
                  <w:vAlign w:val="bottom"/>
                  <w:hideMark/>
                </w:tcPr>
                <w:p w14:paraId="0F333D1B" w14:textId="77777777" w:rsidR="0016567D" w:rsidRPr="000C5CE7" w:rsidRDefault="0016567D" w:rsidP="00CA1AB2">
                  <w:pPr>
                    <w:jc w:val="right"/>
                    <w:rPr>
                      <w:rFonts w:ascii="Arial" w:hAnsi="Arial" w:cs="Arial"/>
                      <w:color w:val="000000"/>
                    </w:rPr>
                  </w:pPr>
                  <w:r w:rsidRPr="000C5CE7">
                    <w:rPr>
                      <w:rFonts w:ascii="Arial" w:hAnsi="Arial" w:cs="Arial"/>
                      <w:color w:val="000000"/>
                    </w:rPr>
                    <w:t>6.23%</w:t>
                  </w:r>
                </w:p>
              </w:tc>
            </w:tr>
            <w:tr w:rsidR="0016567D" w:rsidRPr="000C5CE7" w14:paraId="0C54BF79" w14:textId="77777777" w:rsidTr="00CA1AB2">
              <w:trPr>
                <w:trHeight w:val="300"/>
              </w:trPr>
              <w:tc>
                <w:tcPr>
                  <w:tcW w:w="3660" w:type="dxa"/>
                  <w:tcBorders>
                    <w:top w:val="single" w:sz="4" w:space="0" w:color="9BC2E6"/>
                    <w:left w:val="single" w:sz="4" w:space="0" w:color="9BC2E6"/>
                    <w:bottom w:val="single" w:sz="4" w:space="0" w:color="9BC2E6"/>
                    <w:right w:val="nil"/>
                  </w:tcBorders>
                  <w:vAlign w:val="bottom"/>
                  <w:hideMark/>
                </w:tcPr>
                <w:p w14:paraId="341B5B10" w14:textId="77777777" w:rsidR="0016567D" w:rsidRPr="000C5CE7" w:rsidRDefault="0016567D" w:rsidP="00CA1AB2">
                  <w:pPr>
                    <w:rPr>
                      <w:rFonts w:ascii="Arial" w:hAnsi="Arial" w:cs="Arial"/>
                      <w:color w:val="000000"/>
                    </w:rPr>
                  </w:pPr>
                  <w:r w:rsidRPr="000C5CE7">
                    <w:rPr>
                      <w:rFonts w:ascii="Arial" w:hAnsi="Arial" w:cs="Arial"/>
                      <w:color w:val="000000"/>
                    </w:rPr>
                    <w:t>Married/Civil Partner</w:t>
                  </w:r>
                </w:p>
              </w:tc>
              <w:tc>
                <w:tcPr>
                  <w:tcW w:w="2220" w:type="dxa"/>
                  <w:tcBorders>
                    <w:top w:val="single" w:sz="4" w:space="0" w:color="9BC2E6"/>
                    <w:left w:val="nil"/>
                    <w:bottom w:val="single" w:sz="4" w:space="0" w:color="9BC2E6"/>
                    <w:right w:val="nil"/>
                  </w:tcBorders>
                  <w:vAlign w:val="bottom"/>
                  <w:hideMark/>
                </w:tcPr>
                <w:p w14:paraId="18813867" w14:textId="77777777" w:rsidR="0016567D" w:rsidRPr="000C5CE7" w:rsidRDefault="0016567D" w:rsidP="00CA1AB2">
                  <w:pPr>
                    <w:jc w:val="right"/>
                    <w:rPr>
                      <w:rFonts w:ascii="Arial" w:hAnsi="Arial" w:cs="Arial"/>
                      <w:color w:val="000000"/>
                    </w:rPr>
                  </w:pPr>
                  <w:r w:rsidRPr="000C5CE7">
                    <w:rPr>
                      <w:rFonts w:ascii="Arial" w:hAnsi="Arial" w:cs="Arial"/>
                      <w:color w:val="000000"/>
                    </w:rPr>
                    <w:t>493</w:t>
                  </w:r>
                </w:p>
              </w:tc>
              <w:tc>
                <w:tcPr>
                  <w:tcW w:w="960" w:type="dxa"/>
                  <w:tcBorders>
                    <w:top w:val="single" w:sz="4" w:space="0" w:color="9BC2E6"/>
                    <w:left w:val="nil"/>
                    <w:bottom w:val="single" w:sz="4" w:space="0" w:color="9BC2E6"/>
                    <w:right w:val="single" w:sz="4" w:space="0" w:color="9BC2E6"/>
                  </w:tcBorders>
                  <w:vAlign w:val="bottom"/>
                  <w:hideMark/>
                </w:tcPr>
                <w:p w14:paraId="305D74C0" w14:textId="77777777" w:rsidR="0016567D" w:rsidRPr="000C5CE7" w:rsidRDefault="0016567D" w:rsidP="00CA1AB2">
                  <w:pPr>
                    <w:jc w:val="right"/>
                    <w:rPr>
                      <w:rFonts w:ascii="Arial" w:hAnsi="Arial" w:cs="Arial"/>
                      <w:color w:val="000000"/>
                    </w:rPr>
                  </w:pPr>
                  <w:r w:rsidRPr="000C5CE7">
                    <w:rPr>
                      <w:rFonts w:ascii="Arial" w:hAnsi="Arial" w:cs="Arial"/>
                      <w:color w:val="000000"/>
                    </w:rPr>
                    <w:t>48.72%</w:t>
                  </w:r>
                </w:p>
              </w:tc>
            </w:tr>
            <w:tr w:rsidR="0016567D" w:rsidRPr="000C5CE7" w14:paraId="460B78AE" w14:textId="77777777" w:rsidTr="00CA1AB2">
              <w:trPr>
                <w:trHeight w:val="300"/>
              </w:trPr>
              <w:tc>
                <w:tcPr>
                  <w:tcW w:w="3660" w:type="dxa"/>
                  <w:tcBorders>
                    <w:top w:val="single" w:sz="4" w:space="0" w:color="9BC2E6"/>
                    <w:left w:val="single" w:sz="4" w:space="0" w:color="9BC2E6"/>
                    <w:bottom w:val="single" w:sz="4" w:space="0" w:color="9BC2E6"/>
                    <w:right w:val="nil"/>
                  </w:tcBorders>
                  <w:shd w:val="clear" w:color="DDEBF7" w:fill="DDEBF7"/>
                  <w:vAlign w:val="bottom"/>
                  <w:hideMark/>
                </w:tcPr>
                <w:p w14:paraId="2A4230A4" w14:textId="77777777" w:rsidR="0016567D" w:rsidRPr="000C5CE7" w:rsidRDefault="0016567D" w:rsidP="00CA1AB2">
                  <w:pPr>
                    <w:rPr>
                      <w:rFonts w:ascii="Arial" w:hAnsi="Arial" w:cs="Arial"/>
                      <w:color w:val="000000"/>
                    </w:rPr>
                  </w:pPr>
                  <w:r w:rsidRPr="000C5CE7">
                    <w:rPr>
                      <w:rFonts w:ascii="Arial" w:hAnsi="Arial" w:cs="Arial"/>
                      <w:color w:val="000000"/>
                    </w:rPr>
                    <w:t>Not Disclosed</w:t>
                  </w:r>
                </w:p>
              </w:tc>
              <w:tc>
                <w:tcPr>
                  <w:tcW w:w="2220" w:type="dxa"/>
                  <w:tcBorders>
                    <w:top w:val="single" w:sz="4" w:space="0" w:color="9BC2E6"/>
                    <w:left w:val="nil"/>
                    <w:bottom w:val="single" w:sz="4" w:space="0" w:color="9BC2E6"/>
                    <w:right w:val="nil"/>
                  </w:tcBorders>
                  <w:shd w:val="clear" w:color="DDEBF7" w:fill="DDEBF7"/>
                  <w:vAlign w:val="bottom"/>
                  <w:hideMark/>
                </w:tcPr>
                <w:p w14:paraId="4850D972" w14:textId="77777777" w:rsidR="0016567D" w:rsidRPr="000C5CE7" w:rsidRDefault="0016567D" w:rsidP="00CA1AB2">
                  <w:pPr>
                    <w:jc w:val="right"/>
                    <w:rPr>
                      <w:rFonts w:ascii="Arial" w:hAnsi="Arial" w:cs="Arial"/>
                      <w:color w:val="000000"/>
                    </w:rPr>
                  </w:pPr>
                  <w:r w:rsidRPr="000C5CE7">
                    <w:rPr>
                      <w:rFonts w:ascii="Arial" w:hAnsi="Arial" w:cs="Arial"/>
                      <w:color w:val="000000"/>
                    </w:rPr>
                    <w:t>26</w:t>
                  </w:r>
                </w:p>
              </w:tc>
              <w:tc>
                <w:tcPr>
                  <w:tcW w:w="960" w:type="dxa"/>
                  <w:tcBorders>
                    <w:top w:val="single" w:sz="4" w:space="0" w:color="9BC2E6"/>
                    <w:left w:val="nil"/>
                    <w:bottom w:val="single" w:sz="4" w:space="0" w:color="9BC2E6"/>
                    <w:right w:val="single" w:sz="4" w:space="0" w:color="9BC2E6"/>
                  </w:tcBorders>
                  <w:shd w:val="clear" w:color="DDEBF7" w:fill="DDEBF7"/>
                  <w:vAlign w:val="bottom"/>
                  <w:hideMark/>
                </w:tcPr>
                <w:p w14:paraId="60B2CA65" w14:textId="77777777" w:rsidR="0016567D" w:rsidRPr="000C5CE7" w:rsidRDefault="0016567D" w:rsidP="00CA1AB2">
                  <w:pPr>
                    <w:jc w:val="right"/>
                    <w:rPr>
                      <w:rFonts w:ascii="Arial" w:hAnsi="Arial" w:cs="Arial"/>
                      <w:color w:val="000000"/>
                    </w:rPr>
                  </w:pPr>
                  <w:r w:rsidRPr="000C5CE7">
                    <w:rPr>
                      <w:rFonts w:ascii="Arial" w:hAnsi="Arial" w:cs="Arial"/>
                      <w:color w:val="000000"/>
                    </w:rPr>
                    <w:t>2.57%</w:t>
                  </w:r>
                </w:p>
              </w:tc>
            </w:tr>
            <w:tr w:rsidR="0016567D" w:rsidRPr="000C5CE7" w14:paraId="40EACF82" w14:textId="77777777" w:rsidTr="00CA1AB2">
              <w:trPr>
                <w:trHeight w:val="300"/>
              </w:trPr>
              <w:tc>
                <w:tcPr>
                  <w:tcW w:w="3660" w:type="dxa"/>
                  <w:tcBorders>
                    <w:top w:val="single" w:sz="4" w:space="0" w:color="9BC2E6"/>
                    <w:left w:val="single" w:sz="4" w:space="0" w:color="9BC2E6"/>
                    <w:bottom w:val="single" w:sz="4" w:space="0" w:color="9BC2E6"/>
                    <w:right w:val="nil"/>
                  </w:tcBorders>
                  <w:vAlign w:val="bottom"/>
                  <w:hideMark/>
                </w:tcPr>
                <w:p w14:paraId="41218BF2"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2220" w:type="dxa"/>
                  <w:tcBorders>
                    <w:top w:val="single" w:sz="4" w:space="0" w:color="9BC2E6"/>
                    <w:left w:val="nil"/>
                    <w:bottom w:val="single" w:sz="4" w:space="0" w:color="9BC2E6"/>
                    <w:right w:val="nil"/>
                  </w:tcBorders>
                  <w:vAlign w:val="bottom"/>
                  <w:hideMark/>
                </w:tcPr>
                <w:p w14:paraId="3F02897F" w14:textId="77777777" w:rsidR="0016567D" w:rsidRPr="000C5CE7" w:rsidRDefault="0016567D" w:rsidP="00CA1AB2">
                  <w:pPr>
                    <w:jc w:val="right"/>
                    <w:rPr>
                      <w:rFonts w:ascii="Arial" w:hAnsi="Arial" w:cs="Arial"/>
                      <w:color w:val="000000"/>
                    </w:rPr>
                  </w:pPr>
                  <w:r w:rsidRPr="000C5CE7">
                    <w:rPr>
                      <w:rFonts w:ascii="Arial" w:hAnsi="Arial" w:cs="Arial"/>
                      <w:color w:val="000000"/>
                    </w:rPr>
                    <w:t>71</w:t>
                  </w:r>
                </w:p>
              </w:tc>
              <w:tc>
                <w:tcPr>
                  <w:tcW w:w="960" w:type="dxa"/>
                  <w:tcBorders>
                    <w:top w:val="single" w:sz="4" w:space="0" w:color="9BC2E6"/>
                    <w:left w:val="nil"/>
                    <w:bottom w:val="single" w:sz="4" w:space="0" w:color="9BC2E6"/>
                    <w:right w:val="single" w:sz="4" w:space="0" w:color="9BC2E6"/>
                  </w:tcBorders>
                  <w:vAlign w:val="bottom"/>
                  <w:hideMark/>
                </w:tcPr>
                <w:p w14:paraId="5F61AB05" w14:textId="77777777" w:rsidR="0016567D" w:rsidRPr="000C5CE7" w:rsidRDefault="0016567D" w:rsidP="00CA1AB2">
                  <w:pPr>
                    <w:jc w:val="right"/>
                    <w:rPr>
                      <w:rFonts w:ascii="Arial" w:hAnsi="Arial" w:cs="Arial"/>
                      <w:color w:val="000000"/>
                    </w:rPr>
                  </w:pPr>
                  <w:r w:rsidRPr="000C5CE7">
                    <w:rPr>
                      <w:rFonts w:ascii="Arial" w:hAnsi="Arial" w:cs="Arial"/>
                      <w:color w:val="000000"/>
                    </w:rPr>
                    <w:t>7.02%</w:t>
                  </w:r>
                </w:p>
              </w:tc>
            </w:tr>
            <w:tr w:rsidR="0016567D" w:rsidRPr="000C5CE7" w14:paraId="1EE13F66" w14:textId="77777777" w:rsidTr="00CA1AB2">
              <w:trPr>
                <w:trHeight w:val="300"/>
              </w:trPr>
              <w:tc>
                <w:tcPr>
                  <w:tcW w:w="3660" w:type="dxa"/>
                  <w:tcBorders>
                    <w:top w:val="single" w:sz="4" w:space="0" w:color="9BC2E6"/>
                    <w:left w:val="single" w:sz="4" w:space="0" w:color="9BC2E6"/>
                    <w:bottom w:val="single" w:sz="4" w:space="0" w:color="9BC2E6"/>
                    <w:right w:val="nil"/>
                  </w:tcBorders>
                  <w:shd w:val="clear" w:color="DDEBF7" w:fill="DDEBF7"/>
                  <w:vAlign w:val="bottom"/>
                  <w:hideMark/>
                </w:tcPr>
                <w:p w14:paraId="0B278F43" w14:textId="77777777" w:rsidR="0016567D" w:rsidRPr="000C5CE7" w:rsidRDefault="0016567D" w:rsidP="00CA1AB2">
                  <w:pPr>
                    <w:rPr>
                      <w:rFonts w:ascii="Arial" w:hAnsi="Arial" w:cs="Arial"/>
                      <w:color w:val="000000"/>
                    </w:rPr>
                  </w:pPr>
                  <w:r w:rsidRPr="000C5CE7">
                    <w:rPr>
                      <w:rFonts w:ascii="Arial" w:hAnsi="Arial" w:cs="Arial"/>
                      <w:color w:val="000000"/>
                    </w:rPr>
                    <w:t>Separated</w:t>
                  </w:r>
                </w:p>
              </w:tc>
              <w:tc>
                <w:tcPr>
                  <w:tcW w:w="2220" w:type="dxa"/>
                  <w:tcBorders>
                    <w:top w:val="single" w:sz="4" w:space="0" w:color="9BC2E6"/>
                    <w:left w:val="nil"/>
                    <w:bottom w:val="single" w:sz="4" w:space="0" w:color="9BC2E6"/>
                    <w:right w:val="nil"/>
                  </w:tcBorders>
                  <w:shd w:val="clear" w:color="DDEBF7" w:fill="DDEBF7"/>
                  <w:vAlign w:val="bottom"/>
                  <w:hideMark/>
                </w:tcPr>
                <w:p w14:paraId="07AFB970" w14:textId="77777777" w:rsidR="0016567D" w:rsidRPr="000C5CE7" w:rsidRDefault="0016567D" w:rsidP="00CA1AB2">
                  <w:pPr>
                    <w:jc w:val="right"/>
                    <w:rPr>
                      <w:rFonts w:ascii="Arial" w:hAnsi="Arial" w:cs="Arial"/>
                      <w:color w:val="000000"/>
                    </w:rPr>
                  </w:pPr>
                  <w:r w:rsidRPr="000C5CE7">
                    <w:rPr>
                      <w:rFonts w:ascii="Arial" w:hAnsi="Arial" w:cs="Arial"/>
                      <w:color w:val="000000"/>
                    </w:rPr>
                    <w:t>13</w:t>
                  </w:r>
                </w:p>
              </w:tc>
              <w:tc>
                <w:tcPr>
                  <w:tcW w:w="960" w:type="dxa"/>
                  <w:tcBorders>
                    <w:top w:val="single" w:sz="4" w:space="0" w:color="9BC2E6"/>
                    <w:left w:val="nil"/>
                    <w:bottom w:val="single" w:sz="4" w:space="0" w:color="9BC2E6"/>
                    <w:right w:val="single" w:sz="4" w:space="0" w:color="9BC2E6"/>
                  </w:tcBorders>
                  <w:shd w:val="clear" w:color="DDEBF7" w:fill="DDEBF7"/>
                  <w:vAlign w:val="bottom"/>
                  <w:hideMark/>
                </w:tcPr>
                <w:p w14:paraId="7B69A4B9" w14:textId="77777777" w:rsidR="0016567D" w:rsidRPr="000C5CE7" w:rsidRDefault="0016567D" w:rsidP="00CA1AB2">
                  <w:pPr>
                    <w:jc w:val="right"/>
                    <w:rPr>
                      <w:rFonts w:ascii="Arial" w:hAnsi="Arial" w:cs="Arial"/>
                      <w:color w:val="000000"/>
                    </w:rPr>
                  </w:pPr>
                  <w:r w:rsidRPr="000C5CE7">
                    <w:rPr>
                      <w:rFonts w:ascii="Arial" w:hAnsi="Arial" w:cs="Arial"/>
                      <w:color w:val="000000"/>
                    </w:rPr>
                    <w:t>1.28%</w:t>
                  </w:r>
                </w:p>
              </w:tc>
            </w:tr>
            <w:tr w:rsidR="0016567D" w:rsidRPr="000C5CE7" w14:paraId="5E8C6E6B" w14:textId="77777777" w:rsidTr="00CA1AB2">
              <w:trPr>
                <w:trHeight w:val="300"/>
              </w:trPr>
              <w:tc>
                <w:tcPr>
                  <w:tcW w:w="3660" w:type="dxa"/>
                  <w:tcBorders>
                    <w:top w:val="single" w:sz="4" w:space="0" w:color="9BC2E6"/>
                    <w:left w:val="single" w:sz="4" w:space="0" w:color="9BC2E6"/>
                    <w:bottom w:val="single" w:sz="4" w:space="0" w:color="9BC2E6"/>
                    <w:right w:val="nil"/>
                  </w:tcBorders>
                  <w:vAlign w:val="bottom"/>
                  <w:hideMark/>
                </w:tcPr>
                <w:p w14:paraId="4249FF00" w14:textId="77777777" w:rsidR="0016567D" w:rsidRPr="000C5CE7" w:rsidRDefault="0016567D" w:rsidP="00CA1AB2">
                  <w:pPr>
                    <w:rPr>
                      <w:rFonts w:ascii="Arial" w:hAnsi="Arial" w:cs="Arial"/>
                      <w:color w:val="000000"/>
                    </w:rPr>
                  </w:pPr>
                  <w:r w:rsidRPr="000C5CE7">
                    <w:rPr>
                      <w:rFonts w:ascii="Arial" w:hAnsi="Arial" w:cs="Arial"/>
                      <w:color w:val="000000"/>
                    </w:rPr>
                    <w:t>Single</w:t>
                  </w:r>
                </w:p>
              </w:tc>
              <w:tc>
                <w:tcPr>
                  <w:tcW w:w="2220" w:type="dxa"/>
                  <w:tcBorders>
                    <w:top w:val="single" w:sz="4" w:space="0" w:color="9BC2E6"/>
                    <w:left w:val="nil"/>
                    <w:bottom w:val="single" w:sz="4" w:space="0" w:color="9BC2E6"/>
                    <w:right w:val="nil"/>
                  </w:tcBorders>
                  <w:vAlign w:val="bottom"/>
                  <w:hideMark/>
                </w:tcPr>
                <w:p w14:paraId="2BC87FC3" w14:textId="77777777" w:rsidR="0016567D" w:rsidRPr="000C5CE7" w:rsidRDefault="0016567D" w:rsidP="00CA1AB2">
                  <w:pPr>
                    <w:jc w:val="right"/>
                    <w:rPr>
                      <w:rFonts w:ascii="Arial" w:hAnsi="Arial" w:cs="Arial"/>
                      <w:color w:val="000000"/>
                    </w:rPr>
                  </w:pPr>
                  <w:r w:rsidRPr="000C5CE7">
                    <w:rPr>
                      <w:rFonts w:ascii="Arial" w:hAnsi="Arial" w:cs="Arial"/>
                      <w:color w:val="000000"/>
                    </w:rPr>
                    <w:t>192</w:t>
                  </w:r>
                </w:p>
              </w:tc>
              <w:tc>
                <w:tcPr>
                  <w:tcW w:w="960" w:type="dxa"/>
                  <w:tcBorders>
                    <w:top w:val="single" w:sz="4" w:space="0" w:color="9BC2E6"/>
                    <w:left w:val="nil"/>
                    <w:bottom w:val="single" w:sz="4" w:space="0" w:color="9BC2E6"/>
                    <w:right w:val="single" w:sz="4" w:space="0" w:color="9BC2E6"/>
                  </w:tcBorders>
                  <w:vAlign w:val="bottom"/>
                  <w:hideMark/>
                </w:tcPr>
                <w:p w14:paraId="45DA30BC" w14:textId="77777777" w:rsidR="0016567D" w:rsidRPr="000C5CE7" w:rsidRDefault="0016567D" w:rsidP="00CA1AB2">
                  <w:pPr>
                    <w:jc w:val="right"/>
                    <w:rPr>
                      <w:rFonts w:ascii="Arial" w:hAnsi="Arial" w:cs="Arial"/>
                      <w:color w:val="000000"/>
                    </w:rPr>
                  </w:pPr>
                  <w:r w:rsidRPr="000C5CE7">
                    <w:rPr>
                      <w:rFonts w:ascii="Arial" w:hAnsi="Arial" w:cs="Arial"/>
                      <w:color w:val="000000"/>
                    </w:rPr>
                    <w:t>18.97%</w:t>
                  </w:r>
                </w:p>
              </w:tc>
            </w:tr>
            <w:tr w:rsidR="0016567D" w:rsidRPr="000C5CE7" w14:paraId="47B22F44" w14:textId="77777777" w:rsidTr="00CA1AB2">
              <w:trPr>
                <w:trHeight w:val="300"/>
              </w:trPr>
              <w:tc>
                <w:tcPr>
                  <w:tcW w:w="3660" w:type="dxa"/>
                  <w:tcBorders>
                    <w:top w:val="single" w:sz="4" w:space="0" w:color="9BC2E6"/>
                    <w:left w:val="single" w:sz="4" w:space="0" w:color="9BC2E6"/>
                    <w:bottom w:val="single" w:sz="4" w:space="0" w:color="9BC2E6"/>
                    <w:right w:val="nil"/>
                  </w:tcBorders>
                  <w:shd w:val="clear" w:color="DDEBF7" w:fill="DDEBF7"/>
                  <w:vAlign w:val="bottom"/>
                  <w:hideMark/>
                </w:tcPr>
                <w:p w14:paraId="4C74DBB5" w14:textId="77777777" w:rsidR="0016567D" w:rsidRPr="000C5CE7" w:rsidRDefault="0016567D" w:rsidP="00CA1AB2">
                  <w:pPr>
                    <w:rPr>
                      <w:rFonts w:ascii="Arial" w:hAnsi="Arial" w:cs="Arial"/>
                      <w:color w:val="000000"/>
                    </w:rPr>
                  </w:pPr>
                  <w:r w:rsidRPr="000C5CE7">
                    <w:rPr>
                      <w:rFonts w:ascii="Arial" w:hAnsi="Arial" w:cs="Arial"/>
                      <w:color w:val="000000"/>
                    </w:rPr>
                    <w:t>Widowed/Surviving Civil Partner</w:t>
                  </w:r>
                </w:p>
              </w:tc>
              <w:tc>
                <w:tcPr>
                  <w:tcW w:w="2220" w:type="dxa"/>
                  <w:tcBorders>
                    <w:top w:val="single" w:sz="4" w:space="0" w:color="9BC2E6"/>
                    <w:left w:val="nil"/>
                    <w:bottom w:val="single" w:sz="4" w:space="0" w:color="9BC2E6"/>
                    <w:right w:val="nil"/>
                  </w:tcBorders>
                  <w:shd w:val="clear" w:color="DDEBF7" w:fill="DDEBF7"/>
                  <w:vAlign w:val="bottom"/>
                  <w:hideMark/>
                </w:tcPr>
                <w:p w14:paraId="3A1D8A9E" w14:textId="77777777" w:rsidR="0016567D" w:rsidRPr="000C5CE7" w:rsidRDefault="0016567D" w:rsidP="00CA1AB2">
                  <w:pPr>
                    <w:jc w:val="right"/>
                    <w:rPr>
                      <w:rFonts w:ascii="Arial" w:hAnsi="Arial" w:cs="Arial"/>
                      <w:color w:val="000000"/>
                    </w:rPr>
                  </w:pPr>
                  <w:r w:rsidRPr="000C5CE7">
                    <w:rPr>
                      <w:rFonts w:ascii="Arial" w:hAnsi="Arial" w:cs="Arial"/>
                      <w:color w:val="000000"/>
                    </w:rPr>
                    <w:t>154</w:t>
                  </w:r>
                </w:p>
              </w:tc>
              <w:tc>
                <w:tcPr>
                  <w:tcW w:w="960" w:type="dxa"/>
                  <w:tcBorders>
                    <w:top w:val="single" w:sz="4" w:space="0" w:color="9BC2E6"/>
                    <w:left w:val="nil"/>
                    <w:bottom w:val="single" w:sz="4" w:space="0" w:color="9BC2E6"/>
                    <w:right w:val="single" w:sz="4" w:space="0" w:color="9BC2E6"/>
                  </w:tcBorders>
                  <w:shd w:val="clear" w:color="DDEBF7" w:fill="DDEBF7"/>
                  <w:vAlign w:val="bottom"/>
                  <w:hideMark/>
                </w:tcPr>
                <w:p w14:paraId="1A5B9D67" w14:textId="77777777" w:rsidR="0016567D" w:rsidRPr="000C5CE7" w:rsidRDefault="0016567D" w:rsidP="00CA1AB2">
                  <w:pPr>
                    <w:jc w:val="right"/>
                    <w:rPr>
                      <w:rFonts w:ascii="Arial" w:hAnsi="Arial" w:cs="Arial"/>
                      <w:color w:val="000000"/>
                    </w:rPr>
                  </w:pPr>
                  <w:r w:rsidRPr="000C5CE7">
                    <w:rPr>
                      <w:rFonts w:ascii="Arial" w:hAnsi="Arial" w:cs="Arial"/>
                      <w:color w:val="000000"/>
                    </w:rPr>
                    <w:t>15.22%</w:t>
                  </w:r>
                </w:p>
              </w:tc>
            </w:tr>
            <w:tr w:rsidR="0016567D" w:rsidRPr="000C5CE7" w14:paraId="69D92342" w14:textId="77777777" w:rsidTr="00CA1AB2">
              <w:trPr>
                <w:trHeight w:val="300"/>
              </w:trPr>
              <w:tc>
                <w:tcPr>
                  <w:tcW w:w="3660" w:type="dxa"/>
                  <w:tcBorders>
                    <w:top w:val="single" w:sz="4" w:space="0" w:color="9BC2E6"/>
                    <w:left w:val="single" w:sz="4" w:space="0" w:color="9BC2E6"/>
                    <w:bottom w:val="single" w:sz="4" w:space="0" w:color="9BC2E6"/>
                    <w:right w:val="nil"/>
                  </w:tcBorders>
                  <w:vAlign w:val="bottom"/>
                  <w:hideMark/>
                </w:tcPr>
                <w:p w14:paraId="19CC1C0C"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2220" w:type="dxa"/>
                  <w:tcBorders>
                    <w:top w:val="single" w:sz="4" w:space="0" w:color="9BC2E6"/>
                    <w:left w:val="nil"/>
                    <w:bottom w:val="single" w:sz="4" w:space="0" w:color="9BC2E6"/>
                    <w:right w:val="nil"/>
                  </w:tcBorders>
                  <w:vAlign w:val="bottom"/>
                  <w:hideMark/>
                </w:tcPr>
                <w:p w14:paraId="465CB1C1" w14:textId="77777777" w:rsidR="0016567D" w:rsidRPr="000C5CE7" w:rsidRDefault="0016567D" w:rsidP="00CA1AB2">
                  <w:pPr>
                    <w:jc w:val="right"/>
                    <w:rPr>
                      <w:rFonts w:ascii="Arial" w:hAnsi="Arial" w:cs="Arial"/>
                      <w:color w:val="000000"/>
                    </w:rPr>
                  </w:pPr>
                  <w:r w:rsidRPr="000C5CE7">
                    <w:rPr>
                      <w:rFonts w:ascii="Arial" w:hAnsi="Arial" w:cs="Arial"/>
                      <w:color w:val="000000"/>
                    </w:rPr>
                    <w:t>1012</w:t>
                  </w:r>
                </w:p>
              </w:tc>
              <w:tc>
                <w:tcPr>
                  <w:tcW w:w="960" w:type="dxa"/>
                  <w:tcBorders>
                    <w:top w:val="single" w:sz="4" w:space="0" w:color="9BC2E6"/>
                    <w:left w:val="nil"/>
                    <w:bottom w:val="single" w:sz="4" w:space="0" w:color="9BC2E6"/>
                    <w:right w:val="single" w:sz="4" w:space="0" w:color="9BC2E6"/>
                  </w:tcBorders>
                  <w:vAlign w:val="bottom"/>
                  <w:hideMark/>
                </w:tcPr>
                <w:p w14:paraId="6D1C1832" w14:textId="77777777" w:rsidR="0016567D" w:rsidRPr="000C5CE7" w:rsidRDefault="0016567D" w:rsidP="00CA1AB2">
                  <w:pPr>
                    <w:jc w:val="right"/>
                    <w:rPr>
                      <w:rFonts w:ascii="Arial" w:hAnsi="Arial" w:cs="Arial"/>
                      <w:color w:val="000000"/>
                    </w:rPr>
                  </w:pPr>
                  <w:r w:rsidRPr="000C5CE7">
                    <w:rPr>
                      <w:rFonts w:ascii="Arial" w:hAnsi="Arial" w:cs="Arial"/>
                      <w:color w:val="000000"/>
                    </w:rPr>
                    <w:t>100%</w:t>
                  </w:r>
                </w:p>
              </w:tc>
            </w:tr>
          </w:tbl>
          <w:p w14:paraId="4A2A86CC" w14:textId="77777777" w:rsidR="0016567D" w:rsidRPr="000C5CE7" w:rsidRDefault="0016567D" w:rsidP="00CA1AB2">
            <w:pPr>
              <w:rPr>
                <w:rFonts w:ascii="Arial" w:hAnsi="Arial" w:cs="Arial"/>
                <w:b/>
              </w:rPr>
            </w:pPr>
          </w:p>
          <w:p w14:paraId="5C82288F" w14:textId="77777777" w:rsidR="0016567D" w:rsidRPr="000C5CE7" w:rsidRDefault="0016567D" w:rsidP="00CA1AB2">
            <w:pPr>
              <w:rPr>
                <w:rFonts w:ascii="Arial" w:hAnsi="Arial" w:cs="Arial"/>
                <w:bCs/>
              </w:rPr>
            </w:pPr>
            <w:r w:rsidRPr="000C5CE7">
              <w:rPr>
                <w:rFonts w:ascii="Arial" w:hAnsi="Arial" w:cs="Arial"/>
                <w:b/>
              </w:rPr>
              <w:t>EIA narrative:</w:t>
            </w:r>
            <w:r w:rsidRPr="000C5CE7">
              <w:rPr>
                <w:rFonts w:ascii="Arial" w:hAnsi="Arial" w:cs="Arial"/>
              </w:rPr>
              <w:t xml:space="preserve"> </w:t>
            </w:r>
            <w:r w:rsidRPr="000C5CE7">
              <w:rPr>
                <w:rFonts w:ascii="Arial" w:hAnsi="Arial" w:cs="Arial"/>
                <w:bCs/>
              </w:rPr>
              <w:t>The Tissue Viability Service has recogni</w:t>
            </w:r>
            <w:r>
              <w:rPr>
                <w:rFonts w:ascii="Arial" w:hAnsi="Arial" w:cs="Arial"/>
                <w:bCs/>
              </w:rPr>
              <w:t>s</w:t>
            </w:r>
            <w:r w:rsidRPr="000C5CE7">
              <w:rPr>
                <w:rFonts w:ascii="Arial" w:hAnsi="Arial" w:cs="Arial"/>
                <w:bCs/>
              </w:rPr>
              <w:t>ed that a significant portion of our patient caseload consists of individuals who are married or single, with a smaller percentage having experienced divorce, widowhood, or separation. This information is crucial for our service as it underscores the potential vulnerability of individuals who live alone and are housebound, who may face a heightened risk of social isolation.</w:t>
            </w:r>
          </w:p>
          <w:p w14:paraId="085AD7BC" w14:textId="77777777" w:rsidR="0016567D" w:rsidRPr="000C5CE7" w:rsidRDefault="0016567D" w:rsidP="00CA1AB2">
            <w:pPr>
              <w:rPr>
                <w:rFonts w:ascii="Arial" w:hAnsi="Arial" w:cs="Arial"/>
                <w:bCs/>
              </w:rPr>
            </w:pPr>
            <w:r w:rsidRPr="000C5CE7">
              <w:rPr>
                <w:rFonts w:ascii="Arial" w:hAnsi="Arial" w:cs="Arial"/>
                <w:bCs/>
              </w:rPr>
              <w:t>In response to this concern, our Tissue Viability Service offers patients access to counselling services and mental health support as needed. This holistic approach emphasi</w:t>
            </w:r>
            <w:r>
              <w:rPr>
                <w:rFonts w:ascii="Arial" w:hAnsi="Arial" w:cs="Arial"/>
                <w:bCs/>
              </w:rPr>
              <w:t>s</w:t>
            </w:r>
            <w:r w:rsidRPr="000C5CE7">
              <w:rPr>
                <w:rFonts w:ascii="Arial" w:hAnsi="Arial" w:cs="Arial"/>
                <w:bCs/>
              </w:rPr>
              <w:t xml:space="preserve">es the importance of </w:t>
            </w:r>
            <w:r w:rsidRPr="000C5CE7">
              <w:rPr>
                <w:rFonts w:ascii="Arial" w:hAnsi="Arial" w:cs="Arial"/>
                <w:bCs/>
              </w:rPr>
              <w:lastRenderedPageBreak/>
              <w:t>addressing not only the physical needs of patients but also their emotional and psychological well-being.</w:t>
            </w:r>
          </w:p>
          <w:p w14:paraId="2012FC59" w14:textId="77777777" w:rsidR="0016567D" w:rsidRPr="000C5CE7" w:rsidRDefault="0016567D" w:rsidP="00CA1AB2">
            <w:pPr>
              <w:rPr>
                <w:rFonts w:ascii="Arial" w:hAnsi="Arial" w:cs="Arial"/>
                <w:b/>
              </w:rPr>
            </w:pPr>
            <w:r w:rsidRPr="000C5CE7">
              <w:rPr>
                <w:rFonts w:ascii="Arial" w:hAnsi="Arial" w:cs="Arial"/>
                <w:bCs/>
              </w:rPr>
              <w:t>By providing these services, we aim to enhance patient outcomes and reduce the risk of social isolation, which can significantly affect an individual's overall health and well-being</w:t>
            </w:r>
            <w:r w:rsidRPr="000C5CE7">
              <w:rPr>
                <w:rFonts w:ascii="Arial" w:hAnsi="Arial" w:cs="Arial"/>
                <w:b/>
              </w:rPr>
              <w:t>.</w:t>
            </w:r>
          </w:p>
        </w:tc>
      </w:tr>
      <w:tr w:rsidR="0016567D" w:rsidRPr="000C5CE7" w14:paraId="65E66FFD" w14:textId="77777777" w:rsidTr="00CA1AB2">
        <w:trPr>
          <w:trHeight w:val="656"/>
        </w:trPr>
        <w:tc>
          <w:tcPr>
            <w:tcW w:w="454" w:type="dxa"/>
          </w:tcPr>
          <w:p w14:paraId="0B60500B" w14:textId="77777777" w:rsidR="0016567D" w:rsidRPr="000C5CE7" w:rsidRDefault="0016567D" w:rsidP="00CA1AB2">
            <w:pPr>
              <w:rPr>
                <w:rFonts w:ascii="Arial" w:hAnsi="Arial" w:cs="Arial"/>
                <w:b/>
              </w:rPr>
            </w:pPr>
            <w:r w:rsidRPr="000C5CE7">
              <w:rPr>
                <w:rFonts w:ascii="Arial" w:hAnsi="Arial" w:cs="Arial"/>
                <w:b/>
              </w:rPr>
              <w:t>5g</w:t>
            </w:r>
          </w:p>
        </w:tc>
        <w:tc>
          <w:tcPr>
            <w:tcW w:w="3686" w:type="dxa"/>
          </w:tcPr>
          <w:p w14:paraId="08EB65BB" w14:textId="77777777" w:rsidR="0016567D" w:rsidRPr="000C5CE7" w:rsidRDefault="0016567D" w:rsidP="00CA1AB2">
            <w:pPr>
              <w:tabs>
                <w:tab w:val="num" w:pos="720"/>
              </w:tabs>
              <w:rPr>
                <w:rFonts w:ascii="Arial" w:hAnsi="Arial" w:cs="Arial"/>
                <w:b/>
              </w:rPr>
            </w:pPr>
            <w:r w:rsidRPr="000C5CE7">
              <w:rPr>
                <w:rFonts w:ascii="Arial" w:hAnsi="Arial" w:cs="Arial"/>
                <w:b/>
              </w:rPr>
              <w:t>Pregnancy and Maternity</w:t>
            </w:r>
          </w:p>
          <w:p w14:paraId="49AA5F18" w14:textId="77777777" w:rsidR="0016567D" w:rsidRPr="000C5CE7" w:rsidRDefault="0016567D" w:rsidP="00CA1AB2">
            <w:pPr>
              <w:tabs>
                <w:tab w:val="num" w:pos="720"/>
              </w:tabs>
              <w:rPr>
                <w:rFonts w:ascii="Arial" w:hAnsi="Arial" w:cs="Arial"/>
                <w:b/>
              </w:rPr>
            </w:pPr>
          </w:p>
          <w:p w14:paraId="280F0359"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Currently pregnant or have been pregnant in the last 12 months should be considered</w:t>
            </w:r>
          </w:p>
        </w:tc>
        <w:tc>
          <w:tcPr>
            <w:tcW w:w="6946" w:type="dxa"/>
          </w:tcPr>
          <w:p w14:paraId="630028D3" w14:textId="77777777" w:rsidR="0016567D" w:rsidRPr="000C5CE7" w:rsidRDefault="0016567D" w:rsidP="00CA1AB2">
            <w:pPr>
              <w:jc w:val="right"/>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2F3C652E" w14:textId="77777777" w:rsidTr="00CA1AB2">
              <w:trPr>
                <w:jc w:val="center"/>
              </w:trPr>
              <w:tc>
                <w:tcPr>
                  <w:tcW w:w="2018" w:type="dxa"/>
                  <w:shd w:val="clear" w:color="auto" w:fill="E5B8B7" w:themeFill="accent2" w:themeFillTint="66"/>
                </w:tcPr>
                <w:p w14:paraId="182B0909" w14:textId="77777777" w:rsidR="0016567D" w:rsidRPr="000C5CE7" w:rsidRDefault="0016567D" w:rsidP="00CA1AB2">
                  <w:pPr>
                    <w:jc w:val="center"/>
                    <w:rPr>
                      <w:rFonts w:ascii="Arial" w:hAnsi="Arial" w:cs="Arial"/>
                      <w:b/>
                    </w:rPr>
                  </w:pPr>
                  <w:r w:rsidRPr="000C5CE7">
                    <w:rPr>
                      <w:rFonts w:ascii="Arial" w:hAnsi="Arial" w:cs="Arial"/>
                      <w:b/>
                    </w:rPr>
                    <w:t>Total fertility rate (TFR)</w:t>
                  </w:r>
                </w:p>
              </w:tc>
              <w:tc>
                <w:tcPr>
                  <w:tcW w:w="1273" w:type="dxa"/>
                  <w:shd w:val="clear" w:color="auto" w:fill="E5B8B7" w:themeFill="accent2" w:themeFillTint="66"/>
                </w:tcPr>
                <w:p w14:paraId="460664B4" w14:textId="77777777" w:rsidR="0016567D" w:rsidRPr="000C5CE7" w:rsidRDefault="0016567D" w:rsidP="00CA1AB2">
                  <w:pPr>
                    <w:jc w:val="center"/>
                    <w:rPr>
                      <w:rFonts w:ascii="Arial" w:hAnsi="Arial" w:cs="Arial"/>
                      <w:b/>
                    </w:rPr>
                  </w:pPr>
                  <w:r w:rsidRPr="000C5CE7">
                    <w:rPr>
                      <w:rFonts w:ascii="Arial" w:hAnsi="Arial" w:cs="Arial"/>
                      <w:b/>
                    </w:rPr>
                    <w:t>Number of live births</w:t>
                  </w:r>
                </w:p>
              </w:tc>
              <w:tc>
                <w:tcPr>
                  <w:tcW w:w="1559" w:type="dxa"/>
                  <w:shd w:val="clear" w:color="auto" w:fill="E5B8B7" w:themeFill="accent2" w:themeFillTint="66"/>
                </w:tcPr>
                <w:p w14:paraId="7E521D56" w14:textId="77777777" w:rsidR="0016567D" w:rsidRPr="000C5CE7" w:rsidRDefault="0016567D" w:rsidP="00CA1AB2">
                  <w:pPr>
                    <w:jc w:val="center"/>
                    <w:rPr>
                      <w:rFonts w:ascii="Arial" w:hAnsi="Arial" w:cs="Arial"/>
                      <w:b/>
                    </w:rPr>
                  </w:pPr>
                  <w:r w:rsidRPr="000C5CE7">
                    <w:rPr>
                      <w:rFonts w:ascii="Arial" w:hAnsi="Arial" w:cs="Arial"/>
                      <w:b/>
                    </w:rPr>
                    <w:t>Percentage of TFR</w:t>
                  </w:r>
                </w:p>
              </w:tc>
            </w:tr>
            <w:tr w:rsidR="0016567D" w:rsidRPr="000C5CE7" w14:paraId="7B31BB61" w14:textId="77777777" w:rsidTr="00CA1AB2">
              <w:trPr>
                <w:jc w:val="center"/>
              </w:trPr>
              <w:tc>
                <w:tcPr>
                  <w:tcW w:w="2018" w:type="dxa"/>
                </w:tcPr>
                <w:p w14:paraId="3B024FC8" w14:textId="77777777" w:rsidR="0016567D" w:rsidRPr="000C5CE7" w:rsidRDefault="0016567D" w:rsidP="00CA1AB2">
                  <w:pPr>
                    <w:jc w:val="center"/>
                    <w:rPr>
                      <w:rFonts w:ascii="Arial" w:hAnsi="Arial" w:cs="Arial"/>
                      <w:bCs/>
                    </w:rPr>
                  </w:pPr>
                  <w:r w:rsidRPr="000C5CE7">
                    <w:rPr>
                      <w:rFonts w:ascii="Arial" w:hAnsi="Arial" w:cs="Arial"/>
                      <w:bCs/>
                    </w:rPr>
                    <w:t>2021</w:t>
                  </w:r>
                </w:p>
              </w:tc>
              <w:tc>
                <w:tcPr>
                  <w:tcW w:w="1273" w:type="dxa"/>
                </w:tcPr>
                <w:p w14:paraId="62BB7CBA" w14:textId="77777777" w:rsidR="0016567D" w:rsidRPr="000C5CE7" w:rsidRDefault="0016567D" w:rsidP="00CA1AB2">
                  <w:pPr>
                    <w:jc w:val="center"/>
                    <w:rPr>
                      <w:rFonts w:ascii="Arial" w:hAnsi="Arial" w:cs="Arial"/>
                      <w:bCs/>
                    </w:rPr>
                  </w:pPr>
                  <w:r w:rsidRPr="000C5CE7">
                    <w:rPr>
                      <w:rFonts w:ascii="Arial" w:hAnsi="Arial" w:cs="Arial"/>
                      <w:bCs/>
                    </w:rPr>
                    <w:t>2,521</w:t>
                  </w:r>
                </w:p>
              </w:tc>
              <w:tc>
                <w:tcPr>
                  <w:tcW w:w="1559" w:type="dxa"/>
                </w:tcPr>
                <w:p w14:paraId="4DACD9F0" w14:textId="77777777" w:rsidR="0016567D" w:rsidRPr="000C5CE7" w:rsidRDefault="0016567D" w:rsidP="00CA1AB2">
                  <w:pPr>
                    <w:jc w:val="center"/>
                    <w:rPr>
                      <w:rFonts w:ascii="Arial" w:hAnsi="Arial" w:cs="Arial"/>
                      <w:bCs/>
                    </w:rPr>
                  </w:pPr>
                  <w:r w:rsidRPr="000C5CE7">
                    <w:rPr>
                      <w:rFonts w:ascii="Arial" w:hAnsi="Arial" w:cs="Arial"/>
                      <w:bCs/>
                    </w:rPr>
                    <w:t>1.63%</w:t>
                  </w:r>
                </w:p>
              </w:tc>
            </w:tr>
          </w:tbl>
          <w:p w14:paraId="3DEE675B" w14:textId="77777777" w:rsidR="0016567D" w:rsidRPr="000C5CE7" w:rsidRDefault="0016567D" w:rsidP="00CA1AB2">
            <w:pPr>
              <w:pStyle w:val="Default"/>
              <w:jc w:val="right"/>
              <w:rPr>
                <w:b/>
                <w:bCs/>
                <w:sz w:val="22"/>
                <w:szCs w:val="22"/>
              </w:rPr>
            </w:pPr>
            <w:r w:rsidRPr="000C5CE7">
              <w:rPr>
                <w:b/>
                <w:bCs/>
                <w:sz w:val="22"/>
                <w:szCs w:val="22"/>
              </w:rPr>
              <w:t xml:space="preserve">Source: Births in England and Wales: summary tables - Office for National Statistics </w:t>
            </w:r>
          </w:p>
          <w:p w14:paraId="7DFFF648" w14:textId="77777777" w:rsidR="0016567D" w:rsidRPr="00C5405A" w:rsidRDefault="0016567D" w:rsidP="00CA1AB2">
            <w:pPr>
              <w:rPr>
                <w:rFonts w:ascii="Arial" w:hAnsi="Arial" w:cs="Arial"/>
                <w:bCs/>
              </w:rPr>
            </w:pPr>
            <w:r w:rsidRPr="000C5CE7">
              <w:rPr>
                <w:rFonts w:ascii="Arial" w:hAnsi="Arial" w:cs="Arial"/>
                <w:bCs/>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5F981B65" w14:textId="77777777" w:rsidR="0016567D" w:rsidRPr="000C5CE7" w:rsidRDefault="0016567D" w:rsidP="00CA1AB2">
            <w:pPr>
              <w:rPr>
                <w:rFonts w:ascii="Arial" w:hAnsi="Arial" w:cs="Arial"/>
                <w:b/>
              </w:rPr>
            </w:pPr>
            <w:r w:rsidRPr="000C5CE7">
              <w:rPr>
                <w:rFonts w:ascii="Arial" w:hAnsi="Arial" w:cs="Arial"/>
                <w:b/>
              </w:rPr>
              <w:t>Workforce data:</w:t>
            </w:r>
            <w:r w:rsidRPr="000C5CE7">
              <w:rPr>
                <w:rFonts w:ascii="Arial" w:hAnsi="Arial" w:cs="Arial"/>
              </w:rPr>
              <w:t xml:space="preserve"> </w:t>
            </w:r>
            <w:r w:rsidRPr="000C5CE7">
              <w:rPr>
                <w:rFonts w:ascii="Arial" w:hAnsi="Arial" w:cs="Arial"/>
                <w:bCs/>
              </w:rPr>
              <w:t>all 6 staff member are not pregnant or on maternity.</w:t>
            </w:r>
          </w:p>
          <w:p w14:paraId="695FD99D" w14:textId="77777777" w:rsidR="0016567D" w:rsidRPr="000C5CE7" w:rsidRDefault="0016567D" w:rsidP="00CA1AB2">
            <w:pPr>
              <w:rPr>
                <w:rFonts w:ascii="Arial" w:hAnsi="Arial" w:cs="Arial"/>
                <w:b/>
              </w:rPr>
            </w:pPr>
            <w:r w:rsidRPr="000C5CE7">
              <w:rPr>
                <w:rFonts w:ascii="Arial" w:hAnsi="Arial" w:cs="Arial"/>
                <w:b/>
              </w:rPr>
              <w:t>Service data:</w:t>
            </w:r>
          </w:p>
          <w:tbl>
            <w:tblPr>
              <w:tblW w:w="5560" w:type="dxa"/>
              <w:tblLook w:val="04A0" w:firstRow="1" w:lastRow="0" w:firstColumn="1" w:lastColumn="0" w:noHBand="0" w:noVBand="1"/>
            </w:tblPr>
            <w:tblGrid>
              <w:gridCol w:w="2640"/>
              <w:gridCol w:w="1960"/>
              <w:gridCol w:w="960"/>
            </w:tblGrid>
            <w:tr w:rsidR="0016567D" w:rsidRPr="000C5CE7" w14:paraId="058B5A1B" w14:textId="77777777" w:rsidTr="00CA1AB2">
              <w:trPr>
                <w:trHeight w:val="300"/>
              </w:trPr>
              <w:tc>
                <w:tcPr>
                  <w:tcW w:w="2640" w:type="dxa"/>
                  <w:tcBorders>
                    <w:top w:val="single" w:sz="4" w:space="0" w:color="9BC2E6"/>
                    <w:left w:val="single" w:sz="4" w:space="0" w:color="9BC2E6"/>
                    <w:bottom w:val="single" w:sz="4" w:space="0" w:color="9BC2E6"/>
                    <w:right w:val="nil"/>
                  </w:tcBorders>
                  <w:shd w:val="clear" w:color="5B9BD5" w:fill="5B9BD5"/>
                  <w:noWrap/>
                  <w:hideMark/>
                </w:tcPr>
                <w:p w14:paraId="1D2C59C4" w14:textId="77777777" w:rsidR="0016567D" w:rsidRPr="000C5CE7" w:rsidRDefault="0016567D" w:rsidP="00CA1AB2">
                  <w:pPr>
                    <w:rPr>
                      <w:rFonts w:ascii="Arial" w:hAnsi="Arial" w:cs="Arial"/>
                      <w:b/>
                      <w:bCs/>
                      <w:color w:val="FFFFFF"/>
                    </w:rPr>
                  </w:pPr>
                  <w:r w:rsidRPr="000C5CE7">
                    <w:rPr>
                      <w:rFonts w:ascii="Arial" w:hAnsi="Arial" w:cs="Arial"/>
                      <w:b/>
                      <w:bCs/>
                      <w:color w:val="FFFFFF"/>
                    </w:rPr>
                    <w:t>Pregnant</w:t>
                  </w:r>
                </w:p>
              </w:tc>
              <w:tc>
                <w:tcPr>
                  <w:tcW w:w="1960" w:type="dxa"/>
                  <w:tcBorders>
                    <w:top w:val="single" w:sz="4" w:space="0" w:color="9BC2E6"/>
                    <w:left w:val="nil"/>
                    <w:bottom w:val="single" w:sz="4" w:space="0" w:color="9BC2E6"/>
                    <w:right w:val="nil"/>
                  </w:tcBorders>
                  <w:shd w:val="clear" w:color="5B9BD5" w:fill="5B9BD5"/>
                  <w:noWrap/>
                  <w:hideMark/>
                </w:tcPr>
                <w:p w14:paraId="497C8619"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960" w:type="dxa"/>
                  <w:tcBorders>
                    <w:top w:val="single" w:sz="4" w:space="0" w:color="9BC2E6"/>
                    <w:left w:val="nil"/>
                    <w:bottom w:val="single" w:sz="4" w:space="0" w:color="9BC2E6"/>
                    <w:right w:val="single" w:sz="4" w:space="0" w:color="9BC2E6"/>
                  </w:tcBorders>
                  <w:shd w:val="clear" w:color="5B9BD5" w:fill="5B9BD5"/>
                  <w:noWrap/>
                  <w:hideMark/>
                </w:tcPr>
                <w:p w14:paraId="49315B60"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258546F3" w14:textId="77777777" w:rsidTr="00CA1AB2">
              <w:trPr>
                <w:trHeight w:val="300"/>
              </w:trPr>
              <w:tc>
                <w:tcPr>
                  <w:tcW w:w="2640" w:type="dxa"/>
                  <w:tcBorders>
                    <w:top w:val="single" w:sz="4" w:space="0" w:color="9BC2E6"/>
                    <w:left w:val="single" w:sz="4" w:space="0" w:color="9BC2E6"/>
                    <w:bottom w:val="single" w:sz="4" w:space="0" w:color="9BC2E6"/>
                    <w:right w:val="nil"/>
                  </w:tcBorders>
                  <w:shd w:val="clear" w:color="DDEBF7" w:fill="DDEBF7"/>
                  <w:noWrap/>
                  <w:hideMark/>
                </w:tcPr>
                <w:p w14:paraId="4E0C6452"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960" w:type="dxa"/>
                  <w:tcBorders>
                    <w:top w:val="single" w:sz="4" w:space="0" w:color="9BC2E6"/>
                    <w:left w:val="nil"/>
                    <w:bottom w:val="single" w:sz="4" w:space="0" w:color="9BC2E6"/>
                    <w:right w:val="nil"/>
                  </w:tcBorders>
                  <w:shd w:val="clear" w:color="DDEBF7" w:fill="DDEBF7"/>
                  <w:noWrap/>
                  <w:hideMark/>
                </w:tcPr>
                <w:p w14:paraId="4C718590" w14:textId="77777777" w:rsidR="0016567D" w:rsidRPr="000C5CE7" w:rsidRDefault="0016567D" w:rsidP="00CA1AB2">
                  <w:pPr>
                    <w:rPr>
                      <w:rFonts w:ascii="Arial" w:hAnsi="Arial" w:cs="Arial"/>
                      <w:color w:val="000000"/>
                    </w:rPr>
                  </w:pPr>
                  <w:r w:rsidRPr="000C5CE7">
                    <w:rPr>
                      <w:rFonts w:ascii="Arial" w:hAnsi="Arial" w:cs="Arial"/>
                      <w:color w:val="000000"/>
                    </w:rPr>
                    <w:t>1011</w:t>
                  </w:r>
                </w:p>
              </w:tc>
              <w:tc>
                <w:tcPr>
                  <w:tcW w:w="960" w:type="dxa"/>
                  <w:tcBorders>
                    <w:top w:val="single" w:sz="4" w:space="0" w:color="9BC2E6"/>
                    <w:left w:val="nil"/>
                    <w:bottom w:val="single" w:sz="4" w:space="0" w:color="9BC2E6"/>
                    <w:right w:val="single" w:sz="4" w:space="0" w:color="9BC2E6"/>
                  </w:tcBorders>
                  <w:shd w:val="clear" w:color="DDEBF7" w:fill="DDEBF7"/>
                  <w:noWrap/>
                  <w:hideMark/>
                </w:tcPr>
                <w:p w14:paraId="3A1DD51B" w14:textId="77777777" w:rsidR="0016567D" w:rsidRPr="000C5CE7" w:rsidRDefault="0016567D" w:rsidP="00CA1AB2">
                  <w:pPr>
                    <w:rPr>
                      <w:rFonts w:ascii="Arial" w:hAnsi="Arial" w:cs="Arial"/>
                      <w:color w:val="000000"/>
                    </w:rPr>
                  </w:pPr>
                  <w:r w:rsidRPr="000C5CE7">
                    <w:rPr>
                      <w:rFonts w:ascii="Arial" w:hAnsi="Arial" w:cs="Arial"/>
                      <w:color w:val="000000"/>
                    </w:rPr>
                    <w:t>99.90%</w:t>
                  </w:r>
                </w:p>
              </w:tc>
            </w:tr>
            <w:tr w:rsidR="0016567D" w:rsidRPr="000C5CE7" w14:paraId="33D323B3" w14:textId="77777777" w:rsidTr="00CA1AB2">
              <w:trPr>
                <w:trHeight w:val="300"/>
              </w:trPr>
              <w:tc>
                <w:tcPr>
                  <w:tcW w:w="2640" w:type="dxa"/>
                  <w:tcBorders>
                    <w:top w:val="single" w:sz="4" w:space="0" w:color="9BC2E6"/>
                    <w:left w:val="single" w:sz="4" w:space="0" w:color="9BC2E6"/>
                    <w:bottom w:val="single" w:sz="4" w:space="0" w:color="9BC2E6"/>
                    <w:right w:val="nil"/>
                  </w:tcBorders>
                  <w:noWrap/>
                  <w:hideMark/>
                </w:tcPr>
                <w:p w14:paraId="04FF9F77" w14:textId="77777777" w:rsidR="0016567D" w:rsidRPr="000C5CE7" w:rsidRDefault="0016567D" w:rsidP="00CA1AB2">
                  <w:pPr>
                    <w:rPr>
                      <w:rFonts w:ascii="Arial" w:hAnsi="Arial" w:cs="Arial"/>
                      <w:color w:val="000000"/>
                    </w:rPr>
                  </w:pPr>
                  <w:r w:rsidRPr="000C5CE7">
                    <w:rPr>
                      <w:rFonts w:ascii="Arial" w:hAnsi="Arial" w:cs="Arial"/>
                      <w:color w:val="000000"/>
                    </w:rPr>
                    <w:t>Patient currently pregnant</w:t>
                  </w:r>
                </w:p>
              </w:tc>
              <w:tc>
                <w:tcPr>
                  <w:tcW w:w="1960" w:type="dxa"/>
                  <w:tcBorders>
                    <w:top w:val="single" w:sz="4" w:space="0" w:color="9BC2E6"/>
                    <w:left w:val="nil"/>
                    <w:bottom w:val="single" w:sz="4" w:space="0" w:color="9BC2E6"/>
                    <w:right w:val="nil"/>
                  </w:tcBorders>
                  <w:noWrap/>
                  <w:hideMark/>
                </w:tcPr>
                <w:p w14:paraId="5D953AC5" w14:textId="77777777" w:rsidR="0016567D" w:rsidRPr="000C5CE7" w:rsidRDefault="0016567D" w:rsidP="00CA1AB2">
                  <w:pPr>
                    <w:rPr>
                      <w:rFonts w:ascii="Arial" w:hAnsi="Arial" w:cs="Arial"/>
                      <w:color w:val="000000"/>
                    </w:rPr>
                  </w:pPr>
                  <w:r w:rsidRPr="000C5CE7">
                    <w:rPr>
                      <w:rFonts w:ascii="Arial" w:hAnsi="Arial" w:cs="Arial"/>
                      <w:color w:val="000000"/>
                    </w:rPr>
                    <w:t>1</w:t>
                  </w:r>
                </w:p>
              </w:tc>
              <w:tc>
                <w:tcPr>
                  <w:tcW w:w="960" w:type="dxa"/>
                  <w:tcBorders>
                    <w:top w:val="single" w:sz="4" w:space="0" w:color="9BC2E6"/>
                    <w:left w:val="nil"/>
                    <w:bottom w:val="single" w:sz="4" w:space="0" w:color="9BC2E6"/>
                    <w:right w:val="single" w:sz="4" w:space="0" w:color="9BC2E6"/>
                  </w:tcBorders>
                  <w:noWrap/>
                  <w:hideMark/>
                </w:tcPr>
                <w:p w14:paraId="40FC8DA7" w14:textId="77777777" w:rsidR="0016567D" w:rsidRPr="000C5CE7" w:rsidRDefault="0016567D" w:rsidP="00CA1AB2">
                  <w:pPr>
                    <w:rPr>
                      <w:rFonts w:ascii="Arial" w:hAnsi="Arial" w:cs="Arial"/>
                      <w:color w:val="000000"/>
                    </w:rPr>
                  </w:pPr>
                  <w:r w:rsidRPr="000C5CE7">
                    <w:rPr>
                      <w:rFonts w:ascii="Arial" w:hAnsi="Arial" w:cs="Arial"/>
                      <w:color w:val="000000"/>
                    </w:rPr>
                    <w:t>0.10%</w:t>
                  </w:r>
                </w:p>
              </w:tc>
            </w:tr>
            <w:tr w:rsidR="0016567D" w:rsidRPr="000C5CE7" w14:paraId="05A1DA05" w14:textId="77777777" w:rsidTr="00CA1AB2">
              <w:trPr>
                <w:trHeight w:val="300"/>
              </w:trPr>
              <w:tc>
                <w:tcPr>
                  <w:tcW w:w="2640" w:type="dxa"/>
                  <w:tcBorders>
                    <w:top w:val="single" w:sz="4" w:space="0" w:color="9BC2E6"/>
                    <w:left w:val="single" w:sz="4" w:space="0" w:color="9BC2E6"/>
                    <w:bottom w:val="single" w:sz="4" w:space="0" w:color="9BC2E6"/>
                    <w:right w:val="nil"/>
                  </w:tcBorders>
                  <w:shd w:val="clear" w:color="DDEBF7" w:fill="DDEBF7"/>
                  <w:noWrap/>
                  <w:hideMark/>
                </w:tcPr>
                <w:p w14:paraId="460D504F"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960" w:type="dxa"/>
                  <w:tcBorders>
                    <w:top w:val="single" w:sz="4" w:space="0" w:color="9BC2E6"/>
                    <w:left w:val="nil"/>
                    <w:bottom w:val="single" w:sz="4" w:space="0" w:color="9BC2E6"/>
                    <w:right w:val="nil"/>
                  </w:tcBorders>
                  <w:shd w:val="clear" w:color="DDEBF7" w:fill="DDEBF7"/>
                  <w:noWrap/>
                  <w:hideMark/>
                </w:tcPr>
                <w:p w14:paraId="07CECF14" w14:textId="77777777" w:rsidR="0016567D" w:rsidRPr="000C5CE7" w:rsidRDefault="0016567D" w:rsidP="00CA1AB2">
                  <w:pPr>
                    <w:rPr>
                      <w:rFonts w:ascii="Arial" w:hAnsi="Arial" w:cs="Arial"/>
                      <w:color w:val="000000"/>
                    </w:rPr>
                  </w:pPr>
                  <w:r w:rsidRPr="000C5CE7">
                    <w:rPr>
                      <w:rFonts w:ascii="Arial" w:hAnsi="Arial" w:cs="Arial"/>
                      <w:color w:val="000000"/>
                    </w:rPr>
                    <w:t>1012</w:t>
                  </w:r>
                </w:p>
              </w:tc>
              <w:tc>
                <w:tcPr>
                  <w:tcW w:w="960" w:type="dxa"/>
                  <w:tcBorders>
                    <w:top w:val="single" w:sz="4" w:space="0" w:color="9BC2E6"/>
                    <w:left w:val="nil"/>
                    <w:bottom w:val="single" w:sz="4" w:space="0" w:color="9BC2E6"/>
                    <w:right w:val="single" w:sz="4" w:space="0" w:color="9BC2E6"/>
                  </w:tcBorders>
                  <w:shd w:val="clear" w:color="DDEBF7" w:fill="DDEBF7"/>
                  <w:noWrap/>
                  <w:hideMark/>
                </w:tcPr>
                <w:p w14:paraId="23EAE6B8" w14:textId="77777777" w:rsidR="0016567D" w:rsidRPr="000C5CE7" w:rsidRDefault="0016567D" w:rsidP="00CA1AB2">
                  <w:pPr>
                    <w:rPr>
                      <w:rFonts w:ascii="Arial" w:hAnsi="Arial" w:cs="Arial"/>
                      <w:color w:val="000000"/>
                    </w:rPr>
                  </w:pPr>
                  <w:r w:rsidRPr="000C5CE7">
                    <w:rPr>
                      <w:rFonts w:ascii="Arial" w:hAnsi="Arial" w:cs="Arial"/>
                      <w:color w:val="000000"/>
                    </w:rPr>
                    <w:t>100%</w:t>
                  </w:r>
                </w:p>
              </w:tc>
            </w:tr>
          </w:tbl>
          <w:p w14:paraId="2D3595A2" w14:textId="77777777" w:rsidR="0016567D" w:rsidRPr="000C5CE7" w:rsidRDefault="0016567D" w:rsidP="00CA1AB2">
            <w:pPr>
              <w:rPr>
                <w:rFonts w:ascii="Arial" w:hAnsi="Arial" w:cs="Arial"/>
                <w:b/>
              </w:rPr>
            </w:pPr>
          </w:p>
          <w:p w14:paraId="7BBA3AF2" w14:textId="77777777" w:rsidR="0016567D" w:rsidRPr="000C5CE7" w:rsidRDefault="0016567D" w:rsidP="00CA1AB2">
            <w:pPr>
              <w:rPr>
                <w:rFonts w:ascii="Arial" w:hAnsi="Arial" w:cs="Arial"/>
                <w:b/>
              </w:rPr>
            </w:pPr>
            <w:r w:rsidRPr="000C5CE7">
              <w:rPr>
                <w:rFonts w:ascii="Arial" w:hAnsi="Arial" w:cs="Arial"/>
                <w:b/>
              </w:rPr>
              <w:t>EIA narrative:</w:t>
            </w:r>
          </w:p>
          <w:p w14:paraId="3274409D" w14:textId="77777777" w:rsidR="0016567D" w:rsidRPr="000C5CE7" w:rsidRDefault="0016567D" w:rsidP="00CA1AB2">
            <w:pPr>
              <w:rPr>
                <w:rFonts w:ascii="Arial" w:hAnsi="Arial" w:cs="Arial"/>
                <w:bCs/>
              </w:rPr>
            </w:pPr>
            <w:r w:rsidRPr="000C5CE7">
              <w:rPr>
                <w:rFonts w:ascii="Arial" w:hAnsi="Arial" w:cs="Arial"/>
                <w:bCs/>
              </w:rPr>
              <w:t>The Tissue Viability Service is pleased to report that no issues have been identified concerning pregnancy or maternity care. Our commitment remains steadfast in ensuring equal access to services for all patients, irrespective of their pregnancy or maternal status.</w:t>
            </w:r>
          </w:p>
          <w:p w14:paraId="30DF93B0" w14:textId="77777777" w:rsidR="0016567D" w:rsidRPr="000C5CE7" w:rsidRDefault="0016567D" w:rsidP="00CA1AB2">
            <w:pPr>
              <w:rPr>
                <w:rFonts w:ascii="Arial" w:hAnsi="Arial" w:cs="Arial"/>
                <w:bCs/>
              </w:rPr>
            </w:pPr>
            <w:r w:rsidRPr="000C5CE7">
              <w:rPr>
                <w:rFonts w:ascii="Arial" w:hAnsi="Arial" w:cs="Arial"/>
                <w:bCs/>
              </w:rPr>
              <w:t>However, we have observed a notable percentage of responses regarding pregnancy or maternity status classified as unknown. This gap limits our ability to deliver equitable services to all patients. To address this challenge, we plan to implement staff training in 2025-2026 aimed at ensuring accurate and consistent collection of this important information from patients.</w:t>
            </w:r>
          </w:p>
          <w:p w14:paraId="0C3199D0" w14:textId="77777777" w:rsidR="0016567D" w:rsidRPr="00C5405A" w:rsidRDefault="0016567D" w:rsidP="00CA1AB2">
            <w:pPr>
              <w:rPr>
                <w:bCs/>
              </w:rPr>
            </w:pPr>
            <w:r w:rsidRPr="000C5CE7">
              <w:rPr>
                <w:rFonts w:ascii="Arial" w:hAnsi="Arial" w:cs="Arial"/>
                <w:bCs/>
              </w:rPr>
              <w:lastRenderedPageBreak/>
              <w:t>By enhancing our data collection and analysis methods, we aspire to gain a clearer understanding of our patients' needs and to provide tailored support and services that address their distinct circumstances. This initiative will empower us to deliver high-quality, equitable care to all patients, regardless of their pregnancy or maternal status.</w:t>
            </w:r>
          </w:p>
        </w:tc>
      </w:tr>
      <w:tr w:rsidR="0016567D" w:rsidRPr="000C5CE7" w14:paraId="0592C098" w14:textId="77777777" w:rsidTr="00CA1AB2">
        <w:trPr>
          <w:trHeight w:val="656"/>
        </w:trPr>
        <w:tc>
          <w:tcPr>
            <w:tcW w:w="454" w:type="dxa"/>
          </w:tcPr>
          <w:p w14:paraId="54633C4A" w14:textId="77777777" w:rsidR="0016567D" w:rsidRPr="000C5CE7" w:rsidRDefault="0016567D" w:rsidP="00CA1AB2">
            <w:pPr>
              <w:rPr>
                <w:rFonts w:ascii="Arial" w:hAnsi="Arial" w:cs="Arial"/>
                <w:b/>
              </w:rPr>
            </w:pPr>
            <w:r w:rsidRPr="000C5CE7">
              <w:rPr>
                <w:rFonts w:ascii="Arial" w:hAnsi="Arial" w:cs="Arial"/>
                <w:b/>
              </w:rPr>
              <w:t>5h</w:t>
            </w:r>
          </w:p>
        </w:tc>
        <w:tc>
          <w:tcPr>
            <w:tcW w:w="3686" w:type="dxa"/>
          </w:tcPr>
          <w:p w14:paraId="7E0CB4A0" w14:textId="77777777" w:rsidR="0016567D" w:rsidRPr="000C5CE7" w:rsidRDefault="0016567D" w:rsidP="00CA1AB2">
            <w:pPr>
              <w:tabs>
                <w:tab w:val="num" w:pos="720"/>
              </w:tabs>
              <w:rPr>
                <w:rFonts w:ascii="Arial" w:hAnsi="Arial" w:cs="Arial"/>
                <w:b/>
              </w:rPr>
            </w:pPr>
            <w:r w:rsidRPr="000C5CE7">
              <w:rPr>
                <w:rFonts w:ascii="Arial" w:hAnsi="Arial" w:cs="Arial"/>
                <w:b/>
              </w:rPr>
              <w:t>Gender Re-assignment</w:t>
            </w:r>
          </w:p>
          <w:p w14:paraId="487A64D9" w14:textId="77777777" w:rsidR="0016567D" w:rsidRPr="000C5CE7" w:rsidRDefault="0016567D" w:rsidP="00CA1AB2">
            <w:pPr>
              <w:tabs>
                <w:tab w:val="num" w:pos="720"/>
              </w:tabs>
              <w:rPr>
                <w:rFonts w:ascii="Arial" w:hAnsi="Arial" w:cs="Arial"/>
              </w:rPr>
            </w:pPr>
          </w:p>
          <w:p w14:paraId="1A7BA317"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Transgender issues should be considered</w:t>
            </w:r>
          </w:p>
        </w:tc>
        <w:tc>
          <w:tcPr>
            <w:tcW w:w="6946" w:type="dxa"/>
          </w:tcPr>
          <w:tbl>
            <w:tblPr>
              <w:tblStyle w:val="TableGrid"/>
              <w:tblW w:w="0" w:type="auto"/>
              <w:jc w:val="center"/>
              <w:tblLayout w:type="fixed"/>
              <w:tblLook w:val="04A0" w:firstRow="1" w:lastRow="0" w:firstColumn="1" w:lastColumn="0" w:noHBand="0" w:noVBand="1"/>
            </w:tblPr>
            <w:tblGrid>
              <w:gridCol w:w="2351"/>
              <w:gridCol w:w="1134"/>
              <w:gridCol w:w="1365"/>
            </w:tblGrid>
            <w:tr w:rsidR="0016567D" w:rsidRPr="000C5CE7" w14:paraId="6D05645E" w14:textId="77777777" w:rsidTr="00CA1AB2">
              <w:trPr>
                <w:jc w:val="center"/>
              </w:trPr>
              <w:tc>
                <w:tcPr>
                  <w:tcW w:w="2351" w:type="dxa"/>
                  <w:shd w:val="clear" w:color="auto" w:fill="E5B8B7" w:themeFill="accent2" w:themeFillTint="66"/>
                </w:tcPr>
                <w:p w14:paraId="142C5D0F" w14:textId="77777777" w:rsidR="0016567D" w:rsidRPr="000C5CE7" w:rsidRDefault="0016567D" w:rsidP="00CA1AB2">
                  <w:pPr>
                    <w:rPr>
                      <w:rFonts w:ascii="Arial" w:hAnsi="Arial" w:cs="Arial"/>
                      <w:b/>
                    </w:rPr>
                  </w:pPr>
                  <w:r w:rsidRPr="000C5CE7">
                    <w:rPr>
                      <w:rFonts w:ascii="Arial" w:hAnsi="Arial" w:cs="Arial"/>
                      <w:b/>
                    </w:rPr>
                    <w:t>Gender identity</w:t>
                  </w:r>
                </w:p>
              </w:tc>
              <w:tc>
                <w:tcPr>
                  <w:tcW w:w="1134" w:type="dxa"/>
                  <w:shd w:val="clear" w:color="auto" w:fill="E5B8B7" w:themeFill="accent2" w:themeFillTint="66"/>
                </w:tcPr>
                <w:p w14:paraId="04FAC8AB"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365" w:type="dxa"/>
                  <w:shd w:val="clear" w:color="auto" w:fill="E5B8B7" w:themeFill="accent2" w:themeFillTint="66"/>
                </w:tcPr>
                <w:p w14:paraId="23F0EEC9"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7775776E" w14:textId="77777777" w:rsidTr="00CA1AB2">
              <w:trPr>
                <w:jc w:val="center"/>
              </w:trPr>
              <w:tc>
                <w:tcPr>
                  <w:tcW w:w="2351" w:type="dxa"/>
                </w:tcPr>
                <w:p w14:paraId="02E851B4" w14:textId="77777777" w:rsidR="0016567D" w:rsidRPr="000C5CE7" w:rsidRDefault="0016567D" w:rsidP="00CA1AB2">
                  <w:pPr>
                    <w:rPr>
                      <w:rFonts w:ascii="Arial" w:hAnsi="Arial" w:cs="Arial"/>
                      <w:bCs/>
                    </w:rPr>
                  </w:pPr>
                  <w:r w:rsidRPr="000C5CE7">
                    <w:rPr>
                      <w:rFonts w:ascii="Arial" w:hAnsi="Arial" w:cs="Arial"/>
                      <w:bCs/>
                    </w:rPr>
                    <w:t>Gender identity the same as sex registered at birth</w:t>
                  </w:r>
                </w:p>
              </w:tc>
              <w:tc>
                <w:tcPr>
                  <w:tcW w:w="1134" w:type="dxa"/>
                </w:tcPr>
                <w:p w14:paraId="25931B11" w14:textId="77777777" w:rsidR="0016567D" w:rsidRPr="000C5CE7" w:rsidRDefault="0016567D" w:rsidP="00CA1AB2">
                  <w:pPr>
                    <w:jc w:val="center"/>
                    <w:rPr>
                      <w:rFonts w:ascii="Arial" w:hAnsi="Arial" w:cs="Arial"/>
                      <w:bCs/>
                    </w:rPr>
                  </w:pPr>
                  <w:r w:rsidRPr="000C5CE7">
                    <w:rPr>
                      <w:rFonts w:ascii="Arial" w:hAnsi="Arial" w:cs="Arial"/>
                      <w:bCs/>
                    </w:rPr>
                    <w:t>189,640</w:t>
                  </w:r>
                </w:p>
              </w:tc>
              <w:tc>
                <w:tcPr>
                  <w:tcW w:w="1365" w:type="dxa"/>
                </w:tcPr>
                <w:p w14:paraId="17822942" w14:textId="77777777" w:rsidR="0016567D" w:rsidRPr="000C5CE7" w:rsidRDefault="0016567D" w:rsidP="00CA1AB2">
                  <w:pPr>
                    <w:jc w:val="center"/>
                    <w:rPr>
                      <w:rFonts w:ascii="Arial" w:hAnsi="Arial" w:cs="Arial"/>
                      <w:bCs/>
                    </w:rPr>
                  </w:pPr>
                  <w:r w:rsidRPr="000C5CE7">
                    <w:rPr>
                      <w:rFonts w:ascii="Arial" w:hAnsi="Arial" w:cs="Arial"/>
                      <w:bCs/>
                    </w:rPr>
                    <w:t>94.92%</w:t>
                  </w:r>
                </w:p>
              </w:tc>
            </w:tr>
            <w:tr w:rsidR="0016567D" w:rsidRPr="000C5CE7" w14:paraId="47028171" w14:textId="77777777" w:rsidTr="00CA1AB2">
              <w:trPr>
                <w:jc w:val="center"/>
              </w:trPr>
              <w:tc>
                <w:tcPr>
                  <w:tcW w:w="2351" w:type="dxa"/>
                </w:tcPr>
                <w:p w14:paraId="7073A87A" w14:textId="77777777" w:rsidR="0016567D" w:rsidRPr="000C5CE7" w:rsidRDefault="0016567D" w:rsidP="00CA1AB2">
                  <w:pPr>
                    <w:rPr>
                      <w:rFonts w:ascii="Arial" w:hAnsi="Arial" w:cs="Arial"/>
                      <w:bCs/>
                    </w:rPr>
                  </w:pPr>
                  <w:r w:rsidRPr="000C5CE7">
                    <w:rPr>
                      <w:rFonts w:ascii="Arial" w:hAnsi="Arial" w:cs="Arial"/>
                      <w:bCs/>
                    </w:rPr>
                    <w:t>Gender identity different from sex registered at birth</w:t>
                  </w:r>
                </w:p>
              </w:tc>
              <w:tc>
                <w:tcPr>
                  <w:tcW w:w="1134" w:type="dxa"/>
                </w:tcPr>
                <w:p w14:paraId="2013315B" w14:textId="77777777" w:rsidR="0016567D" w:rsidRPr="000C5CE7" w:rsidRDefault="0016567D" w:rsidP="00CA1AB2">
                  <w:pPr>
                    <w:jc w:val="center"/>
                    <w:rPr>
                      <w:rFonts w:ascii="Arial" w:hAnsi="Arial" w:cs="Arial"/>
                      <w:bCs/>
                    </w:rPr>
                  </w:pPr>
                  <w:r w:rsidRPr="000C5CE7">
                    <w:rPr>
                      <w:rFonts w:ascii="Arial" w:hAnsi="Arial" w:cs="Arial"/>
                      <w:bCs/>
                    </w:rPr>
                    <w:t>803</w:t>
                  </w:r>
                </w:p>
              </w:tc>
              <w:tc>
                <w:tcPr>
                  <w:tcW w:w="1365" w:type="dxa"/>
                </w:tcPr>
                <w:p w14:paraId="1B592C3B" w14:textId="77777777" w:rsidR="0016567D" w:rsidRPr="000C5CE7" w:rsidRDefault="0016567D" w:rsidP="00CA1AB2">
                  <w:pPr>
                    <w:jc w:val="center"/>
                    <w:rPr>
                      <w:rFonts w:ascii="Arial" w:hAnsi="Arial" w:cs="Arial"/>
                      <w:bCs/>
                    </w:rPr>
                  </w:pPr>
                  <w:r w:rsidRPr="000C5CE7">
                    <w:rPr>
                      <w:rFonts w:ascii="Arial" w:hAnsi="Arial" w:cs="Arial"/>
                      <w:bCs/>
                    </w:rPr>
                    <w:t>0.74%</w:t>
                  </w:r>
                </w:p>
              </w:tc>
            </w:tr>
            <w:tr w:rsidR="0016567D" w:rsidRPr="000C5CE7" w14:paraId="636EC7FB" w14:textId="77777777" w:rsidTr="00CA1AB2">
              <w:trPr>
                <w:jc w:val="center"/>
              </w:trPr>
              <w:tc>
                <w:tcPr>
                  <w:tcW w:w="2351" w:type="dxa"/>
                </w:tcPr>
                <w:p w14:paraId="462C93C2" w14:textId="77777777" w:rsidR="0016567D" w:rsidRPr="000C5CE7" w:rsidRDefault="0016567D" w:rsidP="00CA1AB2">
                  <w:pPr>
                    <w:rPr>
                      <w:rFonts w:ascii="Arial" w:hAnsi="Arial" w:cs="Arial"/>
                      <w:bCs/>
                    </w:rPr>
                  </w:pPr>
                  <w:r w:rsidRPr="000C5CE7">
                    <w:rPr>
                      <w:rFonts w:ascii="Arial" w:hAnsi="Arial" w:cs="Arial"/>
                      <w:bCs/>
                    </w:rPr>
                    <w:t>Not answered</w:t>
                  </w:r>
                </w:p>
              </w:tc>
              <w:tc>
                <w:tcPr>
                  <w:tcW w:w="1134" w:type="dxa"/>
                </w:tcPr>
                <w:p w14:paraId="372D4CCC" w14:textId="77777777" w:rsidR="0016567D" w:rsidRPr="000C5CE7" w:rsidRDefault="0016567D" w:rsidP="00CA1AB2">
                  <w:pPr>
                    <w:jc w:val="center"/>
                    <w:rPr>
                      <w:rFonts w:ascii="Arial" w:hAnsi="Arial" w:cs="Arial"/>
                      <w:bCs/>
                    </w:rPr>
                  </w:pPr>
                  <w:r w:rsidRPr="000C5CE7">
                    <w:rPr>
                      <w:rFonts w:ascii="Arial" w:hAnsi="Arial" w:cs="Arial"/>
                      <w:bCs/>
                    </w:rPr>
                    <w:t>9,389</w:t>
                  </w:r>
                </w:p>
              </w:tc>
              <w:tc>
                <w:tcPr>
                  <w:tcW w:w="1365" w:type="dxa"/>
                </w:tcPr>
                <w:p w14:paraId="5FE80759" w14:textId="77777777" w:rsidR="0016567D" w:rsidRPr="000C5CE7" w:rsidRDefault="0016567D" w:rsidP="00CA1AB2">
                  <w:pPr>
                    <w:jc w:val="center"/>
                    <w:rPr>
                      <w:rFonts w:ascii="Arial" w:hAnsi="Arial" w:cs="Arial"/>
                      <w:bCs/>
                    </w:rPr>
                  </w:pPr>
                  <w:r w:rsidRPr="000C5CE7">
                    <w:rPr>
                      <w:rFonts w:ascii="Arial" w:hAnsi="Arial" w:cs="Arial"/>
                      <w:bCs/>
                    </w:rPr>
                    <w:t>4.70%</w:t>
                  </w:r>
                </w:p>
              </w:tc>
            </w:tr>
          </w:tbl>
          <w:p w14:paraId="2BFAE28B"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52D1B9B9" w14:textId="77777777" w:rsidR="0016567D" w:rsidRPr="000C5CE7" w:rsidRDefault="0016567D" w:rsidP="00CA1AB2">
            <w:pPr>
              <w:pStyle w:val="Default"/>
              <w:jc w:val="right"/>
              <w:rPr>
                <w:sz w:val="22"/>
                <w:szCs w:val="22"/>
              </w:rPr>
            </w:pPr>
            <w:r w:rsidRPr="000C5CE7">
              <w:rPr>
                <w:i/>
                <w:iCs/>
                <w:sz w:val="22"/>
                <w:szCs w:val="22"/>
              </w:rPr>
              <w:t>NB: P</w:t>
            </w:r>
            <w:r w:rsidRPr="000C5CE7">
              <w:rPr>
                <w:sz w:val="22"/>
                <w:szCs w:val="22"/>
              </w:rPr>
              <w:t>ercentages are calculated from the total usual resident population aged 16 years and over</w:t>
            </w:r>
          </w:p>
          <w:p w14:paraId="52CED622" w14:textId="77777777" w:rsidR="0016567D" w:rsidRPr="000C5CE7" w:rsidRDefault="0016567D" w:rsidP="00CA1AB2">
            <w:pPr>
              <w:rPr>
                <w:rFonts w:ascii="Arial" w:hAnsi="Arial" w:cs="Arial"/>
                <w:b/>
              </w:rPr>
            </w:pPr>
            <w:r w:rsidRPr="000C5CE7">
              <w:rPr>
                <w:rFonts w:ascii="Arial" w:hAnsi="Arial" w:cs="Arial"/>
                <w:b/>
              </w:rPr>
              <w:t>Workforce data:</w:t>
            </w:r>
            <w:r>
              <w:rPr>
                <w:rFonts w:ascii="Arial" w:hAnsi="Arial" w:cs="Arial"/>
                <w:b/>
              </w:rPr>
              <w:t xml:space="preserve"> </w:t>
            </w:r>
            <w:r w:rsidRPr="000C5CE7">
              <w:rPr>
                <w:rFonts w:ascii="Arial" w:hAnsi="Arial" w:cs="Arial"/>
                <w:bCs/>
              </w:rPr>
              <w:t>no staff members are transgender or seeking gender reassignment.</w:t>
            </w:r>
          </w:p>
          <w:p w14:paraId="63F9ADB7" w14:textId="77777777" w:rsidR="0016567D" w:rsidRPr="000C5CE7" w:rsidRDefault="0016567D" w:rsidP="00CA1AB2">
            <w:pPr>
              <w:rPr>
                <w:rFonts w:ascii="Arial" w:hAnsi="Arial" w:cs="Arial"/>
                <w:b/>
              </w:rPr>
            </w:pPr>
            <w:r w:rsidRPr="000C5CE7">
              <w:rPr>
                <w:rFonts w:ascii="Arial" w:hAnsi="Arial" w:cs="Arial"/>
                <w:b/>
              </w:rPr>
              <w:t>Service data:</w:t>
            </w:r>
          </w:p>
          <w:tbl>
            <w:tblPr>
              <w:tblW w:w="5700" w:type="dxa"/>
              <w:tblLook w:val="04A0" w:firstRow="1" w:lastRow="0" w:firstColumn="1" w:lastColumn="0" w:noHBand="0" w:noVBand="1"/>
            </w:tblPr>
            <w:tblGrid>
              <w:gridCol w:w="2780"/>
              <w:gridCol w:w="1960"/>
              <w:gridCol w:w="960"/>
            </w:tblGrid>
            <w:tr w:rsidR="0016567D" w:rsidRPr="000C5CE7" w14:paraId="10F51A87" w14:textId="77777777" w:rsidTr="00CA1AB2">
              <w:trPr>
                <w:trHeight w:val="300"/>
              </w:trPr>
              <w:tc>
                <w:tcPr>
                  <w:tcW w:w="2780" w:type="dxa"/>
                  <w:tcBorders>
                    <w:top w:val="single" w:sz="4" w:space="0" w:color="9BC2E6"/>
                    <w:left w:val="single" w:sz="4" w:space="0" w:color="9BC2E6"/>
                    <w:bottom w:val="single" w:sz="4" w:space="0" w:color="9BC2E6"/>
                    <w:right w:val="nil"/>
                  </w:tcBorders>
                  <w:shd w:val="clear" w:color="5B9BD5" w:fill="5B9BD5"/>
                  <w:noWrap/>
                  <w:vAlign w:val="bottom"/>
                  <w:hideMark/>
                </w:tcPr>
                <w:p w14:paraId="7C8A3DBD" w14:textId="77777777" w:rsidR="0016567D" w:rsidRPr="000C5CE7" w:rsidRDefault="0016567D" w:rsidP="00CA1AB2">
                  <w:pPr>
                    <w:rPr>
                      <w:rFonts w:ascii="Arial" w:hAnsi="Arial" w:cs="Arial"/>
                      <w:b/>
                      <w:bCs/>
                      <w:color w:val="FFFFFF"/>
                    </w:rPr>
                  </w:pPr>
                  <w:r w:rsidRPr="000C5CE7">
                    <w:rPr>
                      <w:rFonts w:ascii="Arial" w:hAnsi="Arial" w:cs="Arial"/>
                      <w:b/>
                      <w:bCs/>
                      <w:color w:val="FFFFFF"/>
                    </w:rPr>
                    <w:t>Gender Reassignment</w:t>
                  </w:r>
                </w:p>
              </w:tc>
              <w:tc>
                <w:tcPr>
                  <w:tcW w:w="1960" w:type="dxa"/>
                  <w:tcBorders>
                    <w:top w:val="single" w:sz="4" w:space="0" w:color="9BC2E6"/>
                    <w:left w:val="nil"/>
                    <w:bottom w:val="single" w:sz="4" w:space="0" w:color="9BC2E6"/>
                    <w:right w:val="nil"/>
                  </w:tcBorders>
                  <w:shd w:val="clear" w:color="5B9BD5" w:fill="5B9BD5"/>
                  <w:noWrap/>
                  <w:vAlign w:val="bottom"/>
                  <w:hideMark/>
                </w:tcPr>
                <w:p w14:paraId="5E6F69F4"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960" w:type="dxa"/>
                  <w:tcBorders>
                    <w:top w:val="single" w:sz="4" w:space="0" w:color="9BC2E6"/>
                    <w:left w:val="nil"/>
                    <w:bottom w:val="single" w:sz="4" w:space="0" w:color="9BC2E6"/>
                    <w:right w:val="single" w:sz="4" w:space="0" w:color="9BC2E6"/>
                  </w:tcBorders>
                  <w:shd w:val="clear" w:color="5B9BD5" w:fill="5B9BD5"/>
                  <w:noWrap/>
                  <w:vAlign w:val="bottom"/>
                  <w:hideMark/>
                </w:tcPr>
                <w:p w14:paraId="73409DDD"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0D63EC52" w14:textId="77777777" w:rsidTr="00CA1AB2">
              <w:trPr>
                <w:trHeight w:val="300"/>
              </w:trPr>
              <w:tc>
                <w:tcPr>
                  <w:tcW w:w="2780" w:type="dxa"/>
                  <w:tcBorders>
                    <w:top w:val="single" w:sz="4" w:space="0" w:color="9BC2E6"/>
                    <w:left w:val="single" w:sz="4" w:space="0" w:color="9BC2E6"/>
                    <w:bottom w:val="single" w:sz="4" w:space="0" w:color="9BC2E6"/>
                    <w:right w:val="nil"/>
                  </w:tcBorders>
                  <w:shd w:val="clear" w:color="DDEBF7" w:fill="DDEBF7"/>
                  <w:noWrap/>
                  <w:vAlign w:val="bottom"/>
                  <w:hideMark/>
                </w:tcPr>
                <w:p w14:paraId="26076E9B" w14:textId="77777777" w:rsidR="0016567D" w:rsidRPr="000C5CE7" w:rsidRDefault="0016567D" w:rsidP="00CA1AB2">
                  <w:pPr>
                    <w:rPr>
                      <w:rFonts w:ascii="Arial" w:hAnsi="Arial" w:cs="Arial"/>
                      <w:color w:val="000000"/>
                    </w:rPr>
                  </w:pPr>
                  <w:r w:rsidRPr="000C5CE7">
                    <w:rPr>
                      <w:rFonts w:ascii="Arial" w:hAnsi="Arial" w:cs="Arial"/>
                      <w:color w:val="000000"/>
                    </w:rPr>
                    <w:t>Gender reassignment patient</w:t>
                  </w:r>
                </w:p>
              </w:tc>
              <w:tc>
                <w:tcPr>
                  <w:tcW w:w="1960" w:type="dxa"/>
                  <w:tcBorders>
                    <w:top w:val="single" w:sz="4" w:space="0" w:color="9BC2E6"/>
                    <w:left w:val="nil"/>
                    <w:bottom w:val="single" w:sz="4" w:space="0" w:color="9BC2E6"/>
                    <w:right w:val="nil"/>
                  </w:tcBorders>
                  <w:shd w:val="clear" w:color="DDEBF7" w:fill="DDEBF7"/>
                  <w:noWrap/>
                  <w:vAlign w:val="bottom"/>
                  <w:hideMark/>
                </w:tcPr>
                <w:p w14:paraId="062B07AE" w14:textId="77777777" w:rsidR="0016567D" w:rsidRPr="000C5CE7" w:rsidRDefault="0016567D" w:rsidP="00CA1AB2">
                  <w:pPr>
                    <w:jc w:val="right"/>
                    <w:rPr>
                      <w:rFonts w:ascii="Arial" w:hAnsi="Arial" w:cs="Arial"/>
                      <w:color w:val="000000"/>
                    </w:rPr>
                  </w:pPr>
                  <w:r w:rsidRPr="000C5CE7">
                    <w:rPr>
                      <w:rFonts w:ascii="Arial" w:hAnsi="Arial" w:cs="Arial"/>
                      <w:color w:val="000000"/>
                    </w:rPr>
                    <w:t>4</w:t>
                  </w:r>
                </w:p>
              </w:tc>
              <w:tc>
                <w:tcPr>
                  <w:tcW w:w="960" w:type="dxa"/>
                  <w:tcBorders>
                    <w:top w:val="single" w:sz="4" w:space="0" w:color="9BC2E6"/>
                    <w:left w:val="nil"/>
                    <w:bottom w:val="single" w:sz="4" w:space="0" w:color="9BC2E6"/>
                    <w:right w:val="single" w:sz="4" w:space="0" w:color="9BC2E6"/>
                  </w:tcBorders>
                  <w:shd w:val="clear" w:color="DDEBF7" w:fill="DDEBF7"/>
                  <w:noWrap/>
                  <w:vAlign w:val="bottom"/>
                  <w:hideMark/>
                </w:tcPr>
                <w:p w14:paraId="3BD249BF" w14:textId="77777777" w:rsidR="0016567D" w:rsidRPr="000C5CE7" w:rsidRDefault="0016567D" w:rsidP="00CA1AB2">
                  <w:pPr>
                    <w:jc w:val="right"/>
                    <w:rPr>
                      <w:rFonts w:ascii="Arial" w:hAnsi="Arial" w:cs="Arial"/>
                      <w:color w:val="000000"/>
                    </w:rPr>
                  </w:pPr>
                  <w:r w:rsidRPr="000C5CE7">
                    <w:rPr>
                      <w:rFonts w:ascii="Arial" w:hAnsi="Arial" w:cs="Arial"/>
                      <w:color w:val="000000"/>
                    </w:rPr>
                    <w:t>0.40%</w:t>
                  </w:r>
                </w:p>
              </w:tc>
            </w:tr>
            <w:tr w:rsidR="0016567D" w:rsidRPr="000C5CE7" w14:paraId="6E5720DB" w14:textId="77777777" w:rsidTr="00CA1AB2">
              <w:trPr>
                <w:trHeight w:val="300"/>
              </w:trPr>
              <w:tc>
                <w:tcPr>
                  <w:tcW w:w="2780" w:type="dxa"/>
                  <w:tcBorders>
                    <w:top w:val="single" w:sz="4" w:space="0" w:color="9BC2E6"/>
                    <w:left w:val="single" w:sz="4" w:space="0" w:color="9BC2E6"/>
                    <w:bottom w:val="single" w:sz="4" w:space="0" w:color="9BC2E6"/>
                    <w:right w:val="nil"/>
                  </w:tcBorders>
                  <w:noWrap/>
                  <w:vAlign w:val="bottom"/>
                  <w:hideMark/>
                </w:tcPr>
                <w:p w14:paraId="4D6DC7A7"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960" w:type="dxa"/>
                  <w:tcBorders>
                    <w:top w:val="single" w:sz="4" w:space="0" w:color="9BC2E6"/>
                    <w:left w:val="nil"/>
                    <w:bottom w:val="single" w:sz="4" w:space="0" w:color="9BC2E6"/>
                    <w:right w:val="nil"/>
                  </w:tcBorders>
                  <w:noWrap/>
                  <w:vAlign w:val="bottom"/>
                  <w:hideMark/>
                </w:tcPr>
                <w:p w14:paraId="07911E8C" w14:textId="77777777" w:rsidR="0016567D" w:rsidRPr="000C5CE7" w:rsidRDefault="0016567D" w:rsidP="00CA1AB2">
                  <w:pPr>
                    <w:jc w:val="right"/>
                    <w:rPr>
                      <w:rFonts w:ascii="Arial" w:hAnsi="Arial" w:cs="Arial"/>
                      <w:color w:val="000000"/>
                    </w:rPr>
                  </w:pPr>
                  <w:r w:rsidRPr="000C5CE7">
                    <w:rPr>
                      <w:rFonts w:ascii="Arial" w:hAnsi="Arial" w:cs="Arial"/>
                      <w:color w:val="000000"/>
                    </w:rPr>
                    <w:t>1008</w:t>
                  </w:r>
                </w:p>
              </w:tc>
              <w:tc>
                <w:tcPr>
                  <w:tcW w:w="960" w:type="dxa"/>
                  <w:tcBorders>
                    <w:top w:val="single" w:sz="4" w:space="0" w:color="9BC2E6"/>
                    <w:left w:val="nil"/>
                    <w:bottom w:val="single" w:sz="4" w:space="0" w:color="9BC2E6"/>
                    <w:right w:val="single" w:sz="4" w:space="0" w:color="9BC2E6"/>
                  </w:tcBorders>
                  <w:noWrap/>
                  <w:vAlign w:val="bottom"/>
                  <w:hideMark/>
                </w:tcPr>
                <w:p w14:paraId="654DA245" w14:textId="77777777" w:rsidR="0016567D" w:rsidRPr="000C5CE7" w:rsidRDefault="0016567D" w:rsidP="00CA1AB2">
                  <w:pPr>
                    <w:jc w:val="right"/>
                    <w:rPr>
                      <w:rFonts w:ascii="Arial" w:hAnsi="Arial" w:cs="Arial"/>
                      <w:color w:val="000000"/>
                    </w:rPr>
                  </w:pPr>
                  <w:r w:rsidRPr="000C5CE7">
                    <w:rPr>
                      <w:rFonts w:ascii="Arial" w:hAnsi="Arial" w:cs="Arial"/>
                      <w:color w:val="000000"/>
                    </w:rPr>
                    <w:t>99.60%</w:t>
                  </w:r>
                </w:p>
              </w:tc>
            </w:tr>
            <w:tr w:rsidR="0016567D" w:rsidRPr="000C5CE7" w14:paraId="5024771C" w14:textId="77777777" w:rsidTr="00CA1AB2">
              <w:trPr>
                <w:trHeight w:val="300"/>
              </w:trPr>
              <w:tc>
                <w:tcPr>
                  <w:tcW w:w="2780" w:type="dxa"/>
                  <w:tcBorders>
                    <w:top w:val="single" w:sz="4" w:space="0" w:color="9BC2E6"/>
                    <w:left w:val="single" w:sz="4" w:space="0" w:color="9BC2E6"/>
                    <w:bottom w:val="single" w:sz="4" w:space="0" w:color="9BC2E6"/>
                    <w:right w:val="nil"/>
                  </w:tcBorders>
                  <w:shd w:val="clear" w:color="DDEBF7" w:fill="DDEBF7"/>
                  <w:noWrap/>
                  <w:vAlign w:val="bottom"/>
                  <w:hideMark/>
                </w:tcPr>
                <w:p w14:paraId="1F947210"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960" w:type="dxa"/>
                  <w:tcBorders>
                    <w:top w:val="single" w:sz="4" w:space="0" w:color="9BC2E6"/>
                    <w:left w:val="nil"/>
                    <w:bottom w:val="single" w:sz="4" w:space="0" w:color="9BC2E6"/>
                    <w:right w:val="nil"/>
                  </w:tcBorders>
                  <w:shd w:val="clear" w:color="DDEBF7" w:fill="DDEBF7"/>
                  <w:noWrap/>
                  <w:vAlign w:val="bottom"/>
                  <w:hideMark/>
                </w:tcPr>
                <w:p w14:paraId="1CE89712" w14:textId="77777777" w:rsidR="0016567D" w:rsidRPr="000C5CE7" w:rsidRDefault="0016567D" w:rsidP="00CA1AB2">
                  <w:pPr>
                    <w:jc w:val="right"/>
                    <w:rPr>
                      <w:rFonts w:ascii="Arial" w:hAnsi="Arial" w:cs="Arial"/>
                      <w:color w:val="000000"/>
                    </w:rPr>
                  </w:pPr>
                  <w:r w:rsidRPr="000C5CE7">
                    <w:rPr>
                      <w:rFonts w:ascii="Arial" w:hAnsi="Arial" w:cs="Arial"/>
                      <w:color w:val="000000"/>
                    </w:rPr>
                    <w:t>1012</w:t>
                  </w:r>
                </w:p>
              </w:tc>
              <w:tc>
                <w:tcPr>
                  <w:tcW w:w="960" w:type="dxa"/>
                  <w:tcBorders>
                    <w:top w:val="single" w:sz="4" w:space="0" w:color="9BC2E6"/>
                    <w:left w:val="nil"/>
                    <w:bottom w:val="single" w:sz="4" w:space="0" w:color="9BC2E6"/>
                    <w:right w:val="single" w:sz="4" w:space="0" w:color="9BC2E6"/>
                  </w:tcBorders>
                  <w:shd w:val="clear" w:color="DDEBF7" w:fill="DDEBF7"/>
                  <w:noWrap/>
                  <w:vAlign w:val="bottom"/>
                  <w:hideMark/>
                </w:tcPr>
                <w:p w14:paraId="21F85D6A" w14:textId="77777777" w:rsidR="0016567D" w:rsidRPr="000C5CE7" w:rsidRDefault="0016567D" w:rsidP="00CA1AB2">
                  <w:pPr>
                    <w:jc w:val="right"/>
                    <w:rPr>
                      <w:rFonts w:ascii="Arial" w:hAnsi="Arial" w:cs="Arial"/>
                      <w:color w:val="000000"/>
                    </w:rPr>
                  </w:pPr>
                  <w:r w:rsidRPr="000C5CE7">
                    <w:rPr>
                      <w:rFonts w:ascii="Arial" w:hAnsi="Arial" w:cs="Arial"/>
                      <w:color w:val="000000"/>
                    </w:rPr>
                    <w:t>100%</w:t>
                  </w:r>
                </w:p>
              </w:tc>
            </w:tr>
          </w:tbl>
          <w:p w14:paraId="21FA5194" w14:textId="77777777" w:rsidR="0016567D" w:rsidRPr="000C5CE7" w:rsidRDefault="0016567D" w:rsidP="00CA1AB2">
            <w:pPr>
              <w:rPr>
                <w:rFonts w:ascii="Arial" w:hAnsi="Arial" w:cs="Arial"/>
                <w:b/>
              </w:rPr>
            </w:pPr>
          </w:p>
          <w:p w14:paraId="1B185D88" w14:textId="77777777" w:rsidR="0016567D" w:rsidRPr="000C5CE7" w:rsidRDefault="0016567D" w:rsidP="00CA1AB2">
            <w:pPr>
              <w:rPr>
                <w:rFonts w:ascii="Arial" w:hAnsi="Arial" w:cs="Arial"/>
                <w:bCs/>
              </w:rPr>
            </w:pPr>
            <w:r w:rsidRPr="000C5CE7">
              <w:rPr>
                <w:rFonts w:ascii="Arial" w:hAnsi="Arial" w:cs="Arial"/>
                <w:b/>
              </w:rPr>
              <w:t>EIA narrative</w:t>
            </w:r>
            <w:r w:rsidRPr="000C5CE7">
              <w:rPr>
                <w:rFonts w:ascii="Arial" w:hAnsi="Arial" w:cs="Arial"/>
              </w:rPr>
              <w:t xml:space="preserve"> </w:t>
            </w:r>
            <w:r w:rsidRPr="000C5CE7">
              <w:rPr>
                <w:rFonts w:ascii="Arial" w:hAnsi="Arial" w:cs="Arial"/>
                <w:bCs/>
              </w:rPr>
              <w:t>According to national estimates, our trust area is expected to have between 17 and 50 transgender individuals. Our own data indicates a ratio of trans women (male-to-female) to trans men (female-to-male) of 4:1, which is consistent with previous research.</w:t>
            </w:r>
          </w:p>
          <w:p w14:paraId="10C8D7D1" w14:textId="77777777" w:rsidR="0016567D" w:rsidRPr="000C5CE7" w:rsidRDefault="0016567D" w:rsidP="00CA1AB2">
            <w:pPr>
              <w:rPr>
                <w:rFonts w:ascii="Arial" w:hAnsi="Arial" w:cs="Arial"/>
                <w:bCs/>
              </w:rPr>
            </w:pPr>
            <w:r w:rsidRPr="000C5CE7">
              <w:rPr>
                <w:rFonts w:ascii="Arial" w:hAnsi="Arial" w:cs="Arial"/>
                <w:bCs/>
              </w:rPr>
              <w:t>To foster inclusivity and understanding, we have introduced a trans-awareness e-learning package along with a comprehensive resource bank available on our intranet.</w:t>
            </w:r>
          </w:p>
          <w:p w14:paraId="040C2341" w14:textId="77777777" w:rsidR="0016567D" w:rsidRPr="000C5CE7" w:rsidRDefault="0016567D" w:rsidP="00CA1AB2">
            <w:pPr>
              <w:rPr>
                <w:rFonts w:ascii="Arial" w:hAnsi="Arial" w:cs="Arial"/>
                <w:bCs/>
              </w:rPr>
            </w:pPr>
            <w:r w:rsidRPr="000C5CE7">
              <w:rPr>
                <w:rFonts w:ascii="Arial" w:hAnsi="Arial" w:cs="Arial"/>
                <w:bCs/>
              </w:rPr>
              <w:t>Additionally, we continue to utili</w:t>
            </w:r>
            <w:r>
              <w:rPr>
                <w:rFonts w:ascii="Arial" w:hAnsi="Arial" w:cs="Arial"/>
                <w:bCs/>
              </w:rPr>
              <w:t>s</w:t>
            </w:r>
            <w:r w:rsidRPr="000C5CE7">
              <w:rPr>
                <w:rFonts w:ascii="Arial" w:hAnsi="Arial" w:cs="Arial"/>
                <w:bCs/>
              </w:rPr>
              <w:t>e equality monitoring forms to collect qualitative data on the needs and experiences of staff who have undergone gender reassignment or are considering this process. This information is essential for understanding their requirements and providing appropriate support.</w:t>
            </w:r>
          </w:p>
          <w:p w14:paraId="60B11C2C" w14:textId="77777777" w:rsidR="0016567D" w:rsidRPr="00C5405A" w:rsidRDefault="0016567D" w:rsidP="00CA1AB2">
            <w:pPr>
              <w:rPr>
                <w:rFonts w:ascii="Arial" w:hAnsi="Arial" w:cs="Arial"/>
                <w:bCs/>
              </w:rPr>
            </w:pPr>
            <w:r w:rsidRPr="000C5CE7">
              <w:rPr>
                <w:rFonts w:ascii="Arial" w:hAnsi="Arial" w:cs="Arial"/>
                <w:bCs/>
              </w:rPr>
              <w:lastRenderedPageBreak/>
              <w:t>The Tissue Viability Service has recently commenced the collection of data on transgender individuals; however, we recogni</w:t>
            </w:r>
            <w:r>
              <w:rPr>
                <w:rFonts w:ascii="Arial" w:hAnsi="Arial" w:cs="Arial"/>
                <w:bCs/>
              </w:rPr>
              <w:t>s</w:t>
            </w:r>
            <w:r w:rsidRPr="000C5CE7">
              <w:rPr>
                <w:rFonts w:ascii="Arial" w:hAnsi="Arial" w:cs="Arial"/>
                <w:bCs/>
              </w:rPr>
              <w:t>e the need to enhance both the quality and quantity of this data to ensure our service is genuinely inclusive and responsive to the needs of all patients.</w:t>
            </w:r>
          </w:p>
        </w:tc>
      </w:tr>
      <w:tr w:rsidR="0016567D" w:rsidRPr="000C5CE7" w14:paraId="6971041B" w14:textId="77777777" w:rsidTr="00CA1AB2">
        <w:trPr>
          <w:trHeight w:val="656"/>
        </w:trPr>
        <w:tc>
          <w:tcPr>
            <w:tcW w:w="454" w:type="dxa"/>
          </w:tcPr>
          <w:p w14:paraId="69F33D51" w14:textId="77777777" w:rsidR="0016567D" w:rsidRPr="000C5CE7" w:rsidRDefault="0016567D" w:rsidP="00CA1AB2">
            <w:pPr>
              <w:rPr>
                <w:rFonts w:ascii="Arial" w:hAnsi="Arial" w:cs="Arial"/>
                <w:b/>
              </w:rPr>
            </w:pPr>
            <w:r w:rsidRPr="000C5CE7">
              <w:rPr>
                <w:rFonts w:ascii="Arial" w:hAnsi="Arial" w:cs="Arial"/>
                <w:b/>
              </w:rPr>
              <w:t>5I</w:t>
            </w:r>
          </w:p>
        </w:tc>
        <w:tc>
          <w:tcPr>
            <w:tcW w:w="3686" w:type="dxa"/>
          </w:tcPr>
          <w:p w14:paraId="33842BD0" w14:textId="77777777" w:rsidR="0016567D" w:rsidRPr="000C5CE7" w:rsidRDefault="0016567D" w:rsidP="00CA1AB2">
            <w:pPr>
              <w:tabs>
                <w:tab w:val="num" w:pos="720"/>
              </w:tabs>
              <w:rPr>
                <w:rFonts w:ascii="Arial" w:hAnsi="Arial" w:cs="Arial"/>
                <w:b/>
              </w:rPr>
            </w:pPr>
            <w:r w:rsidRPr="000C5CE7">
              <w:rPr>
                <w:rFonts w:ascii="Arial" w:hAnsi="Arial" w:cs="Arial"/>
                <w:b/>
              </w:rPr>
              <w:t>Carers</w:t>
            </w:r>
          </w:p>
          <w:p w14:paraId="709186CD" w14:textId="77777777" w:rsidR="0016567D" w:rsidRPr="000C5CE7" w:rsidRDefault="0016567D" w:rsidP="00CA1AB2">
            <w:pPr>
              <w:tabs>
                <w:tab w:val="num" w:pos="720"/>
              </w:tabs>
              <w:rPr>
                <w:rFonts w:ascii="Arial" w:hAnsi="Arial" w:cs="Arial"/>
              </w:rPr>
            </w:pPr>
          </w:p>
          <w:p w14:paraId="19ED682D" w14:textId="77777777" w:rsidR="0016567D" w:rsidRPr="000C5CE7" w:rsidRDefault="0016567D" w:rsidP="00CA1AB2">
            <w:pPr>
              <w:tabs>
                <w:tab w:val="num" w:pos="720"/>
              </w:tabs>
              <w:rPr>
                <w:rFonts w:ascii="Arial" w:hAnsi="Arial" w:cs="Arial"/>
                <w:b/>
                <w:i/>
                <w:iCs/>
              </w:rPr>
            </w:pPr>
            <w:r w:rsidRPr="000C5CE7">
              <w:rPr>
                <w:rFonts w:ascii="Arial" w:hAnsi="Arial" w:cs="Arial"/>
                <w:i/>
                <w:iCs/>
                <w:color w:val="FF0000"/>
              </w:rPr>
              <w:t>Prompt: Caring responsibilities paid or unpaid should be considered</w:t>
            </w:r>
          </w:p>
        </w:tc>
        <w:tc>
          <w:tcPr>
            <w:tcW w:w="6946" w:type="dxa"/>
          </w:tcPr>
          <w:p w14:paraId="43C24A02" w14:textId="77777777" w:rsidR="0016567D" w:rsidRPr="000C5CE7" w:rsidRDefault="0016567D" w:rsidP="00CA1AB2">
            <w:pPr>
              <w:rPr>
                <w:rFonts w:ascii="Arial" w:hAnsi="Arial" w:cs="Arial"/>
                <w:b/>
              </w:rPr>
            </w:pPr>
          </w:p>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1ABF20AA" w14:textId="77777777" w:rsidTr="00CA1AB2">
              <w:trPr>
                <w:jc w:val="center"/>
              </w:trPr>
              <w:tc>
                <w:tcPr>
                  <w:tcW w:w="2018" w:type="dxa"/>
                  <w:shd w:val="clear" w:color="auto" w:fill="E5B8B7" w:themeFill="accent2" w:themeFillTint="66"/>
                </w:tcPr>
                <w:p w14:paraId="0F9E0965" w14:textId="77777777" w:rsidR="0016567D" w:rsidRPr="000C5CE7" w:rsidRDefault="0016567D" w:rsidP="00CA1AB2">
                  <w:pPr>
                    <w:rPr>
                      <w:rFonts w:ascii="Arial" w:hAnsi="Arial" w:cs="Arial"/>
                      <w:b/>
                    </w:rPr>
                  </w:pPr>
                  <w:r w:rsidRPr="000C5CE7">
                    <w:rPr>
                      <w:rFonts w:ascii="Arial" w:hAnsi="Arial" w:cs="Arial"/>
                      <w:b/>
                    </w:rPr>
                    <w:t>Provide of unpaid care</w:t>
                  </w:r>
                </w:p>
              </w:tc>
              <w:tc>
                <w:tcPr>
                  <w:tcW w:w="1273" w:type="dxa"/>
                  <w:shd w:val="clear" w:color="auto" w:fill="E5B8B7" w:themeFill="accent2" w:themeFillTint="66"/>
                </w:tcPr>
                <w:p w14:paraId="3CDB12ED" w14:textId="77777777" w:rsidR="0016567D" w:rsidRPr="000C5CE7" w:rsidRDefault="0016567D" w:rsidP="00CA1AB2">
                  <w:pPr>
                    <w:rPr>
                      <w:rFonts w:ascii="Arial" w:hAnsi="Arial" w:cs="Arial"/>
                      <w:b/>
                    </w:rPr>
                  </w:pPr>
                  <w:r w:rsidRPr="000C5CE7">
                    <w:rPr>
                      <w:rFonts w:ascii="Arial" w:hAnsi="Arial" w:cs="Arial"/>
                      <w:b/>
                    </w:rPr>
                    <w:t>Number</w:t>
                  </w:r>
                </w:p>
              </w:tc>
              <w:tc>
                <w:tcPr>
                  <w:tcW w:w="1559" w:type="dxa"/>
                  <w:shd w:val="clear" w:color="auto" w:fill="E5B8B7" w:themeFill="accent2" w:themeFillTint="66"/>
                </w:tcPr>
                <w:p w14:paraId="3B71E085" w14:textId="77777777" w:rsidR="0016567D" w:rsidRPr="000C5CE7" w:rsidRDefault="0016567D" w:rsidP="00CA1AB2">
                  <w:pPr>
                    <w:rPr>
                      <w:rFonts w:ascii="Arial" w:hAnsi="Arial" w:cs="Arial"/>
                      <w:b/>
                    </w:rPr>
                  </w:pPr>
                  <w:r w:rsidRPr="000C5CE7">
                    <w:rPr>
                      <w:rFonts w:ascii="Arial" w:hAnsi="Arial" w:cs="Arial"/>
                      <w:b/>
                    </w:rPr>
                    <w:t>Percentage</w:t>
                  </w:r>
                </w:p>
              </w:tc>
            </w:tr>
            <w:tr w:rsidR="0016567D" w:rsidRPr="000C5CE7" w14:paraId="21B80E75" w14:textId="77777777" w:rsidTr="00CA1AB2">
              <w:trPr>
                <w:jc w:val="center"/>
              </w:trPr>
              <w:tc>
                <w:tcPr>
                  <w:tcW w:w="2018" w:type="dxa"/>
                </w:tcPr>
                <w:p w14:paraId="3154E523" w14:textId="77777777" w:rsidR="0016567D" w:rsidRPr="000C5CE7" w:rsidRDefault="0016567D" w:rsidP="00CA1AB2">
                  <w:pPr>
                    <w:rPr>
                      <w:rFonts w:ascii="Arial" w:hAnsi="Arial" w:cs="Arial"/>
                      <w:bCs/>
                    </w:rPr>
                  </w:pPr>
                  <w:r w:rsidRPr="000C5CE7">
                    <w:rPr>
                      <w:rFonts w:ascii="Arial" w:hAnsi="Arial" w:cs="Arial"/>
                      <w:bCs/>
                    </w:rPr>
                    <w:t>Yes</w:t>
                  </w:r>
                </w:p>
              </w:tc>
              <w:tc>
                <w:tcPr>
                  <w:tcW w:w="1273" w:type="dxa"/>
                </w:tcPr>
                <w:p w14:paraId="20E73F37" w14:textId="77777777" w:rsidR="0016567D" w:rsidRPr="000C5CE7" w:rsidRDefault="0016567D" w:rsidP="00CA1AB2">
                  <w:pPr>
                    <w:rPr>
                      <w:rFonts w:ascii="Arial" w:hAnsi="Arial" w:cs="Arial"/>
                      <w:bCs/>
                    </w:rPr>
                  </w:pPr>
                  <w:r w:rsidRPr="000C5CE7">
                    <w:rPr>
                      <w:rFonts w:ascii="Arial" w:hAnsi="Arial" w:cs="Arial"/>
                      <w:bCs/>
                    </w:rPr>
                    <w:t>24,732</w:t>
                  </w:r>
                </w:p>
              </w:tc>
              <w:tc>
                <w:tcPr>
                  <w:tcW w:w="1559" w:type="dxa"/>
                </w:tcPr>
                <w:p w14:paraId="6270F01A" w14:textId="77777777" w:rsidR="0016567D" w:rsidRPr="000C5CE7" w:rsidRDefault="0016567D" w:rsidP="00CA1AB2">
                  <w:pPr>
                    <w:rPr>
                      <w:rFonts w:ascii="Arial" w:hAnsi="Arial" w:cs="Arial"/>
                      <w:bCs/>
                    </w:rPr>
                  </w:pPr>
                  <w:r w:rsidRPr="000C5CE7">
                    <w:rPr>
                      <w:rFonts w:ascii="Arial" w:hAnsi="Arial" w:cs="Arial"/>
                      <w:bCs/>
                    </w:rPr>
                    <w:t>10.1%</w:t>
                  </w:r>
                </w:p>
              </w:tc>
            </w:tr>
            <w:tr w:rsidR="0016567D" w:rsidRPr="000C5CE7" w14:paraId="53C301CC" w14:textId="77777777" w:rsidTr="00CA1AB2">
              <w:trPr>
                <w:jc w:val="center"/>
              </w:trPr>
              <w:tc>
                <w:tcPr>
                  <w:tcW w:w="2018" w:type="dxa"/>
                </w:tcPr>
                <w:p w14:paraId="2D0F5F65" w14:textId="77777777" w:rsidR="0016567D" w:rsidRPr="000C5CE7" w:rsidRDefault="0016567D" w:rsidP="00CA1AB2">
                  <w:pPr>
                    <w:rPr>
                      <w:rFonts w:ascii="Arial" w:hAnsi="Arial" w:cs="Arial"/>
                      <w:bCs/>
                    </w:rPr>
                  </w:pPr>
                  <w:r w:rsidRPr="000C5CE7">
                    <w:rPr>
                      <w:rFonts w:ascii="Arial" w:hAnsi="Arial" w:cs="Arial"/>
                      <w:bCs/>
                    </w:rPr>
                    <w:t>No</w:t>
                  </w:r>
                </w:p>
              </w:tc>
              <w:tc>
                <w:tcPr>
                  <w:tcW w:w="1273" w:type="dxa"/>
                </w:tcPr>
                <w:p w14:paraId="41CB64B5" w14:textId="77777777" w:rsidR="0016567D" w:rsidRPr="000C5CE7" w:rsidRDefault="0016567D" w:rsidP="00CA1AB2">
                  <w:pPr>
                    <w:rPr>
                      <w:rFonts w:ascii="Arial" w:hAnsi="Arial" w:cs="Arial"/>
                      <w:bCs/>
                    </w:rPr>
                  </w:pPr>
                  <w:r w:rsidRPr="000C5CE7">
                    <w:rPr>
                      <w:rFonts w:ascii="Arial" w:hAnsi="Arial" w:cs="Arial"/>
                      <w:bCs/>
                    </w:rPr>
                    <w:t>206,377</w:t>
                  </w:r>
                </w:p>
              </w:tc>
              <w:tc>
                <w:tcPr>
                  <w:tcW w:w="1559" w:type="dxa"/>
                </w:tcPr>
                <w:p w14:paraId="32E34461" w14:textId="77777777" w:rsidR="0016567D" w:rsidRPr="000C5CE7" w:rsidRDefault="0016567D" w:rsidP="00CA1AB2">
                  <w:pPr>
                    <w:rPr>
                      <w:rFonts w:ascii="Arial" w:hAnsi="Arial" w:cs="Arial"/>
                      <w:bCs/>
                    </w:rPr>
                  </w:pPr>
                  <w:r w:rsidRPr="000C5CE7">
                    <w:rPr>
                      <w:rFonts w:ascii="Arial" w:hAnsi="Arial" w:cs="Arial"/>
                      <w:bCs/>
                    </w:rPr>
                    <w:t>84.4%</w:t>
                  </w:r>
                </w:p>
              </w:tc>
            </w:tr>
          </w:tbl>
          <w:p w14:paraId="7B28D0AA" w14:textId="77777777" w:rsidR="0016567D" w:rsidRPr="000C5CE7" w:rsidRDefault="0016567D" w:rsidP="00CA1AB2">
            <w:pPr>
              <w:rPr>
                <w:rFonts w:ascii="Arial" w:hAnsi="Arial" w:cs="Arial"/>
                <w:b/>
              </w:rPr>
            </w:pPr>
            <w:r w:rsidRPr="000C5CE7">
              <w:rPr>
                <w:rFonts w:ascii="Arial" w:hAnsi="Arial" w:cs="Arial"/>
                <w:b/>
              </w:rPr>
              <w:t>Source: Census 2021 data</w:t>
            </w:r>
          </w:p>
          <w:p w14:paraId="67D9F6A0" w14:textId="77777777" w:rsidR="0016567D" w:rsidRPr="000C5CE7" w:rsidRDefault="0016567D" w:rsidP="00CA1AB2">
            <w:pPr>
              <w:pStyle w:val="Default"/>
              <w:rPr>
                <w:i/>
                <w:iCs/>
                <w:sz w:val="22"/>
                <w:szCs w:val="22"/>
              </w:rPr>
            </w:pPr>
            <w:r w:rsidRPr="000C5CE7">
              <w:rPr>
                <w:i/>
                <w:iCs/>
                <w:sz w:val="22"/>
                <w:szCs w:val="22"/>
              </w:rPr>
              <w:t>NB: Missing values account for ‘N/A’ or ‘not answered</w:t>
            </w:r>
          </w:p>
          <w:p w14:paraId="2FD7557B" w14:textId="77777777" w:rsidR="0016567D" w:rsidRDefault="0016567D" w:rsidP="00CA1AB2">
            <w:pPr>
              <w:rPr>
                <w:rFonts w:ascii="Arial" w:hAnsi="Arial" w:cs="Arial"/>
                <w:b/>
              </w:rPr>
            </w:pPr>
          </w:p>
          <w:p w14:paraId="72F72519" w14:textId="77777777" w:rsidR="0016567D" w:rsidRPr="000C5CE7" w:rsidRDefault="0016567D" w:rsidP="00CA1AB2">
            <w:pPr>
              <w:rPr>
                <w:rFonts w:ascii="Arial" w:hAnsi="Arial" w:cs="Arial"/>
                <w:b/>
              </w:rPr>
            </w:pPr>
            <w:r w:rsidRPr="000C5CE7">
              <w:rPr>
                <w:rFonts w:ascii="Arial" w:hAnsi="Arial" w:cs="Arial"/>
                <w:b/>
              </w:rPr>
              <w:t>Workforce data:</w:t>
            </w:r>
            <w:r>
              <w:rPr>
                <w:rFonts w:ascii="Arial" w:hAnsi="Arial" w:cs="Arial"/>
                <w:b/>
              </w:rPr>
              <w:t xml:space="preserve"> </w:t>
            </w:r>
            <w:r w:rsidRPr="000C5CE7">
              <w:rPr>
                <w:rFonts w:ascii="Arial" w:hAnsi="Arial" w:cs="Arial"/>
                <w:bCs/>
              </w:rPr>
              <w:t>All 6 staff within the team are currently working as unpaid carers.</w:t>
            </w:r>
          </w:p>
          <w:p w14:paraId="0E5732FC" w14:textId="77777777" w:rsidR="0016567D" w:rsidRDefault="0016567D" w:rsidP="00CA1AB2">
            <w:pPr>
              <w:rPr>
                <w:rFonts w:ascii="Arial" w:hAnsi="Arial" w:cs="Arial"/>
                <w:b/>
              </w:rPr>
            </w:pPr>
          </w:p>
          <w:p w14:paraId="424BAD9C" w14:textId="77777777" w:rsidR="0016567D" w:rsidRPr="000C5CE7" w:rsidRDefault="0016567D" w:rsidP="00CA1AB2">
            <w:pPr>
              <w:rPr>
                <w:rFonts w:ascii="Arial" w:hAnsi="Arial" w:cs="Arial"/>
                <w:b/>
              </w:rPr>
            </w:pPr>
            <w:r w:rsidRPr="000C5CE7">
              <w:rPr>
                <w:rFonts w:ascii="Arial" w:hAnsi="Arial" w:cs="Arial"/>
                <w:b/>
              </w:rPr>
              <w:t>Service data:</w:t>
            </w:r>
          </w:p>
          <w:p w14:paraId="6C501F1F" w14:textId="77777777" w:rsidR="0016567D" w:rsidRDefault="0016567D" w:rsidP="00CA1AB2">
            <w:pPr>
              <w:rPr>
                <w:rFonts w:ascii="Arial" w:hAnsi="Arial" w:cs="Arial"/>
                <w:b/>
              </w:rPr>
            </w:pPr>
            <w:r w:rsidRPr="000C5CE7">
              <w:rPr>
                <w:rFonts w:ascii="Arial" w:hAnsi="Arial" w:cs="Arial"/>
                <w:b/>
              </w:rPr>
              <w:t>No data</w:t>
            </w:r>
          </w:p>
          <w:p w14:paraId="58C6E637" w14:textId="77777777" w:rsidR="0016567D" w:rsidRPr="000C5CE7" w:rsidRDefault="0016567D" w:rsidP="00CA1AB2">
            <w:pPr>
              <w:rPr>
                <w:rFonts w:ascii="Arial" w:hAnsi="Arial" w:cs="Arial"/>
                <w:b/>
              </w:rPr>
            </w:pPr>
          </w:p>
          <w:p w14:paraId="617AB2DB" w14:textId="77777777" w:rsidR="0016567D" w:rsidRPr="000C5CE7" w:rsidRDefault="0016567D" w:rsidP="00CA1AB2">
            <w:pPr>
              <w:rPr>
                <w:rFonts w:ascii="Arial" w:hAnsi="Arial" w:cs="Arial"/>
                <w:b/>
              </w:rPr>
            </w:pPr>
            <w:r w:rsidRPr="000C5CE7">
              <w:rPr>
                <w:rFonts w:ascii="Arial" w:hAnsi="Arial" w:cs="Arial"/>
                <w:b/>
              </w:rPr>
              <w:t>EIA narrative:</w:t>
            </w:r>
          </w:p>
          <w:p w14:paraId="3B2C6475" w14:textId="77777777" w:rsidR="0016567D" w:rsidRPr="000C5CE7" w:rsidRDefault="0016567D" w:rsidP="00CA1AB2">
            <w:pPr>
              <w:pStyle w:val="Default"/>
              <w:rPr>
                <w:bCs/>
                <w:sz w:val="22"/>
                <w:szCs w:val="22"/>
              </w:rPr>
            </w:pPr>
            <w:r w:rsidRPr="000C5CE7">
              <w:rPr>
                <w:bCs/>
                <w:sz w:val="22"/>
                <w:szCs w:val="22"/>
              </w:rPr>
              <w:t>As key caregivers in our community, it is essential that we prioriti</w:t>
            </w:r>
            <w:r>
              <w:rPr>
                <w:bCs/>
                <w:sz w:val="22"/>
                <w:szCs w:val="22"/>
              </w:rPr>
              <w:t>s</w:t>
            </w:r>
            <w:r w:rsidRPr="000C5CE7">
              <w:rPr>
                <w:bCs/>
                <w:sz w:val="22"/>
                <w:szCs w:val="22"/>
              </w:rPr>
              <w:t>e support for carers, enabling them to fulfil their vital roles effectively. With an aging population, the demand for adequate care support will increasingly intensify. By equipping carers with the necessary resources and assistance, we can help strengthen social networks and enhance overall well-being.</w:t>
            </w:r>
          </w:p>
          <w:p w14:paraId="3116C1BC" w14:textId="77777777" w:rsidR="0016567D" w:rsidRPr="000C5CE7" w:rsidRDefault="0016567D" w:rsidP="00CA1AB2">
            <w:pPr>
              <w:pStyle w:val="Default"/>
              <w:rPr>
                <w:b/>
                <w:sz w:val="22"/>
                <w:szCs w:val="22"/>
              </w:rPr>
            </w:pPr>
          </w:p>
          <w:p w14:paraId="51130BFB" w14:textId="77777777" w:rsidR="0016567D" w:rsidRPr="000C5CE7" w:rsidRDefault="0016567D" w:rsidP="00CA1AB2">
            <w:pPr>
              <w:pStyle w:val="Default"/>
              <w:rPr>
                <w:bCs/>
                <w:sz w:val="22"/>
                <w:szCs w:val="22"/>
              </w:rPr>
            </w:pPr>
            <w:r w:rsidRPr="000C5CE7">
              <w:rPr>
                <w:bCs/>
                <w:sz w:val="22"/>
                <w:szCs w:val="22"/>
              </w:rPr>
              <w:t>We acknowledge the significance of supporting staff who are also carers by offering "carers leave" and flexible working arrangements. These initiatives are designed to help them balance their professional and caregiving responsibilities.</w:t>
            </w:r>
          </w:p>
          <w:p w14:paraId="62BF8F59" w14:textId="77777777" w:rsidR="0016567D" w:rsidRPr="000C5CE7" w:rsidRDefault="0016567D" w:rsidP="00CA1AB2">
            <w:pPr>
              <w:pStyle w:val="Default"/>
              <w:rPr>
                <w:bCs/>
                <w:sz w:val="22"/>
                <w:szCs w:val="22"/>
              </w:rPr>
            </w:pPr>
          </w:p>
          <w:p w14:paraId="69EB2A23" w14:textId="77777777" w:rsidR="0016567D" w:rsidRPr="000C5CE7" w:rsidRDefault="0016567D" w:rsidP="00CA1AB2">
            <w:pPr>
              <w:pStyle w:val="Default"/>
              <w:rPr>
                <w:bCs/>
                <w:sz w:val="22"/>
                <w:szCs w:val="22"/>
              </w:rPr>
            </w:pPr>
            <w:r w:rsidRPr="000C5CE7">
              <w:rPr>
                <w:bCs/>
                <w:sz w:val="22"/>
                <w:szCs w:val="22"/>
              </w:rPr>
              <w:t>In line with our commitment to carers, we have created promotional materials, including a flyer and postcard titled "Our Commitment to Carers," which are distributed throughout the Trust and available in the volunteer lounge.</w:t>
            </w:r>
          </w:p>
          <w:p w14:paraId="7DBC74A0" w14:textId="77777777" w:rsidR="0016567D" w:rsidRPr="000C5CE7" w:rsidRDefault="0016567D" w:rsidP="00CA1AB2">
            <w:pPr>
              <w:pStyle w:val="Default"/>
              <w:rPr>
                <w:bCs/>
                <w:sz w:val="22"/>
                <w:szCs w:val="22"/>
              </w:rPr>
            </w:pPr>
          </w:p>
          <w:p w14:paraId="41D31E41" w14:textId="77777777" w:rsidR="0016567D" w:rsidRPr="000C5CE7" w:rsidRDefault="0016567D" w:rsidP="00CA1AB2">
            <w:pPr>
              <w:pStyle w:val="Default"/>
              <w:rPr>
                <w:bCs/>
                <w:sz w:val="22"/>
                <w:szCs w:val="22"/>
              </w:rPr>
            </w:pPr>
            <w:r w:rsidRPr="000C5CE7">
              <w:rPr>
                <w:bCs/>
                <w:sz w:val="22"/>
                <w:szCs w:val="22"/>
              </w:rPr>
              <w:t>To better understand the needs and experiences of our staff and volunteers who are carers, we are utili</w:t>
            </w:r>
            <w:r>
              <w:rPr>
                <w:bCs/>
                <w:sz w:val="22"/>
                <w:szCs w:val="22"/>
              </w:rPr>
              <w:t>s</w:t>
            </w:r>
            <w:r w:rsidRPr="000C5CE7">
              <w:rPr>
                <w:bCs/>
                <w:sz w:val="22"/>
                <w:szCs w:val="22"/>
              </w:rPr>
              <w:t>ing equality monitoring forms to gather valuable data. This will allow us to identify the challenges faced by carers and provide targeted support where necessary.</w:t>
            </w:r>
          </w:p>
          <w:p w14:paraId="5B3C6E77" w14:textId="77777777" w:rsidR="0016567D" w:rsidRPr="000C5CE7" w:rsidRDefault="0016567D" w:rsidP="00CA1AB2">
            <w:pPr>
              <w:pStyle w:val="Default"/>
              <w:rPr>
                <w:bCs/>
                <w:sz w:val="22"/>
                <w:szCs w:val="22"/>
              </w:rPr>
            </w:pPr>
          </w:p>
          <w:p w14:paraId="3866B6AE" w14:textId="77777777" w:rsidR="0016567D" w:rsidRPr="000C5CE7" w:rsidRDefault="0016567D" w:rsidP="00CA1AB2">
            <w:pPr>
              <w:pStyle w:val="Default"/>
              <w:rPr>
                <w:bCs/>
                <w:sz w:val="22"/>
                <w:szCs w:val="22"/>
              </w:rPr>
            </w:pPr>
            <w:r w:rsidRPr="000C5CE7">
              <w:rPr>
                <w:bCs/>
                <w:sz w:val="22"/>
                <w:szCs w:val="22"/>
              </w:rPr>
              <w:t>At present, there are no staff members on carers leave within the Tissue Viability Service, and we have not recorded any related issues.</w:t>
            </w:r>
          </w:p>
          <w:p w14:paraId="577AF6D1" w14:textId="77777777" w:rsidR="0016567D" w:rsidRPr="000C5CE7" w:rsidRDefault="0016567D" w:rsidP="00CA1AB2">
            <w:pPr>
              <w:pStyle w:val="Default"/>
              <w:rPr>
                <w:b/>
                <w:sz w:val="22"/>
                <w:szCs w:val="22"/>
              </w:rPr>
            </w:pPr>
          </w:p>
          <w:p w14:paraId="235BA651" w14:textId="77777777" w:rsidR="0016567D" w:rsidRPr="000C5CE7" w:rsidRDefault="0016567D" w:rsidP="00CA1AB2">
            <w:pPr>
              <w:pStyle w:val="Default"/>
              <w:rPr>
                <w:bCs/>
                <w:sz w:val="22"/>
                <w:szCs w:val="22"/>
              </w:rPr>
            </w:pPr>
            <w:r w:rsidRPr="000C5CE7">
              <w:rPr>
                <w:bCs/>
                <w:sz w:val="22"/>
                <w:szCs w:val="22"/>
              </w:rPr>
              <w:t xml:space="preserve">To address staffing concerns, we employ our special leave policy to accommodate staff when necessary. We also take proactive steps to </w:t>
            </w:r>
            <w:r w:rsidRPr="000C5CE7">
              <w:rPr>
                <w:bCs/>
                <w:sz w:val="22"/>
                <w:szCs w:val="22"/>
              </w:rPr>
              <w:lastRenderedPageBreak/>
              <w:t>identify staff with caring responsibilities and make adjustments to meet their needs. Furthermore, we have an Emergency Leave policy in place, along with resources to inform staff about the support options available to them.</w:t>
            </w:r>
          </w:p>
          <w:p w14:paraId="0E08249B" w14:textId="77777777" w:rsidR="0016567D" w:rsidRPr="000C5CE7" w:rsidRDefault="0016567D" w:rsidP="00CA1AB2">
            <w:pPr>
              <w:pStyle w:val="Default"/>
              <w:rPr>
                <w:bCs/>
                <w:sz w:val="22"/>
                <w:szCs w:val="22"/>
              </w:rPr>
            </w:pPr>
            <w:r w:rsidRPr="000C5CE7">
              <w:rPr>
                <w:i/>
                <w:iCs/>
                <w:sz w:val="22"/>
                <w:szCs w:val="22"/>
              </w:rPr>
              <w:t xml:space="preserve"> </w:t>
            </w:r>
          </w:p>
        </w:tc>
      </w:tr>
      <w:tr w:rsidR="0016567D" w:rsidRPr="000C5CE7" w14:paraId="6810D18B" w14:textId="77777777" w:rsidTr="00CA1AB2">
        <w:trPr>
          <w:trHeight w:val="656"/>
        </w:trPr>
        <w:tc>
          <w:tcPr>
            <w:tcW w:w="454" w:type="dxa"/>
          </w:tcPr>
          <w:p w14:paraId="2FB769AF" w14:textId="77777777" w:rsidR="0016567D" w:rsidRPr="000C5CE7" w:rsidRDefault="0016567D" w:rsidP="00CA1AB2">
            <w:pPr>
              <w:rPr>
                <w:rFonts w:ascii="Arial" w:hAnsi="Arial" w:cs="Arial"/>
                <w:b/>
              </w:rPr>
            </w:pPr>
            <w:bookmarkStart w:id="48" w:name="_Hlk66278131"/>
            <w:r w:rsidRPr="000C5CE7">
              <w:rPr>
                <w:rFonts w:ascii="Arial" w:hAnsi="Arial" w:cs="Arial"/>
                <w:b/>
              </w:rPr>
              <w:t>5j</w:t>
            </w:r>
          </w:p>
        </w:tc>
        <w:tc>
          <w:tcPr>
            <w:tcW w:w="3686" w:type="dxa"/>
          </w:tcPr>
          <w:p w14:paraId="2A5E2B4D" w14:textId="77777777" w:rsidR="0016567D" w:rsidRPr="000C5CE7" w:rsidRDefault="0016567D" w:rsidP="00CA1AB2">
            <w:pPr>
              <w:tabs>
                <w:tab w:val="num" w:pos="720"/>
              </w:tabs>
              <w:rPr>
                <w:rFonts w:ascii="Arial" w:hAnsi="Arial" w:cs="Arial"/>
                <w:b/>
              </w:rPr>
            </w:pPr>
            <w:r w:rsidRPr="000C5CE7">
              <w:rPr>
                <w:rFonts w:ascii="Arial" w:hAnsi="Arial" w:cs="Arial"/>
                <w:b/>
              </w:rPr>
              <w:t>Race</w:t>
            </w:r>
          </w:p>
          <w:p w14:paraId="79B002CF" w14:textId="77777777" w:rsidR="0016567D" w:rsidRPr="000C5CE7" w:rsidRDefault="0016567D" w:rsidP="00CA1AB2">
            <w:pPr>
              <w:tabs>
                <w:tab w:val="num" w:pos="720"/>
              </w:tabs>
              <w:rPr>
                <w:rFonts w:ascii="Arial" w:hAnsi="Arial" w:cs="Arial"/>
                <w:b/>
              </w:rPr>
            </w:pPr>
          </w:p>
          <w:p w14:paraId="7068B73B" w14:textId="77777777" w:rsidR="0016567D" w:rsidRPr="000C5CE7" w:rsidRDefault="0016567D" w:rsidP="00CA1AB2">
            <w:pPr>
              <w:tabs>
                <w:tab w:val="num" w:pos="720"/>
              </w:tabs>
              <w:rPr>
                <w:rFonts w:ascii="Arial" w:hAnsi="Arial" w:cs="Arial"/>
                <w:b/>
                <w:color w:val="FF0000"/>
              </w:rPr>
            </w:pPr>
            <w:r w:rsidRPr="000C5CE7">
              <w:rPr>
                <w:rFonts w:ascii="Arial" w:hAnsi="Arial" w:cs="Arial"/>
                <w:b/>
                <w:color w:val="FF0000"/>
              </w:rPr>
              <w:t>How has your service aligned race with the PCREF?</w:t>
            </w:r>
          </w:p>
          <w:p w14:paraId="7C4A5255" w14:textId="77777777" w:rsidR="0016567D" w:rsidRPr="000C5CE7" w:rsidRDefault="0016567D" w:rsidP="00CA1AB2">
            <w:pPr>
              <w:tabs>
                <w:tab w:val="num" w:pos="720"/>
              </w:tabs>
              <w:rPr>
                <w:rFonts w:ascii="Arial" w:hAnsi="Arial" w:cs="Arial"/>
                <w:b/>
                <w:color w:val="FF0000"/>
              </w:rPr>
            </w:pPr>
            <w:hyperlink r:id="rId87" w:history="1">
              <w:r w:rsidRPr="000C5CE7">
                <w:rPr>
                  <w:rStyle w:val="Hyperlink"/>
                  <w:rFonts w:cs="Arial"/>
                  <w:color w:val="FF0000"/>
                </w:rPr>
                <w:t>https://swyt.sharepoint.com/sites/Equalityandinvolvement/SitePages/Patient-and-carer-race-equality-framework-(PCREF).aspx</w:t>
              </w:r>
            </w:hyperlink>
          </w:p>
          <w:p w14:paraId="4A45897B" w14:textId="77777777" w:rsidR="0016567D" w:rsidRPr="000C5CE7" w:rsidRDefault="0016567D" w:rsidP="00CA1AB2">
            <w:pPr>
              <w:tabs>
                <w:tab w:val="num" w:pos="720"/>
              </w:tabs>
              <w:rPr>
                <w:rFonts w:ascii="Arial" w:hAnsi="Arial" w:cs="Arial"/>
                <w:b/>
              </w:rPr>
            </w:pPr>
          </w:p>
          <w:p w14:paraId="68B7FE3C" w14:textId="77777777" w:rsidR="0016567D" w:rsidRPr="000C5CE7" w:rsidRDefault="0016567D" w:rsidP="00CA1AB2">
            <w:pPr>
              <w:tabs>
                <w:tab w:val="num" w:pos="720"/>
              </w:tabs>
              <w:rPr>
                <w:rFonts w:ascii="Arial" w:hAnsi="Arial" w:cs="Arial"/>
                <w:i/>
                <w:iCs/>
                <w:color w:val="FF0000"/>
              </w:rPr>
            </w:pPr>
            <w:r w:rsidRPr="000C5CE7">
              <w:rPr>
                <w:rFonts w:ascii="Arial" w:hAnsi="Arial" w:cs="Arial"/>
                <w:i/>
                <w:iCs/>
                <w:color w:val="FF0000"/>
              </w:rPr>
              <w:t>Prompt: Indigenous population and BME Groups such as black African and Caribbean, mixed heritage, South Asian, Chinese, Irish, new migrant, asylum &amp; refugee, gypsy &amp; travelling communities)</w:t>
            </w:r>
          </w:p>
          <w:p w14:paraId="75A139BB" w14:textId="77777777" w:rsidR="0016567D" w:rsidRPr="000C5CE7" w:rsidRDefault="0016567D" w:rsidP="00CA1AB2">
            <w:pPr>
              <w:tabs>
                <w:tab w:val="num" w:pos="720"/>
              </w:tabs>
              <w:rPr>
                <w:rFonts w:ascii="Arial" w:hAnsi="Arial" w:cs="Arial"/>
                <w:i/>
                <w:iCs/>
                <w:color w:val="FF0000"/>
              </w:rPr>
            </w:pPr>
          </w:p>
          <w:p w14:paraId="4530B764" w14:textId="77777777" w:rsidR="0016567D" w:rsidRPr="000C5CE7" w:rsidRDefault="0016567D" w:rsidP="00CA1AB2">
            <w:pPr>
              <w:tabs>
                <w:tab w:val="num" w:pos="720"/>
              </w:tabs>
              <w:rPr>
                <w:rFonts w:ascii="Arial" w:hAnsi="Arial" w:cs="Arial"/>
                <w:b/>
                <w:i/>
                <w:iCs/>
              </w:rPr>
            </w:pPr>
          </w:p>
        </w:tc>
        <w:tc>
          <w:tcPr>
            <w:tcW w:w="6946" w:type="dxa"/>
          </w:tcPr>
          <w:tbl>
            <w:tblPr>
              <w:tblStyle w:val="TableGrid"/>
              <w:tblW w:w="0" w:type="auto"/>
              <w:jc w:val="center"/>
              <w:tblLayout w:type="fixed"/>
              <w:tblLook w:val="04A0" w:firstRow="1" w:lastRow="0" w:firstColumn="1" w:lastColumn="0" w:noHBand="0" w:noVBand="1"/>
            </w:tblPr>
            <w:tblGrid>
              <w:gridCol w:w="2018"/>
              <w:gridCol w:w="1273"/>
              <w:gridCol w:w="1559"/>
            </w:tblGrid>
            <w:tr w:rsidR="0016567D" w:rsidRPr="000C5CE7" w14:paraId="2E2A6B07" w14:textId="77777777" w:rsidTr="00CA1AB2">
              <w:trPr>
                <w:jc w:val="center"/>
              </w:trPr>
              <w:tc>
                <w:tcPr>
                  <w:tcW w:w="2018" w:type="dxa"/>
                  <w:shd w:val="clear" w:color="auto" w:fill="E5B8B7" w:themeFill="accent2" w:themeFillTint="66"/>
                </w:tcPr>
                <w:p w14:paraId="78F845ED" w14:textId="77777777" w:rsidR="0016567D" w:rsidRPr="000C5CE7" w:rsidRDefault="0016567D" w:rsidP="00CA1AB2">
                  <w:pPr>
                    <w:rPr>
                      <w:rFonts w:ascii="Arial" w:hAnsi="Arial" w:cs="Arial"/>
                      <w:b/>
                    </w:rPr>
                  </w:pPr>
                  <w:r w:rsidRPr="000C5CE7">
                    <w:rPr>
                      <w:rFonts w:ascii="Arial" w:hAnsi="Arial" w:cs="Arial"/>
                      <w:b/>
                    </w:rPr>
                    <w:t>Ethnicity</w:t>
                  </w:r>
                </w:p>
              </w:tc>
              <w:tc>
                <w:tcPr>
                  <w:tcW w:w="1273" w:type="dxa"/>
                  <w:shd w:val="clear" w:color="auto" w:fill="E5B8B7" w:themeFill="accent2" w:themeFillTint="66"/>
                </w:tcPr>
                <w:p w14:paraId="679F83B1" w14:textId="77777777" w:rsidR="0016567D" w:rsidRPr="000C5CE7" w:rsidRDefault="0016567D" w:rsidP="00CA1AB2">
                  <w:pPr>
                    <w:jc w:val="center"/>
                    <w:rPr>
                      <w:rFonts w:ascii="Arial" w:hAnsi="Arial" w:cs="Arial"/>
                      <w:b/>
                    </w:rPr>
                  </w:pPr>
                  <w:r w:rsidRPr="000C5CE7">
                    <w:rPr>
                      <w:rFonts w:ascii="Arial" w:hAnsi="Arial" w:cs="Arial"/>
                      <w:b/>
                    </w:rPr>
                    <w:t>Number</w:t>
                  </w:r>
                </w:p>
              </w:tc>
              <w:tc>
                <w:tcPr>
                  <w:tcW w:w="1559" w:type="dxa"/>
                  <w:shd w:val="clear" w:color="auto" w:fill="E5B8B7" w:themeFill="accent2" w:themeFillTint="66"/>
                </w:tcPr>
                <w:p w14:paraId="6D8BFB09" w14:textId="77777777" w:rsidR="0016567D" w:rsidRPr="000C5CE7" w:rsidRDefault="0016567D" w:rsidP="00CA1AB2">
                  <w:pPr>
                    <w:jc w:val="center"/>
                    <w:rPr>
                      <w:rFonts w:ascii="Arial" w:hAnsi="Arial" w:cs="Arial"/>
                      <w:b/>
                    </w:rPr>
                  </w:pPr>
                  <w:r w:rsidRPr="000C5CE7">
                    <w:rPr>
                      <w:rFonts w:ascii="Arial" w:hAnsi="Arial" w:cs="Arial"/>
                      <w:b/>
                    </w:rPr>
                    <w:t>Percentage</w:t>
                  </w:r>
                </w:p>
              </w:tc>
            </w:tr>
            <w:tr w:rsidR="0016567D" w:rsidRPr="000C5CE7" w14:paraId="6B4468DF" w14:textId="77777777" w:rsidTr="00CA1AB2">
              <w:trPr>
                <w:jc w:val="center"/>
              </w:trPr>
              <w:tc>
                <w:tcPr>
                  <w:tcW w:w="2018" w:type="dxa"/>
                </w:tcPr>
                <w:p w14:paraId="2C58AE9B" w14:textId="77777777" w:rsidR="0016567D" w:rsidRPr="000C5CE7" w:rsidRDefault="0016567D" w:rsidP="00CA1AB2">
                  <w:pPr>
                    <w:rPr>
                      <w:rFonts w:ascii="Arial" w:hAnsi="Arial" w:cs="Arial"/>
                      <w:bCs/>
                    </w:rPr>
                  </w:pPr>
                  <w:r w:rsidRPr="000C5CE7">
                    <w:rPr>
                      <w:rFonts w:ascii="Arial" w:hAnsi="Arial" w:cs="Arial"/>
                      <w:bCs/>
                    </w:rPr>
                    <w:t>White</w:t>
                  </w:r>
                </w:p>
              </w:tc>
              <w:tc>
                <w:tcPr>
                  <w:tcW w:w="1273" w:type="dxa"/>
                </w:tcPr>
                <w:p w14:paraId="612F3996" w14:textId="77777777" w:rsidR="0016567D" w:rsidRPr="000C5CE7" w:rsidRDefault="0016567D" w:rsidP="00CA1AB2">
                  <w:pPr>
                    <w:jc w:val="center"/>
                    <w:rPr>
                      <w:rFonts w:ascii="Arial" w:hAnsi="Arial" w:cs="Arial"/>
                      <w:bCs/>
                    </w:rPr>
                  </w:pPr>
                  <w:r w:rsidRPr="000C5CE7">
                    <w:rPr>
                      <w:rFonts w:ascii="Arial" w:hAnsi="Arial" w:cs="Arial"/>
                      <w:bCs/>
                    </w:rPr>
                    <w:t>236,934</w:t>
                  </w:r>
                </w:p>
              </w:tc>
              <w:tc>
                <w:tcPr>
                  <w:tcW w:w="1559" w:type="dxa"/>
                </w:tcPr>
                <w:p w14:paraId="6BC1220E" w14:textId="77777777" w:rsidR="0016567D" w:rsidRPr="000C5CE7" w:rsidRDefault="0016567D" w:rsidP="00CA1AB2">
                  <w:pPr>
                    <w:jc w:val="center"/>
                    <w:rPr>
                      <w:rFonts w:ascii="Arial" w:hAnsi="Arial" w:cs="Arial"/>
                      <w:bCs/>
                    </w:rPr>
                  </w:pPr>
                  <w:r w:rsidRPr="000C5CE7">
                    <w:rPr>
                      <w:rFonts w:ascii="Arial" w:hAnsi="Arial" w:cs="Arial"/>
                      <w:bCs/>
                    </w:rPr>
                    <w:t>96.9%</w:t>
                  </w:r>
                </w:p>
              </w:tc>
            </w:tr>
            <w:tr w:rsidR="0016567D" w:rsidRPr="000C5CE7" w14:paraId="10CAADB7" w14:textId="77777777" w:rsidTr="00CA1AB2">
              <w:trPr>
                <w:jc w:val="center"/>
              </w:trPr>
              <w:tc>
                <w:tcPr>
                  <w:tcW w:w="2018" w:type="dxa"/>
                </w:tcPr>
                <w:p w14:paraId="3A782188" w14:textId="77777777" w:rsidR="0016567D" w:rsidRPr="000C5CE7" w:rsidRDefault="0016567D" w:rsidP="00CA1AB2">
                  <w:pPr>
                    <w:rPr>
                      <w:rFonts w:ascii="Arial" w:hAnsi="Arial" w:cs="Arial"/>
                      <w:bCs/>
                    </w:rPr>
                  </w:pPr>
                  <w:r w:rsidRPr="000C5CE7">
                    <w:rPr>
                      <w:rFonts w:ascii="Arial" w:hAnsi="Arial" w:cs="Arial"/>
                      <w:bCs/>
                    </w:rPr>
                    <w:t>Asian</w:t>
                  </w:r>
                </w:p>
              </w:tc>
              <w:tc>
                <w:tcPr>
                  <w:tcW w:w="1273" w:type="dxa"/>
                </w:tcPr>
                <w:p w14:paraId="2DAB3540" w14:textId="77777777" w:rsidR="0016567D" w:rsidRPr="000C5CE7" w:rsidRDefault="0016567D" w:rsidP="00CA1AB2">
                  <w:pPr>
                    <w:jc w:val="center"/>
                    <w:rPr>
                      <w:rFonts w:ascii="Arial" w:hAnsi="Arial" w:cs="Arial"/>
                      <w:bCs/>
                    </w:rPr>
                  </w:pPr>
                  <w:r w:rsidRPr="000C5CE7">
                    <w:rPr>
                      <w:rFonts w:ascii="Arial" w:hAnsi="Arial" w:cs="Arial"/>
                      <w:bCs/>
                    </w:rPr>
                    <w:t>2,297</w:t>
                  </w:r>
                </w:p>
              </w:tc>
              <w:tc>
                <w:tcPr>
                  <w:tcW w:w="1559" w:type="dxa"/>
                </w:tcPr>
                <w:p w14:paraId="1C269FBC" w14:textId="77777777" w:rsidR="0016567D" w:rsidRPr="000C5CE7" w:rsidRDefault="0016567D" w:rsidP="00CA1AB2">
                  <w:pPr>
                    <w:jc w:val="center"/>
                    <w:rPr>
                      <w:rFonts w:ascii="Arial" w:hAnsi="Arial" w:cs="Arial"/>
                      <w:bCs/>
                    </w:rPr>
                  </w:pPr>
                  <w:r w:rsidRPr="000C5CE7">
                    <w:rPr>
                      <w:rFonts w:ascii="Arial" w:hAnsi="Arial" w:cs="Arial"/>
                      <w:bCs/>
                    </w:rPr>
                    <w:t>0.9%</w:t>
                  </w:r>
                </w:p>
              </w:tc>
            </w:tr>
            <w:tr w:rsidR="0016567D" w:rsidRPr="000C5CE7" w14:paraId="70BBB038" w14:textId="77777777" w:rsidTr="00CA1AB2">
              <w:trPr>
                <w:jc w:val="center"/>
              </w:trPr>
              <w:tc>
                <w:tcPr>
                  <w:tcW w:w="2018" w:type="dxa"/>
                </w:tcPr>
                <w:p w14:paraId="4A7704B8" w14:textId="77777777" w:rsidR="0016567D" w:rsidRPr="000C5CE7" w:rsidRDefault="0016567D" w:rsidP="00CA1AB2">
                  <w:pPr>
                    <w:rPr>
                      <w:rFonts w:ascii="Arial" w:hAnsi="Arial" w:cs="Arial"/>
                      <w:bCs/>
                    </w:rPr>
                  </w:pPr>
                  <w:r w:rsidRPr="000C5CE7">
                    <w:rPr>
                      <w:rFonts w:ascii="Arial" w:hAnsi="Arial" w:cs="Arial"/>
                      <w:bCs/>
                    </w:rPr>
                    <w:t>Black</w:t>
                  </w:r>
                </w:p>
              </w:tc>
              <w:tc>
                <w:tcPr>
                  <w:tcW w:w="1273" w:type="dxa"/>
                </w:tcPr>
                <w:p w14:paraId="52FCEC5F" w14:textId="77777777" w:rsidR="0016567D" w:rsidRPr="000C5CE7" w:rsidRDefault="0016567D" w:rsidP="00CA1AB2">
                  <w:pPr>
                    <w:jc w:val="center"/>
                    <w:rPr>
                      <w:rFonts w:ascii="Arial" w:hAnsi="Arial" w:cs="Arial"/>
                      <w:bCs/>
                    </w:rPr>
                  </w:pPr>
                  <w:r w:rsidRPr="000C5CE7">
                    <w:rPr>
                      <w:rFonts w:ascii="Arial" w:hAnsi="Arial" w:cs="Arial"/>
                      <w:bCs/>
                    </w:rPr>
                    <w:t>1,715</w:t>
                  </w:r>
                </w:p>
              </w:tc>
              <w:tc>
                <w:tcPr>
                  <w:tcW w:w="1559" w:type="dxa"/>
                </w:tcPr>
                <w:p w14:paraId="4C04D712" w14:textId="77777777" w:rsidR="0016567D" w:rsidRPr="000C5CE7" w:rsidRDefault="0016567D" w:rsidP="00CA1AB2">
                  <w:pPr>
                    <w:jc w:val="center"/>
                    <w:rPr>
                      <w:rFonts w:ascii="Arial" w:hAnsi="Arial" w:cs="Arial"/>
                      <w:bCs/>
                    </w:rPr>
                  </w:pPr>
                  <w:r w:rsidRPr="000C5CE7">
                    <w:rPr>
                      <w:rFonts w:ascii="Arial" w:hAnsi="Arial" w:cs="Arial"/>
                      <w:bCs/>
                    </w:rPr>
                    <w:t>0.7%</w:t>
                  </w:r>
                </w:p>
              </w:tc>
            </w:tr>
            <w:tr w:rsidR="0016567D" w:rsidRPr="000C5CE7" w14:paraId="6CA62160" w14:textId="77777777" w:rsidTr="00CA1AB2">
              <w:trPr>
                <w:jc w:val="center"/>
              </w:trPr>
              <w:tc>
                <w:tcPr>
                  <w:tcW w:w="2018" w:type="dxa"/>
                </w:tcPr>
                <w:p w14:paraId="6B6436A6" w14:textId="77777777" w:rsidR="0016567D" w:rsidRPr="000C5CE7" w:rsidRDefault="0016567D" w:rsidP="00CA1AB2">
                  <w:pPr>
                    <w:rPr>
                      <w:rFonts w:ascii="Arial" w:hAnsi="Arial" w:cs="Arial"/>
                      <w:bCs/>
                    </w:rPr>
                  </w:pPr>
                  <w:r w:rsidRPr="000C5CE7">
                    <w:rPr>
                      <w:rFonts w:ascii="Arial" w:hAnsi="Arial" w:cs="Arial"/>
                      <w:bCs/>
                    </w:rPr>
                    <w:t>Mixed</w:t>
                  </w:r>
                </w:p>
              </w:tc>
              <w:tc>
                <w:tcPr>
                  <w:tcW w:w="1273" w:type="dxa"/>
                </w:tcPr>
                <w:p w14:paraId="7E916421" w14:textId="77777777" w:rsidR="0016567D" w:rsidRPr="000C5CE7" w:rsidRDefault="0016567D" w:rsidP="00CA1AB2">
                  <w:pPr>
                    <w:jc w:val="center"/>
                    <w:rPr>
                      <w:rFonts w:ascii="Arial" w:hAnsi="Arial" w:cs="Arial"/>
                      <w:bCs/>
                    </w:rPr>
                  </w:pPr>
                  <w:r w:rsidRPr="000C5CE7">
                    <w:rPr>
                      <w:rFonts w:ascii="Arial" w:hAnsi="Arial" w:cs="Arial"/>
                      <w:bCs/>
                    </w:rPr>
                    <w:t>2,293</w:t>
                  </w:r>
                </w:p>
              </w:tc>
              <w:tc>
                <w:tcPr>
                  <w:tcW w:w="1559" w:type="dxa"/>
                </w:tcPr>
                <w:p w14:paraId="2ABB407F" w14:textId="77777777" w:rsidR="0016567D" w:rsidRPr="000C5CE7" w:rsidRDefault="0016567D" w:rsidP="00CA1AB2">
                  <w:pPr>
                    <w:jc w:val="center"/>
                    <w:rPr>
                      <w:rFonts w:ascii="Arial" w:hAnsi="Arial" w:cs="Arial"/>
                      <w:bCs/>
                    </w:rPr>
                  </w:pPr>
                  <w:r w:rsidRPr="000C5CE7">
                    <w:rPr>
                      <w:rFonts w:ascii="Arial" w:hAnsi="Arial" w:cs="Arial"/>
                      <w:bCs/>
                    </w:rPr>
                    <w:t>0.9%</w:t>
                  </w:r>
                </w:p>
              </w:tc>
            </w:tr>
            <w:tr w:rsidR="0016567D" w:rsidRPr="000C5CE7" w14:paraId="7F67BAA0" w14:textId="77777777" w:rsidTr="00CA1AB2">
              <w:trPr>
                <w:jc w:val="center"/>
              </w:trPr>
              <w:tc>
                <w:tcPr>
                  <w:tcW w:w="2018" w:type="dxa"/>
                </w:tcPr>
                <w:p w14:paraId="3C5B4687" w14:textId="77777777" w:rsidR="0016567D" w:rsidRPr="000C5CE7" w:rsidRDefault="0016567D" w:rsidP="00CA1AB2">
                  <w:pPr>
                    <w:rPr>
                      <w:rFonts w:ascii="Arial" w:hAnsi="Arial" w:cs="Arial"/>
                      <w:bCs/>
                    </w:rPr>
                  </w:pPr>
                  <w:r w:rsidRPr="000C5CE7">
                    <w:rPr>
                      <w:rFonts w:ascii="Arial" w:hAnsi="Arial" w:cs="Arial"/>
                      <w:bCs/>
                    </w:rPr>
                    <w:t>Chinese &amp; other</w:t>
                  </w:r>
                </w:p>
              </w:tc>
              <w:tc>
                <w:tcPr>
                  <w:tcW w:w="1273" w:type="dxa"/>
                </w:tcPr>
                <w:p w14:paraId="14AD7D31" w14:textId="77777777" w:rsidR="0016567D" w:rsidRPr="000C5CE7" w:rsidRDefault="0016567D" w:rsidP="00CA1AB2">
                  <w:pPr>
                    <w:jc w:val="center"/>
                    <w:rPr>
                      <w:rFonts w:ascii="Arial" w:hAnsi="Arial" w:cs="Arial"/>
                      <w:bCs/>
                    </w:rPr>
                  </w:pPr>
                  <w:r w:rsidRPr="000C5CE7">
                    <w:rPr>
                      <w:rFonts w:ascii="Arial" w:hAnsi="Arial" w:cs="Arial"/>
                      <w:bCs/>
                    </w:rPr>
                    <w:t>1,333</w:t>
                  </w:r>
                </w:p>
              </w:tc>
              <w:tc>
                <w:tcPr>
                  <w:tcW w:w="1559" w:type="dxa"/>
                </w:tcPr>
                <w:p w14:paraId="5EA8739A" w14:textId="77777777" w:rsidR="0016567D" w:rsidRPr="000C5CE7" w:rsidRDefault="0016567D" w:rsidP="00CA1AB2">
                  <w:pPr>
                    <w:jc w:val="center"/>
                    <w:rPr>
                      <w:rFonts w:ascii="Arial" w:hAnsi="Arial" w:cs="Arial"/>
                      <w:bCs/>
                    </w:rPr>
                  </w:pPr>
                  <w:r w:rsidRPr="000C5CE7">
                    <w:rPr>
                      <w:rFonts w:ascii="Arial" w:hAnsi="Arial" w:cs="Arial"/>
                      <w:bCs/>
                    </w:rPr>
                    <w:t>0.5%</w:t>
                  </w:r>
                </w:p>
              </w:tc>
            </w:tr>
          </w:tbl>
          <w:p w14:paraId="496F8A9B" w14:textId="77777777" w:rsidR="0016567D" w:rsidRPr="000C5CE7" w:rsidRDefault="0016567D" w:rsidP="00CA1AB2">
            <w:pPr>
              <w:jc w:val="right"/>
              <w:rPr>
                <w:rFonts w:ascii="Arial" w:hAnsi="Arial" w:cs="Arial"/>
                <w:b/>
              </w:rPr>
            </w:pPr>
            <w:r w:rsidRPr="000C5CE7">
              <w:rPr>
                <w:rFonts w:ascii="Arial" w:hAnsi="Arial" w:cs="Arial"/>
                <w:b/>
              </w:rPr>
              <w:t>Source: Census 2021 data</w:t>
            </w:r>
          </w:p>
          <w:p w14:paraId="57252729" w14:textId="77777777" w:rsidR="0016567D" w:rsidRPr="000C5CE7" w:rsidRDefault="0016567D" w:rsidP="00CA1AB2">
            <w:pPr>
              <w:rPr>
                <w:rFonts w:ascii="Arial" w:hAnsi="Arial" w:cs="Arial"/>
                <w:b/>
              </w:rPr>
            </w:pPr>
            <w:r w:rsidRPr="000C5CE7">
              <w:rPr>
                <w:rFonts w:ascii="Arial" w:hAnsi="Arial" w:cs="Arial"/>
                <w:b/>
              </w:rPr>
              <w:t>Workforce data:</w:t>
            </w:r>
            <w:r>
              <w:rPr>
                <w:rFonts w:ascii="Arial" w:hAnsi="Arial" w:cs="Arial"/>
                <w:b/>
              </w:rPr>
              <w:t xml:space="preserve"> </w:t>
            </w:r>
            <w:r w:rsidRPr="000C5CE7">
              <w:rPr>
                <w:rFonts w:ascii="Arial" w:hAnsi="Arial" w:cs="Arial"/>
                <w:bCs/>
              </w:rPr>
              <w:t>all 6 staff are white in ethnicity.</w:t>
            </w:r>
          </w:p>
          <w:p w14:paraId="475C3B57" w14:textId="77777777" w:rsidR="0016567D" w:rsidRPr="000C5CE7" w:rsidRDefault="0016567D" w:rsidP="00CA1AB2">
            <w:pPr>
              <w:rPr>
                <w:rFonts w:ascii="Arial" w:hAnsi="Arial" w:cs="Arial"/>
                <w:b/>
              </w:rPr>
            </w:pPr>
            <w:r w:rsidRPr="000C5CE7">
              <w:rPr>
                <w:rFonts w:ascii="Arial" w:hAnsi="Arial" w:cs="Arial"/>
                <w:b/>
              </w:rPr>
              <w:t>Service data:</w:t>
            </w:r>
          </w:p>
          <w:tbl>
            <w:tblPr>
              <w:tblW w:w="5847" w:type="dxa"/>
              <w:tblLook w:val="04A0" w:firstRow="1" w:lastRow="0" w:firstColumn="1" w:lastColumn="0" w:noHBand="0" w:noVBand="1"/>
            </w:tblPr>
            <w:tblGrid>
              <w:gridCol w:w="2920"/>
              <w:gridCol w:w="1960"/>
              <w:gridCol w:w="967"/>
            </w:tblGrid>
            <w:tr w:rsidR="0016567D" w:rsidRPr="000C5CE7" w14:paraId="4282B8F9"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5B9BD5" w:fill="5B9BD5"/>
                  <w:noWrap/>
                  <w:hideMark/>
                </w:tcPr>
                <w:p w14:paraId="385D6494" w14:textId="77777777" w:rsidR="0016567D" w:rsidRPr="000C5CE7" w:rsidRDefault="0016567D" w:rsidP="00CA1AB2">
                  <w:pPr>
                    <w:rPr>
                      <w:rFonts w:ascii="Arial" w:hAnsi="Arial" w:cs="Arial"/>
                      <w:b/>
                      <w:bCs/>
                      <w:color w:val="FFFFFF"/>
                    </w:rPr>
                  </w:pPr>
                  <w:r w:rsidRPr="000C5CE7">
                    <w:rPr>
                      <w:rFonts w:ascii="Arial" w:hAnsi="Arial" w:cs="Arial"/>
                      <w:b/>
                      <w:bCs/>
                      <w:color w:val="FFFFFF"/>
                    </w:rPr>
                    <w:t>Ethnicity</w:t>
                  </w:r>
                </w:p>
              </w:tc>
              <w:tc>
                <w:tcPr>
                  <w:tcW w:w="1960" w:type="dxa"/>
                  <w:tcBorders>
                    <w:top w:val="single" w:sz="4" w:space="0" w:color="9BC2E6"/>
                    <w:left w:val="nil"/>
                    <w:bottom w:val="single" w:sz="4" w:space="0" w:color="9BC2E6"/>
                    <w:right w:val="nil"/>
                  </w:tcBorders>
                  <w:shd w:val="clear" w:color="5B9BD5" w:fill="5B9BD5"/>
                  <w:noWrap/>
                  <w:hideMark/>
                </w:tcPr>
                <w:p w14:paraId="71E851C9" w14:textId="77777777" w:rsidR="0016567D" w:rsidRPr="000C5CE7" w:rsidRDefault="0016567D" w:rsidP="00CA1AB2">
                  <w:pPr>
                    <w:rPr>
                      <w:rFonts w:ascii="Arial" w:hAnsi="Arial" w:cs="Arial"/>
                      <w:b/>
                      <w:bCs/>
                      <w:color w:val="FFFFFF"/>
                    </w:rPr>
                  </w:pPr>
                  <w:r w:rsidRPr="000C5CE7">
                    <w:rPr>
                      <w:rFonts w:ascii="Arial" w:hAnsi="Arial" w:cs="Arial"/>
                      <w:b/>
                      <w:bCs/>
                      <w:color w:val="FFFFFF"/>
                    </w:rPr>
                    <w:t>Count of Patients</w:t>
                  </w:r>
                </w:p>
              </w:tc>
              <w:tc>
                <w:tcPr>
                  <w:tcW w:w="967" w:type="dxa"/>
                  <w:tcBorders>
                    <w:top w:val="single" w:sz="4" w:space="0" w:color="9BC2E6"/>
                    <w:left w:val="nil"/>
                    <w:bottom w:val="single" w:sz="4" w:space="0" w:color="9BC2E6"/>
                    <w:right w:val="single" w:sz="4" w:space="0" w:color="9BC2E6"/>
                  </w:tcBorders>
                  <w:shd w:val="clear" w:color="5B9BD5" w:fill="5B9BD5"/>
                  <w:noWrap/>
                  <w:hideMark/>
                </w:tcPr>
                <w:p w14:paraId="78968BEB" w14:textId="77777777" w:rsidR="0016567D" w:rsidRPr="000C5CE7" w:rsidRDefault="0016567D" w:rsidP="00CA1AB2">
                  <w:pPr>
                    <w:rPr>
                      <w:rFonts w:ascii="Arial" w:hAnsi="Arial" w:cs="Arial"/>
                      <w:b/>
                      <w:bCs/>
                      <w:color w:val="FFFFFF"/>
                    </w:rPr>
                  </w:pPr>
                  <w:r w:rsidRPr="000C5CE7">
                    <w:rPr>
                      <w:rFonts w:ascii="Arial" w:hAnsi="Arial" w:cs="Arial"/>
                      <w:b/>
                      <w:bCs/>
                      <w:color w:val="FFFFFF"/>
                    </w:rPr>
                    <w:t>%</w:t>
                  </w:r>
                </w:p>
              </w:tc>
            </w:tr>
            <w:tr w:rsidR="0016567D" w:rsidRPr="000C5CE7" w14:paraId="3FC7BDCC"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2BFEF303" w14:textId="77777777" w:rsidR="0016567D" w:rsidRPr="000C5CE7" w:rsidRDefault="0016567D" w:rsidP="00CA1AB2">
                  <w:pPr>
                    <w:rPr>
                      <w:rFonts w:ascii="Arial" w:hAnsi="Arial" w:cs="Arial"/>
                      <w:color w:val="000000"/>
                    </w:rPr>
                  </w:pPr>
                  <w:r w:rsidRPr="000C5CE7">
                    <w:rPr>
                      <w:rFonts w:ascii="Arial" w:hAnsi="Arial" w:cs="Arial"/>
                      <w:color w:val="000000"/>
                    </w:rPr>
                    <w:t>Any other Asian background</w:t>
                  </w:r>
                </w:p>
              </w:tc>
              <w:tc>
                <w:tcPr>
                  <w:tcW w:w="1960" w:type="dxa"/>
                  <w:tcBorders>
                    <w:top w:val="single" w:sz="4" w:space="0" w:color="9BC2E6"/>
                    <w:left w:val="nil"/>
                    <w:bottom w:val="single" w:sz="4" w:space="0" w:color="9BC2E6"/>
                    <w:right w:val="nil"/>
                  </w:tcBorders>
                  <w:shd w:val="clear" w:color="DDEBF7" w:fill="DDEBF7"/>
                  <w:noWrap/>
                  <w:hideMark/>
                </w:tcPr>
                <w:p w14:paraId="6EBD89A9" w14:textId="77777777" w:rsidR="0016567D" w:rsidRPr="000C5CE7" w:rsidRDefault="0016567D" w:rsidP="00CA1AB2">
                  <w:pPr>
                    <w:jc w:val="right"/>
                    <w:rPr>
                      <w:rFonts w:ascii="Arial" w:hAnsi="Arial" w:cs="Arial"/>
                      <w:color w:val="000000"/>
                    </w:rPr>
                  </w:pPr>
                  <w:r w:rsidRPr="000C5CE7">
                    <w:rPr>
                      <w:rFonts w:ascii="Arial" w:hAnsi="Arial" w:cs="Arial"/>
                      <w:color w:val="000000"/>
                    </w:rPr>
                    <w:t>3</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785714D9" w14:textId="77777777" w:rsidR="0016567D" w:rsidRPr="000C5CE7" w:rsidRDefault="0016567D" w:rsidP="00CA1AB2">
                  <w:pPr>
                    <w:jc w:val="right"/>
                    <w:rPr>
                      <w:rFonts w:ascii="Arial" w:hAnsi="Arial" w:cs="Arial"/>
                      <w:color w:val="000000"/>
                    </w:rPr>
                  </w:pPr>
                  <w:r w:rsidRPr="000C5CE7">
                    <w:rPr>
                      <w:rFonts w:ascii="Arial" w:hAnsi="Arial" w:cs="Arial"/>
                      <w:color w:val="000000"/>
                    </w:rPr>
                    <w:t>0.30%</w:t>
                  </w:r>
                </w:p>
              </w:tc>
            </w:tr>
            <w:tr w:rsidR="0016567D" w:rsidRPr="000C5CE7" w14:paraId="33002CFA" w14:textId="77777777" w:rsidTr="00CA1AB2">
              <w:trPr>
                <w:trHeight w:val="300"/>
              </w:trPr>
              <w:tc>
                <w:tcPr>
                  <w:tcW w:w="2920" w:type="dxa"/>
                  <w:tcBorders>
                    <w:top w:val="single" w:sz="4" w:space="0" w:color="9BC2E6"/>
                    <w:left w:val="single" w:sz="4" w:space="0" w:color="9BC2E6"/>
                    <w:bottom w:val="single" w:sz="4" w:space="0" w:color="9BC2E6"/>
                    <w:right w:val="nil"/>
                  </w:tcBorders>
                  <w:noWrap/>
                  <w:hideMark/>
                </w:tcPr>
                <w:p w14:paraId="6CC9036A" w14:textId="77777777" w:rsidR="0016567D" w:rsidRPr="000C5CE7" w:rsidRDefault="0016567D" w:rsidP="00CA1AB2">
                  <w:pPr>
                    <w:rPr>
                      <w:rFonts w:ascii="Arial" w:hAnsi="Arial" w:cs="Arial"/>
                      <w:color w:val="000000"/>
                    </w:rPr>
                  </w:pPr>
                  <w:r w:rsidRPr="000C5CE7">
                    <w:rPr>
                      <w:rFonts w:ascii="Arial" w:hAnsi="Arial" w:cs="Arial"/>
                      <w:color w:val="000000"/>
                    </w:rPr>
                    <w:t>Any other Ethnic group</w:t>
                  </w:r>
                </w:p>
              </w:tc>
              <w:tc>
                <w:tcPr>
                  <w:tcW w:w="1960" w:type="dxa"/>
                  <w:tcBorders>
                    <w:top w:val="single" w:sz="4" w:space="0" w:color="9BC2E6"/>
                    <w:left w:val="nil"/>
                    <w:bottom w:val="single" w:sz="4" w:space="0" w:color="9BC2E6"/>
                    <w:right w:val="nil"/>
                  </w:tcBorders>
                  <w:noWrap/>
                  <w:hideMark/>
                </w:tcPr>
                <w:p w14:paraId="7694DE35" w14:textId="77777777" w:rsidR="0016567D" w:rsidRPr="000C5CE7" w:rsidRDefault="0016567D" w:rsidP="00CA1AB2">
                  <w:pPr>
                    <w:jc w:val="right"/>
                    <w:rPr>
                      <w:rFonts w:ascii="Arial" w:hAnsi="Arial" w:cs="Arial"/>
                      <w:color w:val="000000"/>
                    </w:rPr>
                  </w:pPr>
                  <w:r w:rsidRPr="000C5CE7">
                    <w:rPr>
                      <w:rFonts w:ascii="Arial" w:hAnsi="Arial" w:cs="Arial"/>
                      <w:color w:val="000000"/>
                    </w:rPr>
                    <w:t>3</w:t>
                  </w:r>
                </w:p>
              </w:tc>
              <w:tc>
                <w:tcPr>
                  <w:tcW w:w="967" w:type="dxa"/>
                  <w:tcBorders>
                    <w:top w:val="single" w:sz="4" w:space="0" w:color="9BC2E6"/>
                    <w:left w:val="nil"/>
                    <w:bottom w:val="single" w:sz="4" w:space="0" w:color="9BC2E6"/>
                    <w:right w:val="single" w:sz="4" w:space="0" w:color="9BC2E6"/>
                  </w:tcBorders>
                  <w:noWrap/>
                  <w:hideMark/>
                </w:tcPr>
                <w:p w14:paraId="481D9C40" w14:textId="77777777" w:rsidR="0016567D" w:rsidRPr="000C5CE7" w:rsidRDefault="0016567D" w:rsidP="00CA1AB2">
                  <w:pPr>
                    <w:jc w:val="right"/>
                    <w:rPr>
                      <w:rFonts w:ascii="Arial" w:hAnsi="Arial" w:cs="Arial"/>
                      <w:color w:val="000000"/>
                    </w:rPr>
                  </w:pPr>
                  <w:r w:rsidRPr="000C5CE7">
                    <w:rPr>
                      <w:rFonts w:ascii="Arial" w:hAnsi="Arial" w:cs="Arial"/>
                      <w:color w:val="000000"/>
                    </w:rPr>
                    <w:t>0.30%</w:t>
                  </w:r>
                </w:p>
              </w:tc>
            </w:tr>
            <w:tr w:rsidR="0016567D" w:rsidRPr="000C5CE7" w14:paraId="22B2A9B4"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28CA319D" w14:textId="77777777" w:rsidR="0016567D" w:rsidRPr="000C5CE7" w:rsidRDefault="0016567D" w:rsidP="00CA1AB2">
                  <w:pPr>
                    <w:rPr>
                      <w:rFonts w:ascii="Arial" w:hAnsi="Arial" w:cs="Arial"/>
                      <w:color w:val="000000"/>
                    </w:rPr>
                  </w:pPr>
                  <w:r w:rsidRPr="000C5CE7">
                    <w:rPr>
                      <w:rFonts w:ascii="Arial" w:hAnsi="Arial" w:cs="Arial"/>
                      <w:color w:val="000000"/>
                    </w:rPr>
                    <w:t>Any Other mixed background</w:t>
                  </w:r>
                </w:p>
              </w:tc>
              <w:tc>
                <w:tcPr>
                  <w:tcW w:w="1960" w:type="dxa"/>
                  <w:tcBorders>
                    <w:top w:val="single" w:sz="4" w:space="0" w:color="9BC2E6"/>
                    <w:left w:val="nil"/>
                    <w:bottom w:val="single" w:sz="4" w:space="0" w:color="9BC2E6"/>
                    <w:right w:val="nil"/>
                  </w:tcBorders>
                  <w:shd w:val="clear" w:color="DDEBF7" w:fill="DDEBF7"/>
                  <w:noWrap/>
                  <w:hideMark/>
                </w:tcPr>
                <w:p w14:paraId="6FDE0FC0" w14:textId="77777777" w:rsidR="0016567D" w:rsidRPr="000C5CE7" w:rsidRDefault="0016567D" w:rsidP="00CA1AB2">
                  <w:pPr>
                    <w:jc w:val="right"/>
                    <w:rPr>
                      <w:rFonts w:ascii="Arial" w:hAnsi="Arial" w:cs="Arial"/>
                      <w:color w:val="000000"/>
                    </w:rPr>
                  </w:pPr>
                  <w:r w:rsidRPr="000C5CE7">
                    <w:rPr>
                      <w:rFonts w:ascii="Arial" w:hAnsi="Arial" w:cs="Arial"/>
                      <w:color w:val="000000"/>
                    </w:rPr>
                    <w:t>1</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350F3009" w14:textId="77777777" w:rsidR="0016567D" w:rsidRPr="000C5CE7" w:rsidRDefault="0016567D" w:rsidP="00CA1AB2">
                  <w:pPr>
                    <w:jc w:val="right"/>
                    <w:rPr>
                      <w:rFonts w:ascii="Arial" w:hAnsi="Arial" w:cs="Arial"/>
                      <w:color w:val="000000"/>
                    </w:rPr>
                  </w:pPr>
                  <w:r w:rsidRPr="000C5CE7">
                    <w:rPr>
                      <w:rFonts w:ascii="Arial" w:hAnsi="Arial" w:cs="Arial"/>
                      <w:color w:val="000000"/>
                    </w:rPr>
                    <w:t>0.10%</w:t>
                  </w:r>
                </w:p>
              </w:tc>
            </w:tr>
            <w:tr w:rsidR="0016567D" w:rsidRPr="000C5CE7" w14:paraId="2C95C508" w14:textId="77777777" w:rsidTr="00CA1AB2">
              <w:trPr>
                <w:trHeight w:val="300"/>
              </w:trPr>
              <w:tc>
                <w:tcPr>
                  <w:tcW w:w="2920" w:type="dxa"/>
                  <w:tcBorders>
                    <w:top w:val="single" w:sz="4" w:space="0" w:color="9BC2E6"/>
                    <w:left w:val="single" w:sz="4" w:space="0" w:color="9BC2E6"/>
                    <w:bottom w:val="single" w:sz="4" w:space="0" w:color="9BC2E6"/>
                    <w:right w:val="nil"/>
                  </w:tcBorders>
                  <w:noWrap/>
                  <w:hideMark/>
                </w:tcPr>
                <w:p w14:paraId="3B252F77" w14:textId="77777777" w:rsidR="0016567D" w:rsidRPr="000C5CE7" w:rsidRDefault="0016567D" w:rsidP="00CA1AB2">
                  <w:pPr>
                    <w:rPr>
                      <w:rFonts w:ascii="Arial" w:hAnsi="Arial" w:cs="Arial"/>
                      <w:color w:val="000000"/>
                    </w:rPr>
                  </w:pPr>
                  <w:r w:rsidRPr="000C5CE7">
                    <w:rPr>
                      <w:rFonts w:ascii="Arial" w:hAnsi="Arial" w:cs="Arial"/>
                      <w:color w:val="000000"/>
                    </w:rPr>
                    <w:t>Any Other White background</w:t>
                  </w:r>
                </w:p>
              </w:tc>
              <w:tc>
                <w:tcPr>
                  <w:tcW w:w="1960" w:type="dxa"/>
                  <w:tcBorders>
                    <w:top w:val="single" w:sz="4" w:space="0" w:color="9BC2E6"/>
                    <w:left w:val="nil"/>
                    <w:bottom w:val="single" w:sz="4" w:space="0" w:color="9BC2E6"/>
                    <w:right w:val="nil"/>
                  </w:tcBorders>
                  <w:noWrap/>
                  <w:hideMark/>
                </w:tcPr>
                <w:p w14:paraId="1C9AB03D" w14:textId="77777777" w:rsidR="0016567D" w:rsidRPr="000C5CE7" w:rsidRDefault="0016567D" w:rsidP="00CA1AB2">
                  <w:pPr>
                    <w:jc w:val="right"/>
                    <w:rPr>
                      <w:rFonts w:ascii="Arial" w:hAnsi="Arial" w:cs="Arial"/>
                      <w:color w:val="000000"/>
                    </w:rPr>
                  </w:pPr>
                  <w:r w:rsidRPr="000C5CE7">
                    <w:rPr>
                      <w:rFonts w:ascii="Arial" w:hAnsi="Arial" w:cs="Arial"/>
                      <w:color w:val="000000"/>
                    </w:rPr>
                    <w:t>12</w:t>
                  </w:r>
                </w:p>
              </w:tc>
              <w:tc>
                <w:tcPr>
                  <w:tcW w:w="967" w:type="dxa"/>
                  <w:tcBorders>
                    <w:top w:val="single" w:sz="4" w:space="0" w:color="9BC2E6"/>
                    <w:left w:val="nil"/>
                    <w:bottom w:val="single" w:sz="4" w:space="0" w:color="9BC2E6"/>
                    <w:right w:val="single" w:sz="4" w:space="0" w:color="9BC2E6"/>
                  </w:tcBorders>
                  <w:noWrap/>
                  <w:hideMark/>
                </w:tcPr>
                <w:p w14:paraId="7567DCFD" w14:textId="77777777" w:rsidR="0016567D" w:rsidRPr="000C5CE7" w:rsidRDefault="0016567D" w:rsidP="00CA1AB2">
                  <w:pPr>
                    <w:jc w:val="right"/>
                    <w:rPr>
                      <w:rFonts w:ascii="Arial" w:hAnsi="Arial" w:cs="Arial"/>
                      <w:color w:val="000000"/>
                    </w:rPr>
                  </w:pPr>
                  <w:r w:rsidRPr="000C5CE7">
                    <w:rPr>
                      <w:rFonts w:ascii="Arial" w:hAnsi="Arial" w:cs="Arial"/>
                      <w:color w:val="000000"/>
                    </w:rPr>
                    <w:t>1.19%</w:t>
                  </w:r>
                </w:p>
              </w:tc>
            </w:tr>
            <w:tr w:rsidR="0016567D" w:rsidRPr="000C5CE7" w14:paraId="75FA4771"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08B485C6" w14:textId="77777777" w:rsidR="0016567D" w:rsidRPr="000C5CE7" w:rsidRDefault="0016567D" w:rsidP="00CA1AB2">
                  <w:pPr>
                    <w:rPr>
                      <w:rFonts w:ascii="Arial" w:hAnsi="Arial" w:cs="Arial"/>
                      <w:color w:val="000000"/>
                    </w:rPr>
                  </w:pPr>
                  <w:r w:rsidRPr="000C5CE7">
                    <w:rPr>
                      <w:rFonts w:ascii="Arial" w:hAnsi="Arial" w:cs="Arial"/>
                      <w:color w:val="000000"/>
                    </w:rPr>
                    <w:t>Black African</w:t>
                  </w:r>
                </w:p>
              </w:tc>
              <w:tc>
                <w:tcPr>
                  <w:tcW w:w="1960" w:type="dxa"/>
                  <w:tcBorders>
                    <w:top w:val="single" w:sz="4" w:space="0" w:color="9BC2E6"/>
                    <w:left w:val="nil"/>
                    <w:bottom w:val="single" w:sz="4" w:space="0" w:color="9BC2E6"/>
                    <w:right w:val="nil"/>
                  </w:tcBorders>
                  <w:shd w:val="clear" w:color="DDEBF7" w:fill="DDEBF7"/>
                  <w:noWrap/>
                  <w:hideMark/>
                </w:tcPr>
                <w:p w14:paraId="107CA372" w14:textId="77777777" w:rsidR="0016567D" w:rsidRPr="000C5CE7" w:rsidRDefault="0016567D" w:rsidP="00CA1AB2">
                  <w:pPr>
                    <w:jc w:val="right"/>
                    <w:rPr>
                      <w:rFonts w:ascii="Arial" w:hAnsi="Arial" w:cs="Arial"/>
                      <w:color w:val="000000"/>
                    </w:rPr>
                  </w:pPr>
                  <w:r w:rsidRPr="000C5CE7">
                    <w:rPr>
                      <w:rFonts w:ascii="Arial" w:hAnsi="Arial" w:cs="Arial"/>
                      <w:color w:val="000000"/>
                    </w:rPr>
                    <w:t>2</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18970DD4" w14:textId="77777777" w:rsidR="0016567D" w:rsidRPr="000C5CE7" w:rsidRDefault="0016567D" w:rsidP="00CA1AB2">
                  <w:pPr>
                    <w:jc w:val="right"/>
                    <w:rPr>
                      <w:rFonts w:ascii="Arial" w:hAnsi="Arial" w:cs="Arial"/>
                      <w:color w:val="000000"/>
                    </w:rPr>
                  </w:pPr>
                  <w:r w:rsidRPr="000C5CE7">
                    <w:rPr>
                      <w:rFonts w:ascii="Arial" w:hAnsi="Arial" w:cs="Arial"/>
                      <w:color w:val="000000"/>
                    </w:rPr>
                    <w:t>0.20%</w:t>
                  </w:r>
                </w:p>
              </w:tc>
            </w:tr>
            <w:tr w:rsidR="0016567D" w:rsidRPr="000C5CE7" w14:paraId="5E9D5192" w14:textId="77777777" w:rsidTr="00CA1AB2">
              <w:trPr>
                <w:trHeight w:val="300"/>
              </w:trPr>
              <w:tc>
                <w:tcPr>
                  <w:tcW w:w="2920" w:type="dxa"/>
                  <w:tcBorders>
                    <w:top w:val="single" w:sz="4" w:space="0" w:color="9BC2E6"/>
                    <w:left w:val="single" w:sz="4" w:space="0" w:color="9BC2E6"/>
                    <w:bottom w:val="single" w:sz="4" w:space="0" w:color="9BC2E6"/>
                    <w:right w:val="nil"/>
                  </w:tcBorders>
                  <w:noWrap/>
                  <w:hideMark/>
                </w:tcPr>
                <w:p w14:paraId="1D93BA8E" w14:textId="77777777" w:rsidR="0016567D" w:rsidRPr="000C5CE7" w:rsidRDefault="0016567D" w:rsidP="00CA1AB2">
                  <w:pPr>
                    <w:rPr>
                      <w:rFonts w:ascii="Arial" w:hAnsi="Arial" w:cs="Arial"/>
                      <w:color w:val="000000"/>
                    </w:rPr>
                  </w:pPr>
                  <w:r w:rsidRPr="000C5CE7">
                    <w:rPr>
                      <w:rFonts w:ascii="Arial" w:hAnsi="Arial" w:cs="Arial"/>
                      <w:color w:val="000000"/>
                    </w:rPr>
                    <w:t>Indian</w:t>
                  </w:r>
                </w:p>
              </w:tc>
              <w:tc>
                <w:tcPr>
                  <w:tcW w:w="1960" w:type="dxa"/>
                  <w:tcBorders>
                    <w:top w:val="single" w:sz="4" w:space="0" w:color="9BC2E6"/>
                    <w:left w:val="nil"/>
                    <w:bottom w:val="single" w:sz="4" w:space="0" w:color="9BC2E6"/>
                    <w:right w:val="nil"/>
                  </w:tcBorders>
                  <w:noWrap/>
                  <w:hideMark/>
                </w:tcPr>
                <w:p w14:paraId="4768A0D8" w14:textId="77777777" w:rsidR="0016567D" w:rsidRPr="000C5CE7" w:rsidRDefault="0016567D" w:rsidP="00CA1AB2">
                  <w:pPr>
                    <w:jc w:val="right"/>
                    <w:rPr>
                      <w:rFonts w:ascii="Arial" w:hAnsi="Arial" w:cs="Arial"/>
                      <w:color w:val="000000"/>
                    </w:rPr>
                  </w:pPr>
                  <w:r w:rsidRPr="000C5CE7">
                    <w:rPr>
                      <w:rFonts w:ascii="Arial" w:hAnsi="Arial" w:cs="Arial"/>
                      <w:color w:val="000000"/>
                    </w:rPr>
                    <w:t>1</w:t>
                  </w:r>
                </w:p>
              </w:tc>
              <w:tc>
                <w:tcPr>
                  <w:tcW w:w="967" w:type="dxa"/>
                  <w:tcBorders>
                    <w:top w:val="single" w:sz="4" w:space="0" w:color="9BC2E6"/>
                    <w:left w:val="nil"/>
                    <w:bottom w:val="single" w:sz="4" w:space="0" w:color="9BC2E6"/>
                    <w:right w:val="single" w:sz="4" w:space="0" w:color="9BC2E6"/>
                  </w:tcBorders>
                  <w:noWrap/>
                  <w:hideMark/>
                </w:tcPr>
                <w:p w14:paraId="13EF4E58" w14:textId="77777777" w:rsidR="0016567D" w:rsidRPr="000C5CE7" w:rsidRDefault="0016567D" w:rsidP="00CA1AB2">
                  <w:pPr>
                    <w:jc w:val="right"/>
                    <w:rPr>
                      <w:rFonts w:ascii="Arial" w:hAnsi="Arial" w:cs="Arial"/>
                      <w:color w:val="000000"/>
                    </w:rPr>
                  </w:pPr>
                  <w:r w:rsidRPr="000C5CE7">
                    <w:rPr>
                      <w:rFonts w:ascii="Arial" w:hAnsi="Arial" w:cs="Arial"/>
                      <w:color w:val="000000"/>
                    </w:rPr>
                    <w:t>0.10%</w:t>
                  </w:r>
                </w:p>
              </w:tc>
            </w:tr>
            <w:tr w:rsidR="0016567D" w:rsidRPr="000C5CE7" w14:paraId="0E5BF7BD"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544F3271" w14:textId="77777777" w:rsidR="0016567D" w:rsidRPr="000C5CE7" w:rsidRDefault="0016567D" w:rsidP="00CA1AB2">
                  <w:pPr>
                    <w:rPr>
                      <w:rFonts w:ascii="Arial" w:hAnsi="Arial" w:cs="Arial"/>
                      <w:color w:val="000000"/>
                    </w:rPr>
                  </w:pPr>
                  <w:r w:rsidRPr="000C5CE7">
                    <w:rPr>
                      <w:rFonts w:ascii="Arial" w:hAnsi="Arial" w:cs="Arial"/>
                      <w:color w:val="000000"/>
                    </w:rPr>
                    <w:t>Not Recorded</w:t>
                  </w:r>
                </w:p>
              </w:tc>
              <w:tc>
                <w:tcPr>
                  <w:tcW w:w="1960" w:type="dxa"/>
                  <w:tcBorders>
                    <w:top w:val="single" w:sz="4" w:space="0" w:color="9BC2E6"/>
                    <w:left w:val="nil"/>
                    <w:bottom w:val="single" w:sz="4" w:space="0" w:color="9BC2E6"/>
                    <w:right w:val="nil"/>
                  </w:tcBorders>
                  <w:shd w:val="clear" w:color="DDEBF7" w:fill="DDEBF7"/>
                  <w:noWrap/>
                  <w:hideMark/>
                </w:tcPr>
                <w:p w14:paraId="7D4F022C" w14:textId="77777777" w:rsidR="0016567D" w:rsidRPr="000C5CE7" w:rsidRDefault="0016567D" w:rsidP="00CA1AB2">
                  <w:pPr>
                    <w:jc w:val="right"/>
                    <w:rPr>
                      <w:rFonts w:ascii="Arial" w:hAnsi="Arial" w:cs="Arial"/>
                      <w:color w:val="000000"/>
                    </w:rPr>
                  </w:pPr>
                  <w:r w:rsidRPr="000C5CE7">
                    <w:rPr>
                      <w:rFonts w:ascii="Arial" w:hAnsi="Arial" w:cs="Arial"/>
                      <w:color w:val="000000"/>
                    </w:rPr>
                    <w:t>14</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5B134C1E" w14:textId="77777777" w:rsidR="0016567D" w:rsidRPr="000C5CE7" w:rsidRDefault="0016567D" w:rsidP="00CA1AB2">
                  <w:pPr>
                    <w:jc w:val="right"/>
                    <w:rPr>
                      <w:rFonts w:ascii="Arial" w:hAnsi="Arial" w:cs="Arial"/>
                      <w:color w:val="000000"/>
                    </w:rPr>
                  </w:pPr>
                  <w:r w:rsidRPr="000C5CE7">
                    <w:rPr>
                      <w:rFonts w:ascii="Arial" w:hAnsi="Arial" w:cs="Arial"/>
                      <w:color w:val="000000"/>
                    </w:rPr>
                    <w:t>1.38%</w:t>
                  </w:r>
                </w:p>
              </w:tc>
            </w:tr>
            <w:tr w:rsidR="0016567D" w:rsidRPr="000C5CE7" w14:paraId="1023AEA2" w14:textId="77777777" w:rsidTr="00CA1AB2">
              <w:trPr>
                <w:trHeight w:val="300"/>
              </w:trPr>
              <w:tc>
                <w:tcPr>
                  <w:tcW w:w="2920" w:type="dxa"/>
                  <w:tcBorders>
                    <w:top w:val="single" w:sz="4" w:space="0" w:color="9BC2E6"/>
                    <w:left w:val="single" w:sz="4" w:space="0" w:color="9BC2E6"/>
                    <w:bottom w:val="single" w:sz="4" w:space="0" w:color="9BC2E6"/>
                    <w:right w:val="nil"/>
                  </w:tcBorders>
                  <w:noWrap/>
                  <w:hideMark/>
                </w:tcPr>
                <w:p w14:paraId="793BC328" w14:textId="77777777" w:rsidR="0016567D" w:rsidRPr="000C5CE7" w:rsidRDefault="0016567D" w:rsidP="00CA1AB2">
                  <w:pPr>
                    <w:rPr>
                      <w:rFonts w:ascii="Arial" w:hAnsi="Arial" w:cs="Arial"/>
                      <w:color w:val="000000"/>
                    </w:rPr>
                  </w:pPr>
                  <w:r w:rsidRPr="000C5CE7">
                    <w:rPr>
                      <w:rFonts w:ascii="Arial" w:hAnsi="Arial" w:cs="Arial"/>
                      <w:color w:val="000000"/>
                    </w:rPr>
                    <w:t>Not Stated</w:t>
                  </w:r>
                </w:p>
              </w:tc>
              <w:tc>
                <w:tcPr>
                  <w:tcW w:w="1960" w:type="dxa"/>
                  <w:tcBorders>
                    <w:top w:val="single" w:sz="4" w:space="0" w:color="9BC2E6"/>
                    <w:left w:val="nil"/>
                    <w:bottom w:val="single" w:sz="4" w:space="0" w:color="9BC2E6"/>
                    <w:right w:val="nil"/>
                  </w:tcBorders>
                  <w:noWrap/>
                  <w:hideMark/>
                </w:tcPr>
                <w:p w14:paraId="04BAC9E6" w14:textId="77777777" w:rsidR="0016567D" w:rsidRPr="000C5CE7" w:rsidRDefault="0016567D" w:rsidP="00CA1AB2">
                  <w:pPr>
                    <w:jc w:val="right"/>
                    <w:rPr>
                      <w:rFonts w:ascii="Arial" w:hAnsi="Arial" w:cs="Arial"/>
                      <w:color w:val="000000"/>
                    </w:rPr>
                  </w:pPr>
                  <w:r w:rsidRPr="000C5CE7">
                    <w:rPr>
                      <w:rFonts w:ascii="Arial" w:hAnsi="Arial" w:cs="Arial"/>
                      <w:color w:val="000000"/>
                    </w:rPr>
                    <w:t>1</w:t>
                  </w:r>
                </w:p>
              </w:tc>
              <w:tc>
                <w:tcPr>
                  <w:tcW w:w="967" w:type="dxa"/>
                  <w:tcBorders>
                    <w:top w:val="single" w:sz="4" w:space="0" w:color="9BC2E6"/>
                    <w:left w:val="nil"/>
                    <w:bottom w:val="single" w:sz="4" w:space="0" w:color="9BC2E6"/>
                    <w:right w:val="single" w:sz="4" w:space="0" w:color="9BC2E6"/>
                  </w:tcBorders>
                  <w:noWrap/>
                  <w:hideMark/>
                </w:tcPr>
                <w:p w14:paraId="0CE0337B" w14:textId="77777777" w:rsidR="0016567D" w:rsidRPr="000C5CE7" w:rsidRDefault="0016567D" w:rsidP="00CA1AB2">
                  <w:pPr>
                    <w:jc w:val="right"/>
                    <w:rPr>
                      <w:rFonts w:ascii="Arial" w:hAnsi="Arial" w:cs="Arial"/>
                      <w:color w:val="000000"/>
                    </w:rPr>
                  </w:pPr>
                  <w:r w:rsidRPr="000C5CE7">
                    <w:rPr>
                      <w:rFonts w:ascii="Arial" w:hAnsi="Arial" w:cs="Arial"/>
                      <w:color w:val="000000"/>
                    </w:rPr>
                    <w:t>0.10%</w:t>
                  </w:r>
                </w:p>
              </w:tc>
            </w:tr>
            <w:tr w:rsidR="0016567D" w:rsidRPr="000C5CE7" w14:paraId="1BFE521C"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43EF3220" w14:textId="77777777" w:rsidR="0016567D" w:rsidRPr="000C5CE7" w:rsidRDefault="0016567D" w:rsidP="00CA1AB2">
                  <w:pPr>
                    <w:rPr>
                      <w:rFonts w:ascii="Arial" w:hAnsi="Arial" w:cs="Arial"/>
                      <w:color w:val="000000"/>
                    </w:rPr>
                  </w:pPr>
                  <w:r w:rsidRPr="000C5CE7">
                    <w:rPr>
                      <w:rFonts w:ascii="Arial" w:hAnsi="Arial" w:cs="Arial"/>
                      <w:color w:val="000000"/>
                    </w:rPr>
                    <w:t>White British</w:t>
                  </w:r>
                </w:p>
              </w:tc>
              <w:tc>
                <w:tcPr>
                  <w:tcW w:w="1960" w:type="dxa"/>
                  <w:tcBorders>
                    <w:top w:val="single" w:sz="4" w:space="0" w:color="9BC2E6"/>
                    <w:left w:val="nil"/>
                    <w:bottom w:val="single" w:sz="4" w:space="0" w:color="9BC2E6"/>
                    <w:right w:val="nil"/>
                  </w:tcBorders>
                  <w:shd w:val="clear" w:color="DDEBF7" w:fill="DDEBF7"/>
                  <w:noWrap/>
                  <w:hideMark/>
                </w:tcPr>
                <w:p w14:paraId="4A62D515" w14:textId="77777777" w:rsidR="0016567D" w:rsidRPr="000C5CE7" w:rsidRDefault="0016567D" w:rsidP="00CA1AB2">
                  <w:pPr>
                    <w:jc w:val="right"/>
                    <w:rPr>
                      <w:rFonts w:ascii="Arial" w:hAnsi="Arial" w:cs="Arial"/>
                      <w:color w:val="000000"/>
                    </w:rPr>
                  </w:pPr>
                  <w:r w:rsidRPr="000C5CE7">
                    <w:rPr>
                      <w:rFonts w:ascii="Arial" w:hAnsi="Arial" w:cs="Arial"/>
                      <w:color w:val="000000"/>
                    </w:rPr>
                    <w:t>973</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4C957034" w14:textId="77777777" w:rsidR="0016567D" w:rsidRPr="000C5CE7" w:rsidRDefault="0016567D" w:rsidP="00CA1AB2">
                  <w:pPr>
                    <w:jc w:val="right"/>
                    <w:rPr>
                      <w:rFonts w:ascii="Arial" w:hAnsi="Arial" w:cs="Arial"/>
                      <w:color w:val="000000"/>
                    </w:rPr>
                  </w:pPr>
                  <w:r w:rsidRPr="000C5CE7">
                    <w:rPr>
                      <w:rFonts w:ascii="Arial" w:hAnsi="Arial" w:cs="Arial"/>
                      <w:color w:val="000000"/>
                    </w:rPr>
                    <w:t>96.15%</w:t>
                  </w:r>
                </w:p>
              </w:tc>
            </w:tr>
            <w:tr w:rsidR="0016567D" w:rsidRPr="000C5CE7" w14:paraId="63F14673" w14:textId="77777777" w:rsidTr="00CA1AB2">
              <w:trPr>
                <w:trHeight w:val="300"/>
              </w:trPr>
              <w:tc>
                <w:tcPr>
                  <w:tcW w:w="2920" w:type="dxa"/>
                  <w:tcBorders>
                    <w:top w:val="single" w:sz="4" w:space="0" w:color="9BC2E6"/>
                    <w:left w:val="single" w:sz="4" w:space="0" w:color="9BC2E6"/>
                    <w:bottom w:val="single" w:sz="4" w:space="0" w:color="9BC2E6"/>
                    <w:right w:val="nil"/>
                  </w:tcBorders>
                  <w:noWrap/>
                  <w:hideMark/>
                </w:tcPr>
                <w:p w14:paraId="06A0C023" w14:textId="77777777" w:rsidR="0016567D" w:rsidRPr="000C5CE7" w:rsidRDefault="0016567D" w:rsidP="00CA1AB2">
                  <w:pPr>
                    <w:rPr>
                      <w:rFonts w:ascii="Arial" w:hAnsi="Arial" w:cs="Arial"/>
                      <w:color w:val="000000"/>
                    </w:rPr>
                  </w:pPr>
                  <w:r w:rsidRPr="000C5CE7">
                    <w:rPr>
                      <w:rFonts w:ascii="Arial" w:hAnsi="Arial" w:cs="Arial"/>
                      <w:color w:val="000000"/>
                    </w:rPr>
                    <w:t>White Irish</w:t>
                  </w:r>
                </w:p>
              </w:tc>
              <w:tc>
                <w:tcPr>
                  <w:tcW w:w="1960" w:type="dxa"/>
                  <w:tcBorders>
                    <w:top w:val="single" w:sz="4" w:space="0" w:color="9BC2E6"/>
                    <w:left w:val="nil"/>
                    <w:bottom w:val="single" w:sz="4" w:space="0" w:color="9BC2E6"/>
                    <w:right w:val="nil"/>
                  </w:tcBorders>
                  <w:noWrap/>
                  <w:hideMark/>
                </w:tcPr>
                <w:p w14:paraId="5FF7A886" w14:textId="77777777" w:rsidR="0016567D" w:rsidRPr="000C5CE7" w:rsidRDefault="0016567D" w:rsidP="00CA1AB2">
                  <w:pPr>
                    <w:jc w:val="right"/>
                    <w:rPr>
                      <w:rFonts w:ascii="Arial" w:hAnsi="Arial" w:cs="Arial"/>
                      <w:color w:val="000000"/>
                    </w:rPr>
                  </w:pPr>
                  <w:r w:rsidRPr="000C5CE7">
                    <w:rPr>
                      <w:rFonts w:ascii="Arial" w:hAnsi="Arial" w:cs="Arial"/>
                      <w:color w:val="000000"/>
                    </w:rPr>
                    <w:t>2</w:t>
                  </w:r>
                </w:p>
              </w:tc>
              <w:tc>
                <w:tcPr>
                  <w:tcW w:w="967" w:type="dxa"/>
                  <w:tcBorders>
                    <w:top w:val="single" w:sz="4" w:space="0" w:color="9BC2E6"/>
                    <w:left w:val="nil"/>
                    <w:bottom w:val="single" w:sz="4" w:space="0" w:color="9BC2E6"/>
                    <w:right w:val="single" w:sz="4" w:space="0" w:color="9BC2E6"/>
                  </w:tcBorders>
                  <w:noWrap/>
                  <w:hideMark/>
                </w:tcPr>
                <w:p w14:paraId="3B090428" w14:textId="77777777" w:rsidR="0016567D" w:rsidRPr="000C5CE7" w:rsidRDefault="0016567D" w:rsidP="00CA1AB2">
                  <w:pPr>
                    <w:jc w:val="right"/>
                    <w:rPr>
                      <w:rFonts w:ascii="Arial" w:hAnsi="Arial" w:cs="Arial"/>
                      <w:color w:val="000000"/>
                    </w:rPr>
                  </w:pPr>
                  <w:r w:rsidRPr="000C5CE7">
                    <w:rPr>
                      <w:rFonts w:ascii="Arial" w:hAnsi="Arial" w:cs="Arial"/>
                      <w:color w:val="000000"/>
                    </w:rPr>
                    <w:t>0.20%</w:t>
                  </w:r>
                </w:p>
              </w:tc>
            </w:tr>
            <w:tr w:rsidR="0016567D" w:rsidRPr="000C5CE7" w14:paraId="65CB6B1B" w14:textId="77777777" w:rsidTr="00CA1AB2">
              <w:trPr>
                <w:trHeight w:val="300"/>
              </w:trPr>
              <w:tc>
                <w:tcPr>
                  <w:tcW w:w="2920" w:type="dxa"/>
                  <w:tcBorders>
                    <w:top w:val="single" w:sz="4" w:space="0" w:color="9BC2E6"/>
                    <w:left w:val="single" w:sz="4" w:space="0" w:color="9BC2E6"/>
                    <w:bottom w:val="single" w:sz="4" w:space="0" w:color="9BC2E6"/>
                    <w:right w:val="nil"/>
                  </w:tcBorders>
                  <w:shd w:val="clear" w:color="DDEBF7" w:fill="DDEBF7"/>
                  <w:noWrap/>
                  <w:hideMark/>
                </w:tcPr>
                <w:p w14:paraId="3A289467" w14:textId="77777777" w:rsidR="0016567D" w:rsidRPr="000C5CE7" w:rsidRDefault="0016567D" w:rsidP="00CA1AB2">
                  <w:pPr>
                    <w:rPr>
                      <w:rFonts w:ascii="Arial" w:hAnsi="Arial" w:cs="Arial"/>
                      <w:color w:val="000000"/>
                    </w:rPr>
                  </w:pPr>
                  <w:r w:rsidRPr="000C5CE7">
                    <w:rPr>
                      <w:rFonts w:ascii="Arial" w:hAnsi="Arial" w:cs="Arial"/>
                      <w:color w:val="000000"/>
                    </w:rPr>
                    <w:t>Totals</w:t>
                  </w:r>
                </w:p>
              </w:tc>
              <w:tc>
                <w:tcPr>
                  <w:tcW w:w="1960" w:type="dxa"/>
                  <w:tcBorders>
                    <w:top w:val="single" w:sz="4" w:space="0" w:color="9BC2E6"/>
                    <w:left w:val="nil"/>
                    <w:bottom w:val="single" w:sz="4" w:space="0" w:color="9BC2E6"/>
                    <w:right w:val="nil"/>
                  </w:tcBorders>
                  <w:shd w:val="clear" w:color="DDEBF7" w:fill="DDEBF7"/>
                  <w:noWrap/>
                  <w:hideMark/>
                </w:tcPr>
                <w:p w14:paraId="41D1F91A" w14:textId="77777777" w:rsidR="0016567D" w:rsidRPr="000C5CE7" w:rsidRDefault="0016567D" w:rsidP="00CA1AB2">
                  <w:pPr>
                    <w:jc w:val="right"/>
                    <w:rPr>
                      <w:rFonts w:ascii="Arial" w:hAnsi="Arial" w:cs="Arial"/>
                      <w:color w:val="000000"/>
                    </w:rPr>
                  </w:pPr>
                  <w:r w:rsidRPr="000C5CE7">
                    <w:rPr>
                      <w:rFonts w:ascii="Arial" w:hAnsi="Arial" w:cs="Arial"/>
                      <w:color w:val="000000"/>
                    </w:rPr>
                    <w:t>1012</w:t>
                  </w:r>
                </w:p>
              </w:tc>
              <w:tc>
                <w:tcPr>
                  <w:tcW w:w="967" w:type="dxa"/>
                  <w:tcBorders>
                    <w:top w:val="single" w:sz="4" w:space="0" w:color="9BC2E6"/>
                    <w:left w:val="nil"/>
                    <w:bottom w:val="single" w:sz="4" w:space="0" w:color="9BC2E6"/>
                    <w:right w:val="single" w:sz="4" w:space="0" w:color="9BC2E6"/>
                  </w:tcBorders>
                  <w:shd w:val="clear" w:color="DDEBF7" w:fill="DDEBF7"/>
                  <w:noWrap/>
                  <w:hideMark/>
                </w:tcPr>
                <w:p w14:paraId="2F4E3170" w14:textId="77777777" w:rsidR="0016567D" w:rsidRPr="000C5CE7" w:rsidRDefault="0016567D" w:rsidP="00CA1AB2">
                  <w:pPr>
                    <w:jc w:val="right"/>
                    <w:rPr>
                      <w:rFonts w:ascii="Arial" w:hAnsi="Arial" w:cs="Arial"/>
                      <w:color w:val="000000"/>
                    </w:rPr>
                  </w:pPr>
                  <w:r w:rsidRPr="000C5CE7">
                    <w:rPr>
                      <w:rFonts w:ascii="Arial" w:hAnsi="Arial" w:cs="Arial"/>
                      <w:color w:val="000000"/>
                    </w:rPr>
                    <w:t>100%</w:t>
                  </w:r>
                </w:p>
              </w:tc>
            </w:tr>
          </w:tbl>
          <w:p w14:paraId="47D8C758" w14:textId="77777777" w:rsidR="0016567D" w:rsidRDefault="0016567D" w:rsidP="00CA1AB2">
            <w:pPr>
              <w:rPr>
                <w:rFonts w:ascii="Arial" w:hAnsi="Arial" w:cs="Arial"/>
                <w:b/>
              </w:rPr>
            </w:pPr>
          </w:p>
          <w:p w14:paraId="62646152" w14:textId="77777777" w:rsidR="0016567D" w:rsidRPr="000C5CE7" w:rsidRDefault="0016567D" w:rsidP="00CA1AB2">
            <w:pPr>
              <w:rPr>
                <w:rFonts w:ascii="Arial" w:hAnsi="Arial" w:cs="Arial"/>
                <w:b/>
              </w:rPr>
            </w:pPr>
            <w:r w:rsidRPr="000C5CE7">
              <w:rPr>
                <w:rFonts w:ascii="Arial" w:hAnsi="Arial" w:cs="Arial"/>
                <w:b/>
              </w:rPr>
              <w:t>EIA narrative:</w:t>
            </w:r>
          </w:p>
          <w:p w14:paraId="3FF66546" w14:textId="77777777" w:rsidR="0016567D" w:rsidRPr="000C5CE7" w:rsidRDefault="0016567D" w:rsidP="00CA1AB2">
            <w:pPr>
              <w:rPr>
                <w:rFonts w:ascii="Arial" w:hAnsi="Arial" w:cs="Arial"/>
                <w:bCs/>
              </w:rPr>
            </w:pPr>
            <w:r w:rsidRPr="000C5CE7">
              <w:rPr>
                <w:rFonts w:ascii="Arial" w:hAnsi="Arial" w:cs="Arial"/>
                <w:bCs/>
              </w:rPr>
              <w:t>Barnsley's population is characterised by a distinct demographic profile, with several indicators revealing a relatively homogeneous community. Notably, the proportion of non-British residents stands at 3%, which is below the regional average of 6% in Yorkshire and Humber. However, there is a notable concentration of foreign-born residents in certain areas, such as Central and Kingstone wards.</w:t>
            </w:r>
          </w:p>
          <w:p w14:paraId="6A980A24" w14:textId="77777777" w:rsidR="0016567D" w:rsidRPr="000C5CE7" w:rsidRDefault="0016567D" w:rsidP="00CA1AB2">
            <w:pPr>
              <w:rPr>
                <w:rFonts w:ascii="Arial" w:hAnsi="Arial" w:cs="Arial"/>
                <w:bCs/>
              </w:rPr>
            </w:pPr>
            <w:r w:rsidRPr="000C5CE7">
              <w:rPr>
                <w:rFonts w:ascii="Arial" w:hAnsi="Arial" w:cs="Arial"/>
                <w:bCs/>
              </w:rPr>
              <w:lastRenderedPageBreak/>
              <w:t>Schools in Barnsley also reflect this diversity, with around 950 students having a primary language other than English. This represents a small increase from the previous year but still lags behind the regional averages of 16% for primary students and 12% for secondary students.</w:t>
            </w:r>
          </w:p>
          <w:p w14:paraId="65C9ED81" w14:textId="77777777" w:rsidR="0016567D" w:rsidRPr="00C5405A" w:rsidRDefault="0016567D" w:rsidP="00CA1AB2">
            <w:pPr>
              <w:rPr>
                <w:rFonts w:ascii="Arial" w:hAnsi="Arial" w:cs="Arial"/>
                <w:bCs/>
              </w:rPr>
            </w:pPr>
            <w:r w:rsidRPr="000C5CE7">
              <w:rPr>
                <w:rFonts w:ascii="Arial" w:hAnsi="Arial" w:cs="Arial"/>
                <w:bCs/>
              </w:rPr>
              <w:t>New GP registrations in Barnsley also show a relatively low proportion of individuals who previously lived abroad, at 5 per 1000 compared to the 9 per 1000 average in Yorkshire and Humber.</w:t>
            </w:r>
          </w:p>
          <w:p w14:paraId="0EA95352" w14:textId="77777777" w:rsidR="0016567D" w:rsidRPr="000C5CE7" w:rsidRDefault="0016567D" w:rsidP="00CA1AB2">
            <w:pPr>
              <w:rPr>
                <w:rFonts w:ascii="Arial" w:hAnsi="Arial" w:cs="Arial"/>
                <w:bCs/>
              </w:rPr>
            </w:pPr>
            <w:r w:rsidRPr="000C5CE7">
              <w:rPr>
                <w:rFonts w:ascii="Arial" w:hAnsi="Arial" w:cs="Arial"/>
                <w:bCs/>
              </w:rPr>
              <w:t>The fertility rate in Barnsley is similar to the regional average, which is below the replacement level. Interestingly, births to mothers born outside the UK are relatively low in Barnsley, at 9% of all new births in 2014, compared to an average of 20% across the region.</w:t>
            </w:r>
          </w:p>
          <w:p w14:paraId="10EE2205" w14:textId="77777777" w:rsidR="0016567D" w:rsidRPr="000C5CE7" w:rsidRDefault="0016567D" w:rsidP="00CA1AB2">
            <w:pPr>
              <w:rPr>
                <w:rFonts w:ascii="Arial" w:hAnsi="Arial" w:cs="Arial"/>
                <w:bCs/>
              </w:rPr>
            </w:pPr>
          </w:p>
          <w:p w14:paraId="1A9BDA42" w14:textId="77777777" w:rsidR="0016567D" w:rsidRPr="00C5405A" w:rsidRDefault="0016567D" w:rsidP="00CA1AB2">
            <w:pPr>
              <w:rPr>
                <w:rFonts w:ascii="Arial" w:hAnsi="Arial" w:cs="Arial"/>
                <w:bCs/>
              </w:rPr>
            </w:pPr>
            <w:r w:rsidRPr="000C5CE7">
              <w:rPr>
                <w:rFonts w:ascii="Arial" w:hAnsi="Arial" w:cs="Arial"/>
                <w:bCs/>
              </w:rPr>
              <w:t>In terms of staff diversity, the Tissue Viability Service is predominantly composed of White British employees, reflecting the overall demographic makeup of Barnsley. With 97% of the population identifying as White British, this mirrors the community's demographics. While there may be opportunities for greater diversity and inclusivity, the current demographic profile suggests that the service is well-represented by its local community.</w:t>
            </w:r>
          </w:p>
        </w:tc>
      </w:tr>
      <w:bookmarkEnd w:id="48"/>
    </w:tbl>
    <w:p w14:paraId="6843AAD8" w14:textId="77777777" w:rsidR="0016567D" w:rsidRPr="007D6DD3" w:rsidRDefault="0016567D" w:rsidP="0016567D">
      <w:pPr>
        <w:rPr>
          <w:rFonts w:ascii="Arial" w:hAnsi="Arial" w:cs="Arial"/>
        </w:rPr>
        <w:sectPr w:rsidR="0016567D" w:rsidRPr="007D6DD3" w:rsidSect="002712D4">
          <w:headerReference w:type="default" r:id="rId88"/>
          <w:footerReference w:type="even" r:id="rId89"/>
          <w:footerReference w:type="default" r:id="rId90"/>
          <w:headerReference w:type="first" r:id="rId91"/>
          <w:pgSz w:w="11906" w:h="16838"/>
          <w:pgMar w:top="851" w:right="1134" w:bottom="1134" w:left="1134" w:header="340" w:footer="340" w:gutter="0"/>
          <w:cols w:space="708"/>
          <w:titlePg/>
          <w:docGrid w:linePitch="360"/>
        </w:sectPr>
      </w:pPr>
    </w:p>
    <w:p w14:paraId="06FE0926" w14:textId="77777777" w:rsidR="0016567D" w:rsidRPr="00E4247F" w:rsidRDefault="0016567D" w:rsidP="0016567D">
      <w:pPr>
        <w:pStyle w:val="paragraph"/>
        <w:spacing w:beforeAutospacing="0" w:after="0" w:afterAutospacing="0"/>
        <w:textAlignment w:val="baseline"/>
        <w:rPr>
          <w:rFonts w:ascii="Segoe UI" w:hAnsi="Segoe UI" w:cs="Segoe UI"/>
          <w:sz w:val="18"/>
          <w:szCs w:val="18"/>
        </w:rPr>
      </w:pPr>
      <w:bookmarkStart w:id="49" w:name="_Hlk78205647"/>
      <w:r>
        <w:rPr>
          <w:rStyle w:val="normaltextrun"/>
          <w:rFonts w:ascii="Arial" w:hAnsi="Arial" w:cs="Arial"/>
          <w:b/>
          <w:bCs/>
          <w:sz w:val="28"/>
          <w:szCs w:val="28"/>
        </w:rPr>
        <w:lastRenderedPageBreak/>
        <w:t xml:space="preserve">Involvement &amp; Insight: </w:t>
      </w:r>
      <w:r>
        <w:rPr>
          <w:rStyle w:val="normaltextrun"/>
          <w:rFonts w:ascii="Arial" w:hAnsi="Arial"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ascii="Arial" w:hAnsi="Arial" w:cs="Arial"/>
          <w:sz w:val="22"/>
          <w:szCs w:val="22"/>
        </w:rPr>
        <w:t xml:space="preserve">  </w:t>
      </w:r>
    </w:p>
    <w:p w14:paraId="5AB1A0C3"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6B714E40" w14:textId="77777777" w:rsidR="0016567D" w:rsidRPr="00E4247F" w:rsidRDefault="0016567D" w:rsidP="0016567D">
      <w:pPr>
        <w:numPr>
          <w:ilvl w:val="0"/>
          <w:numId w:val="28"/>
        </w:numPr>
        <w:spacing w:after="0" w:line="240" w:lineRule="auto"/>
        <w:rPr>
          <w:rFonts w:ascii="Arial" w:hAnsi="Arial" w:cs="Arial"/>
          <w:bCs/>
          <w:i/>
          <w:iCs/>
          <w:color w:val="FF0000"/>
        </w:rPr>
      </w:pPr>
      <w:r w:rsidRPr="00E4247F">
        <w:rPr>
          <w:rFonts w:ascii="Arial" w:hAnsi="Arial" w:cs="Arial"/>
          <w:bCs/>
          <w:i/>
          <w:iCs/>
          <w:color w:val="FF0000"/>
        </w:rPr>
        <w:t>Have you reviewed existing insight i.e. patient experience, complaints, previous surveys to support EIA completion?</w:t>
      </w:r>
    </w:p>
    <w:p w14:paraId="74D3DF4A" w14:textId="77777777" w:rsidR="0016567D" w:rsidRDefault="0016567D" w:rsidP="0016567D">
      <w:pPr>
        <w:numPr>
          <w:ilvl w:val="0"/>
          <w:numId w:val="28"/>
        </w:numPr>
        <w:spacing w:after="0" w:line="240" w:lineRule="auto"/>
        <w:rPr>
          <w:rFonts w:ascii="Arial" w:hAnsi="Arial" w:cs="Arial"/>
          <w:bCs/>
          <w:i/>
          <w:iCs/>
          <w:color w:val="FF0000"/>
        </w:rPr>
      </w:pPr>
      <w:r w:rsidRPr="00E4247F">
        <w:rPr>
          <w:rFonts w:ascii="Arial" w:hAnsi="Arial" w:cs="Arial"/>
          <w:bCs/>
          <w:i/>
          <w:iCs/>
          <w:color w:val="FF0000"/>
        </w:rPr>
        <w:t>Have you gathered the views of people to support EIA completion?</w:t>
      </w:r>
    </w:p>
    <w:p w14:paraId="7F2A0567" w14:textId="77777777" w:rsidR="0016567D" w:rsidRDefault="0016567D" w:rsidP="0016567D">
      <w:pPr>
        <w:numPr>
          <w:ilvl w:val="0"/>
          <w:numId w:val="28"/>
        </w:numPr>
        <w:spacing w:after="0" w:line="240" w:lineRule="auto"/>
        <w:rPr>
          <w:rFonts w:ascii="Arial" w:hAnsi="Arial" w:cs="Arial"/>
          <w:bCs/>
          <w:i/>
          <w:iCs/>
          <w:color w:val="FF0000"/>
        </w:rPr>
      </w:pPr>
      <w:r>
        <w:rPr>
          <w:rFonts w:ascii="Arial" w:hAnsi="Arial" w:cs="Arial"/>
          <w:bCs/>
          <w:i/>
          <w:iCs/>
          <w:color w:val="FF0000"/>
        </w:rPr>
        <w:t>Have you run a focus group, conducted a survey, had an open day where you gained feedback?</w:t>
      </w:r>
    </w:p>
    <w:p w14:paraId="0A1E3370" w14:textId="77777777" w:rsidR="0016567D" w:rsidRPr="00E4247F" w:rsidRDefault="0016567D" w:rsidP="0016567D">
      <w:pPr>
        <w:numPr>
          <w:ilvl w:val="0"/>
          <w:numId w:val="28"/>
        </w:numPr>
        <w:spacing w:after="0" w:line="240" w:lineRule="auto"/>
        <w:rPr>
          <w:rFonts w:ascii="Arial" w:hAnsi="Arial" w:cs="Arial"/>
          <w:bCs/>
          <w:i/>
          <w:iCs/>
          <w:color w:val="FF0000"/>
        </w:rPr>
      </w:pPr>
      <w:r>
        <w:rPr>
          <w:rFonts w:ascii="Arial" w:hAnsi="Arial" w:cs="Arial"/>
          <w:bCs/>
          <w:i/>
          <w:iCs/>
          <w:color w:val="FF0000"/>
        </w:rPr>
        <w:t>Have you gathered views from your staff team on how it is for them in service, what works well and what could be improved?</w:t>
      </w:r>
      <w:r w:rsidRPr="00E4247F">
        <w:rPr>
          <w:rFonts w:ascii="Arial" w:hAnsi="Arial" w:cs="Arial"/>
          <w:bCs/>
          <w:i/>
          <w:iCs/>
          <w:color w:val="FF0000"/>
        </w:rPr>
        <w:t xml:space="preserve"> </w:t>
      </w:r>
    </w:p>
    <w:p w14:paraId="43A7FC45" w14:textId="77777777" w:rsidR="0016567D" w:rsidRPr="00E4247F" w:rsidRDefault="0016567D" w:rsidP="0016567D">
      <w:pPr>
        <w:rPr>
          <w:rFonts w:ascii="Arial" w:hAnsi="Arial" w:cs="Arial"/>
          <w:bCs/>
          <w:i/>
          <w:iCs/>
          <w:color w:val="FF0000"/>
        </w:rPr>
      </w:pPr>
    </w:p>
    <w:p w14:paraId="1E85BFD4" w14:textId="77777777" w:rsidR="0016567D" w:rsidRPr="00DE4AB2" w:rsidRDefault="0016567D" w:rsidP="0016567D">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34C64A47" wp14:editId="361C5BF6">
                <wp:simplePos x="0" y="0"/>
                <wp:positionH relativeFrom="column">
                  <wp:posOffset>-255395</wp:posOffset>
                </wp:positionH>
                <wp:positionV relativeFrom="paragraph">
                  <wp:posOffset>86808</wp:posOffset>
                </wp:positionV>
                <wp:extent cx="9668479" cy="4331970"/>
                <wp:effectExtent l="0" t="0" r="28575" b="11430"/>
                <wp:wrapNone/>
                <wp:docPr id="1" name="Text Box 1"/>
                <wp:cNvGraphicFramePr/>
                <a:graphic xmlns:a="http://schemas.openxmlformats.org/drawingml/2006/main">
                  <a:graphicData uri="http://schemas.microsoft.com/office/word/2010/wordprocessingShape">
                    <wps:wsp>
                      <wps:cNvSpPr txBox="1"/>
                      <wps:spPr>
                        <a:xfrm>
                          <a:off x="0" y="0"/>
                          <a:ext cx="9668479" cy="4331970"/>
                        </a:xfrm>
                        <a:prstGeom prst="rect">
                          <a:avLst/>
                        </a:prstGeom>
                        <a:solidFill>
                          <a:schemeClr val="lt1"/>
                        </a:solidFill>
                        <a:ln w="6350">
                          <a:solidFill>
                            <a:prstClr val="black"/>
                          </a:solidFill>
                        </a:ln>
                      </wps:spPr>
                      <wps:txbx>
                        <w:txbxContent>
                          <w:p w14:paraId="53F8B595" w14:textId="77777777" w:rsidR="0016567D" w:rsidRPr="000C5CE7" w:rsidRDefault="0016567D" w:rsidP="0016567D">
                            <w:pPr>
                              <w:rPr>
                                <w:rFonts w:ascii="Arial" w:hAnsi="Arial" w:cs="Arial"/>
                              </w:rPr>
                            </w:pPr>
                            <w:r w:rsidRPr="000C5CE7">
                              <w:rPr>
                                <w:rFonts w:ascii="Arial" w:hAnsi="Arial" w:cs="Arial"/>
                              </w:rPr>
                              <w:t>At the core of our patient-centred approach is an ongoing commitment to engagement and involvement. We actively listen to patient feedback through multiple channels to enhance our services. Our latest Patient and Public Involvement (PPI) surveys and Friends and Family Tests continue to provide valuable insights into patients’ experiences, enabling us to identify areas for improvement and make informed, data-driven decisions.</w:t>
                            </w:r>
                          </w:p>
                          <w:p w14:paraId="075AF4AB" w14:textId="77777777" w:rsidR="0016567D" w:rsidRPr="000C5CE7" w:rsidRDefault="0016567D" w:rsidP="0016567D">
                            <w:pPr>
                              <w:rPr>
                                <w:rFonts w:ascii="Arial" w:hAnsi="Arial" w:cs="Arial"/>
                              </w:rPr>
                            </w:pPr>
                          </w:p>
                          <w:p w14:paraId="4768E7F0" w14:textId="77777777" w:rsidR="0016567D" w:rsidRPr="000C5CE7" w:rsidRDefault="0016567D" w:rsidP="0016567D">
                            <w:pPr>
                              <w:rPr>
                                <w:rFonts w:ascii="Arial" w:hAnsi="Arial" w:cs="Arial"/>
                              </w:rPr>
                            </w:pPr>
                            <w:r w:rsidRPr="000C5CE7">
                              <w:rPr>
                                <w:rFonts w:ascii="Arial" w:hAnsi="Arial" w:cs="Arial"/>
                              </w:rPr>
                              <w:t>The 2024/2025 PPI data indicates that patients remain largely satisfied with our services, highlighting clear explanations of their care and treatment, opportunities to ask questions, and straightforward access to our services in the future. This positive feedback affirms our dedication to delivering high-quality, patient-centred care tailored to meet individual needs.</w:t>
                            </w:r>
                          </w:p>
                          <w:p w14:paraId="1E96B549" w14:textId="77777777" w:rsidR="0016567D" w:rsidRPr="000C5CE7" w:rsidRDefault="0016567D" w:rsidP="0016567D">
                            <w:pPr>
                              <w:rPr>
                                <w:rFonts w:ascii="Arial" w:hAnsi="Arial" w:cs="Arial"/>
                              </w:rPr>
                            </w:pPr>
                          </w:p>
                          <w:p w14:paraId="16B575DB" w14:textId="77777777" w:rsidR="0016567D" w:rsidRPr="000C5CE7" w:rsidRDefault="0016567D" w:rsidP="0016567D">
                            <w:pPr>
                              <w:rPr>
                                <w:rFonts w:ascii="Arial" w:hAnsi="Arial" w:cs="Arial"/>
                              </w:rPr>
                            </w:pPr>
                            <w:r w:rsidRPr="000C5CE7">
                              <w:rPr>
                                <w:rFonts w:ascii="Arial" w:hAnsi="Arial" w:cs="Arial"/>
                              </w:rPr>
                              <w:t>Alongside PPI surveys, we conduct comprehensive staff well-being assessments to ensure our employees are supported in delivering exceptional care. In 2024/2025, all staff members were encouraged to participate in the well-being survey, resulting in a detailed report that offers valuable insights into staff morale and highlights targeted areas for support. This helps us foster resilience and promote positive well-being among our team.</w:t>
                            </w:r>
                          </w:p>
                          <w:p w14:paraId="4A771F36" w14:textId="77777777" w:rsidR="0016567D" w:rsidRPr="000C5CE7" w:rsidRDefault="0016567D" w:rsidP="0016567D">
                            <w:pPr>
                              <w:rPr>
                                <w:rFonts w:ascii="Arial" w:hAnsi="Arial" w:cs="Arial"/>
                              </w:rPr>
                            </w:pPr>
                          </w:p>
                          <w:p w14:paraId="56F52D7D" w14:textId="5E50B897" w:rsidR="0016567D" w:rsidRPr="000C5CE7" w:rsidRDefault="0016567D" w:rsidP="0016567D">
                            <w:pPr>
                              <w:rPr>
                                <w:rFonts w:ascii="Arial" w:hAnsi="Arial" w:cs="Arial"/>
                              </w:rPr>
                            </w:pPr>
                            <w:r w:rsidRPr="000C5CE7">
                              <w:rPr>
                                <w:rFonts w:ascii="Arial" w:hAnsi="Arial" w:cs="Arial"/>
                              </w:rPr>
                              <w:t>By prioritising both patient satisfaction and staff well-being, we strengthen our capacity to provide compassionate, high-quality healthcare. Our ongoing commitment to continuous improvement and staff engagement is fundamental to our mission to deliver world-class healthcare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C64A47" id="_x0000_t202" coordsize="21600,21600" o:spt="202" path="m,l,21600r21600,l21600,xe">
                <v:stroke joinstyle="miter"/>
                <v:path gradientshapeok="t" o:connecttype="rect"/>
              </v:shapetype>
              <v:shape id="Text Box 1" o:spid="_x0000_s1026" type="#_x0000_t202" style="position:absolute;margin-left:-20.1pt;margin-top:6.85pt;width:761.3pt;height:341.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" fillcolor="white [3201]" strokeweight=".5pt">
                <v:textbox>
                  <w:txbxContent>
                    <w:p w14:paraId="53F8B595" w14:textId="77777777" w:rsidR="0016567D" w:rsidRPr="000C5CE7" w:rsidRDefault="0016567D" w:rsidP="0016567D">
                      <w:pPr>
                        <w:rPr>
                          <w:rFonts w:ascii="Arial" w:hAnsi="Arial" w:cs="Arial"/>
                        </w:rPr>
                      </w:pPr>
                      <w:r w:rsidRPr="000C5CE7">
                        <w:rPr>
                          <w:rFonts w:ascii="Arial" w:hAnsi="Arial" w:cs="Arial"/>
                        </w:rPr>
                        <w:t>At the core of our patient-centred approach is an ongoing commitment to engagement and involvement. We actively listen to patient feedback through multiple channels to enhance our services. Our latest Patient and Public Involvement (PPI) surveys and Friends and Family Tests continue to provide valuable insights into patients’ experiences, enabling us to identify areas for improvement and make informed, data-driven decisions.</w:t>
                      </w:r>
                    </w:p>
                    <w:p w14:paraId="075AF4AB" w14:textId="77777777" w:rsidR="0016567D" w:rsidRPr="000C5CE7" w:rsidRDefault="0016567D" w:rsidP="0016567D">
                      <w:pPr>
                        <w:rPr>
                          <w:rFonts w:ascii="Arial" w:hAnsi="Arial" w:cs="Arial"/>
                        </w:rPr>
                      </w:pPr>
                    </w:p>
                    <w:p w14:paraId="4768E7F0" w14:textId="77777777" w:rsidR="0016567D" w:rsidRPr="000C5CE7" w:rsidRDefault="0016567D" w:rsidP="0016567D">
                      <w:pPr>
                        <w:rPr>
                          <w:rFonts w:ascii="Arial" w:hAnsi="Arial" w:cs="Arial"/>
                        </w:rPr>
                      </w:pPr>
                      <w:r w:rsidRPr="000C5CE7">
                        <w:rPr>
                          <w:rFonts w:ascii="Arial" w:hAnsi="Arial" w:cs="Arial"/>
                        </w:rPr>
                        <w:t>The 2024/2025 PPI data indicates that patients remain largely satisfied with our services, highlighting clear explanations of their care and treatment, opportunities to ask questions, and straightforward access to our services in the future. This positive feedback affirms our dedication to delivering high-quality, patient-centred care tailored to meet individual needs.</w:t>
                      </w:r>
                    </w:p>
                    <w:p w14:paraId="1E96B549" w14:textId="77777777" w:rsidR="0016567D" w:rsidRPr="000C5CE7" w:rsidRDefault="0016567D" w:rsidP="0016567D">
                      <w:pPr>
                        <w:rPr>
                          <w:rFonts w:ascii="Arial" w:hAnsi="Arial" w:cs="Arial"/>
                        </w:rPr>
                      </w:pPr>
                    </w:p>
                    <w:p w14:paraId="16B575DB" w14:textId="77777777" w:rsidR="0016567D" w:rsidRPr="000C5CE7" w:rsidRDefault="0016567D" w:rsidP="0016567D">
                      <w:pPr>
                        <w:rPr>
                          <w:rFonts w:ascii="Arial" w:hAnsi="Arial" w:cs="Arial"/>
                        </w:rPr>
                      </w:pPr>
                      <w:r w:rsidRPr="000C5CE7">
                        <w:rPr>
                          <w:rFonts w:ascii="Arial" w:hAnsi="Arial" w:cs="Arial"/>
                        </w:rPr>
                        <w:t>Alongside PPI surveys, we conduct comprehensive staff well-being assessments to ensure our employees are supported in delivering exceptional care. In 2024/2025, all staff members were encouraged to participate in the well-being survey, resulting in a detailed report that offers valuable insights into staff morale and highlights targeted areas for support. This helps us foster resilience and promote positive well-being among our team.</w:t>
                      </w:r>
                    </w:p>
                    <w:p w14:paraId="4A771F36" w14:textId="77777777" w:rsidR="0016567D" w:rsidRPr="000C5CE7" w:rsidRDefault="0016567D" w:rsidP="0016567D">
                      <w:pPr>
                        <w:rPr>
                          <w:rFonts w:ascii="Arial" w:hAnsi="Arial" w:cs="Arial"/>
                        </w:rPr>
                      </w:pPr>
                    </w:p>
                    <w:p w14:paraId="56F52D7D" w14:textId="5E50B897" w:rsidR="0016567D" w:rsidRPr="000C5CE7" w:rsidRDefault="0016567D" w:rsidP="0016567D">
                      <w:pPr>
                        <w:rPr>
                          <w:rFonts w:ascii="Arial" w:hAnsi="Arial" w:cs="Arial"/>
                        </w:rPr>
                      </w:pPr>
                      <w:r w:rsidRPr="000C5CE7">
                        <w:rPr>
                          <w:rFonts w:ascii="Arial" w:hAnsi="Arial" w:cs="Arial"/>
                        </w:rPr>
                        <w:t>By prioritising both patient satisfaction and staff well-being, we strengthen our capacity to provide compassionate, high-quality healthcare. Our ongoing commitment to continuous improvement and staff engagement is fundamental to our mission to deliver world-class healthcare services.</w:t>
                      </w:r>
                    </w:p>
                  </w:txbxContent>
                </v:textbox>
              </v:shape>
            </w:pict>
          </mc:Fallback>
        </mc:AlternateContent>
      </w:r>
    </w:p>
    <w:p w14:paraId="0C1CFCEA" w14:textId="77777777" w:rsidR="0016567D" w:rsidRPr="00DE4AB2" w:rsidRDefault="0016567D" w:rsidP="0016567D">
      <w:pPr>
        <w:rPr>
          <w:rFonts w:ascii="Arial" w:hAnsi="Arial" w:cs="Arial"/>
        </w:rPr>
      </w:pPr>
    </w:p>
    <w:p w14:paraId="4F1F48C4" w14:textId="77777777" w:rsidR="0016567D" w:rsidRDefault="0016567D" w:rsidP="0016567D">
      <w:pPr>
        <w:rPr>
          <w:rFonts w:ascii="Arial" w:hAnsi="Arial" w:cs="Arial"/>
        </w:rPr>
      </w:pPr>
    </w:p>
    <w:p w14:paraId="7E376409" w14:textId="77777777" w:rsidR="0016567D" w:rsidRDefault="0016567D" w:rsidP="0016567D">
      <w:pPr>
        <w:rPr>
          <w:rFonts w:ascii="Arial" w:hAnsi="Arial" w:cs="Arial"/>
        </w:rPr>
      </w:pPr>
    </w:p>
    <w:p w14:paraId="2E05AF7F" w14:textId="77777777" w:rsidR="0016567D" w:rsidRDefault="0016567D" w:rsidP="0016567D">
      <w:pPr>
        <w:rPr>
          <w:rFonts w:ascii="Arial" w:hAnsi="Arial" w:cs="Arial"/>
        </w:rPr>
      </w:pPr>
    </w:p>
    <w:p w14:paraId="2B2A694A" w14:textId="77777777" w:rsidR="0016567D" w:rsidRDefault="0016567D" w:rsidP="0016567D">
      <w:pPr>
        <w:rPr>
          <w:rFonts w:ascii="Arial" w:hAnsi="Arial" w:cs="Arial"/>
        </w:rPr>
      </w:pPr>
    </w:p>
    <w:p w14:paraId="151600AC" w14:textId="77777777" w:rsidR="0016567D" w:rsidRDefault="0016567D" w:rsidP="0016567D">
      <w:pPr>
        <w:rPr>
          <w:rFonts w:ascii="Arial" w:hAnsi="Arial" w:cs="Arial"/>
        </w:rPr>
      </w:pPr>
    </w:p>
    <w:p w14:paraId="08247039" w14:textId="77777777" w:rsidR="0016567D" w:rsidRDefault="0016567D" w:rsidP="0016567D">
      <w:pPr>
        <w:rPr>
          <w:rFonts w:ascii="Arial" w:hAnsi="Arial" w:cs="Arial"/>
        </w:rPr>
      </w:pPr>
    </w:p>
    <w:p w14:paraId="78F1F4D9" w14:textId="77777777" w:rsidR="0016567D" w:rsidRDefault="0016567D" w:rsidP="0016567D">
      <w:pPr>
        <w:rPr>
          <w:rFonts w:ascii="Arial" w:hAnsi="Arial" w:cs="Arial"/>
        </w:rPr>
      </w:pPr>
    </w:p>
    <w:p w14:paraId="754B273C" w14:textId="77777777" w:rsidR="0016567D" w:rsidRDefault="0016567D" w:rsidP="0016567D">
      <w:pPr>
        <w:rPr>
          <w:rFonts w:ascii="Arial" w:hAnsi="Arial" w:cs="Arial"/>
        </w:rPr>
      </w:pPr>
    </w:p>
    <w:p w14:paraId="5F2D131E" w14:textId="77777777" w:rsidR="0016567D" w:rsidRDefault="0016567D" w:rsidP="0016567D">
      <w:pPr>
        <w:pStyle w:val="paragraph"/>
        <w:spacing w:beforeAutospacing="0" w:after="0" w:afterAutospacing="0"/>
        <w:textAlignment w:val="baseline"/>
        <w:rPr>
          <w:rFonts w:ascii="Segoe UI" w:hAnsi="Segoe UI" w:cs="Segoe UI"/>
          <w:sz w:val="18"/>
          <w:szCs w:val="18"/>
        </w:rPr>
      </w:pPr>
    </w:p>
    <w:p w14:paraId="5F435C82"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3640D5AC"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7051F748"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13887028"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744370B1"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5A471F0D"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757F0D29"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2628DD20" w14:textId="77777777" w:rsidR="0016567D" w:rsidRDefault="0016567D" w:rsidP="0016567D">
      <w:pPr>
        <w:pStyle w:val="paragraph"/>
        <w:spacing w:beforeAutospacing="0" w:after="0" w:afterAutospacing="0"/>
        <w:textAlignment w:val="baseline"/>
        <w:rPr>
          <w:rFonts w:ascii="Segoe UI" w:hAnsi="Segoe UI" w:cs="Segoe UI"/>
          <w:sz w:val="18"/>
          <w:szCs w:val="18"/>
        </w:rPr>
      </w:pPr>
    </w:p>
    <w:p w14:paraId="08B7D897"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normaltextrun"/>
          <w:rFonts w:ascii="Arial" w:hAnsi="Arial" w:cs="Arial"/>
          <w:b/>
          <w:bCs/>
          <w:sz w:val="28"/>
          <w:szCs w:val="28"/>
        </w:rPr>
        <w:t>6. Action Plan</w:t>
      </w:r>
      <w:r>
        <w:rPr>
          <w:rStyle w:val="eop"/>
          <w:rFonts w:ascii="Arial" w:hAnsi="Arial" w:cs="Arial"/>
          <w:sz w:val="28"/>
          <w:szCs w:val="28"/>
        </w:rPr>
        <w:t> </w:t>
      </w:r>
    </w:p>
    <w:p w14:paraId="0FFCC2AB"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6EC4DB3B" w14:textId="77777777" w:rsidR="0016567D" w:rsidRDefault="0016567D" w:rsidP="0016567D">
      <w:pPr>
        <w:pStyle w:val="paragraph"/>
        <w:numPr>
          <w:ilvl w:val="0"/>
          <w:numId w:val="29"/>
        </w:numPr>
        <w:spacing w:beforeAutospacing="0" w:after="0" w:afterAutospacing="0"/>
        <w:ind w:left="1800" w:firstLine="0"/>
        <w:textAlignment w:val="baseline"/>
        <w:rPr>
          <w:rFonts w:ascii="Arial" w:hAnsi="Arial" w:cs="Arial"/>
          <w:sz w:val="22"/>
          <w:szCs w:val="22"/>
        </w:rPr>
      </w:pPr>
      <w:r>
        <w:rPr>
          <w:rStyle w:val="normaltextrun"/>
          <w:rFonts w:ascii="Arial" w:hAnsi="Arial" w:cs="Arial"/>
          <w:b/>
          <w:bCs/>
          <w:color w:val="FF0000"/>
          <w:sz w:val="22"/>
          <w:szCs w:val="22"/>
        </w:rPr>
        <w:t>Under-developed</w:t>
      </w:r>
      <w:r>
        <w:rPr>
          <w:rStyle w:val="normaltextrun"/>
          <w:rFonts w:ascii="Arial" w:hAnsi="Arial" w:cs="Arial"/>
          <w:color w:val="FF0000"/>
          <w:sz w:val="22"/>
          <w:szCs w:val="22"/>
        </w:rPr>
        <w:t xml:space="preserve"> </w:t>
      </w:r>
      <w:r>
        <w:rPr>
          <w:rStyle w:val="normaltextrun"/>
          <w:rFonts w:ascii="Arial" w:hAnsi="Arial" w:cs="Arial"/>
          <w:color w:val="000000"/>
          <w:sz w:val="22"/>
          <w:szCs w:val="22"/>
        </w:rPr>
        <w:t xml:space="preserve">– red – </w:t>
      </w:r>
      <w:r>
        <w:rPr>
          <w:rStyle w:val="normaltextrun"/>
          <w:rFonts w:ascii="Arial" w:hAnsi="Arial" w:cs="Arial"/>
          <w:b/>
          <w:bCs/>
          <w:color w:val="000000"/>
          <w:sz w:val="22"/>
          <w:szCs w:val="22"/>
          <w:lang w:val="en-US"/>
        </w:rPr>
        <w:t>No data</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No strands </w:t>
      </w:r>
      <w:r>
        <w:rPr>
          <w:rStyle w:val="normaltextrun"/>
          <w:rFonts w:ascii="Arial" w:hAnsi="Arial" w:cs="Arial"/>
          <w:color w:val="000000"/>
          <w:sz w:val="22"/>
          <w:szCs w:val="22"/>
          <w:lang w:val="en-US"/>
        </w:rPr>
        <w:t>of equality</w:t>
      </w:r>
      <w:r>
        <w:rPr>
          <w:rStyle w:val="eop"/>
          <w:rFonts w:ascii="Arial" w:hAnsi="Arial" w:cs="Arial"/>
          <w:color w:val="000000"/>
          <w:sz w:val="22"/>
          <w:szCs w:val="22"/>
        </w:rPr>
        <w:t> </w:t>
      </w:r>
    </w:p>
    <w:p w14:paraId="111B60B8" w14:textId="77777777" w:rsidR="0016567D" w:rsidRDefault="0016567D" w:rsidP="0016567D">
      <w:pPr>
        <w:pStyle w:val="paragraph"/>
        <w:numPr>
          <w:ilvl w:val="0"/>
          <w:numId w:val="29"/>
        </w:numPr>
        <w:spacing w:beforeAutospacing="0" w:after="0" w:afterAutospacing="0"/>
        <w:ind w:left="1800" w:firstLine="0"/>
        <w:textAlignment w:val="baseline"/>
        <w:rPr>
          <w:rFonts w:ascii="Arial" w:hAnsi="Arial" w:cs="Arial"/>
          <w:sz w:val="22"/>
          <w:szCs w:val="22"/>
        </w:rPr>
      </w:pPr>
      <w:r>
        <w:rPr>
          <w:rStyle w:val="normaltextrun"/>
          <w:rFonts w:ascii="Arial" w:hAnsi="Arial" w:cs="Arial"/>
          <w:b/>
          <w:bCs/>
          <w:color w:val="ED7D31"/>
          <w:sz w:val="22"/>
          <w:szCs w:val="22"/>
        </w:rPr>
        <w:t xml:space="preserve">Developing </w:t>
      </w:r>
      <w:r>
        <w:rPr>
          <w:rStyle w:val="normaltextrun"/>
          <w:rFonts w:ascii="Arial" w:hAnsi="Arial" w:cs="Arial"/>
          <w:color w:val="000000"/>
          <w:sz w:val="22"/>
          <w:szCs w:val="22"/>
        </w:rPr>
        <w:t xml:space="preserve">– amber – </w:t>
      </w:r>
      <w:r>
        <w:rPr>
          <w:rStyle w:val="normaltextrun"/>
          <w:rFonts w:ascii="Arial" w:hAnsi="Arial" w:cs="Arial"/>
          <w:b/>
          <w:bCs/>
          <w:color w:val="000000"/>
          <w:sz w:val="22"/>
          <w:szCs w:val="22"/>
          <w:lang w:val="en-US"/>
        </w:rPr>
        <w:t>Some census data plus workforce</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Two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625A371A" w14:textId="77777777" w:rsidR="0016567D" w:rsidRDefault="0016567D" w:rsidP="0016567D">
      <w:pPr>
        <w:pStyle w:val="paragraph"/>
        <w:numPr>
          <w:ilvl w:val="0"/>
          <w:numId w:val="29"/>
        </w:numPr>
        <w:spacing w:beforeAutospacing="0" w:after="0" w:afterAutospacing="0"/>
        <w:ind w:left="1800" w:firstLine="0"/>
        <w:textAlignment w:val="baseline"/>
        <w:rPr>
          <w:rFonts w:ascii="Arial" w:hAnsi="Arial" w:cs="Arial"/>
          <w:sz w:val="22"/>
          <w:szCs w:val="22"/>
        </w:rPr>
      </w:pPr>
      <w:r>
        <w:rPr>
          <w:rStyle w:val="normaltextrun"/>
          <w:rFonts w:ascii="Arial" w:hAnsi="Arial" w:cs="Arial"/>
          <w:b/>
          <w:bCs/>
          <w:color w:val="70AD47"/>
          <w:sz w:val="22"/>
          <w:szCs w:val="22"/>
        </w:rPr>
        <w:t>Achieving</w:t>
      </w:r>
      <w:r>
        <w:rPr>
          <w:rStyle w:val="normaltextrun"/>
          <w:rFonts w:ascii="Arial" w:hAnsi="Arial" w:cs="Arial"/>
          <w:color w:val="000000"/>
          <w:sz w:val="22"/>
          <w:szCs w:val="22"/>
        </w:rPr>
        <w:t xml:space="preserve"> – green – </w:t>
      </w:r>
      <w:r>
        <w:rPr>
          <w:rStyle w:val="normaltextrun"/>
          <w:rFonts w:ascii="Arial" w:hAnsi="Arial" w:cs="Arial"/>
          <w:b/>
          <w:bCs/>
          <w:color w:val="000000"/>
          <w:sz w:val="22"/>
          <w:szCs w:val="22"/>
          <w:lang w:val="en-US"/>
        </w:rPr>
        <w:t xml:space="preserve">Some census data plus workforce. Five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3A00CC7E" w14:textId="77777777" w:rsidR="0016567D" w:rsidRDefault="0016567D" w:rsidP="0016567D">
      <w:pPr>
        <w:pStyle w:val="paragraph"/>
        <w:numPr>
          <w:ilvl w:val="0"/>
          <w:numId w:val="30"/>
        </w:numPr>
        <w:spacing w:beforeAutospacing="0" w:after="0" w:afterAutospacing="0"/>
        <w:ind w:left="1800" w:firstLine="0"/>
        <w:textAlignment w:val="baseline"/>
        <w:rPr>
          <w:rFonts w:ascii="Arial" w:hAnsi="Arial" w:cs="Arial"/>
          <w:sz w:val="22"/>
          <w:szCs w:val="22"/>
        </w:rPr>
      </w:pPr>
      <w:r>
        <w:rPr>
          <w:rStyle w:val="normaltextrun"/>
          <w:rFonts w:ascii="Arial" w:hAnsi="Arial" w:cs="Arial"/>
          <w:b/>
          <w:bCs/>
          <w:color w:val="7030A0"/>
          <w:sz w:val="22"/>
          <w:szCs w:val="22"/>
        </w:rPr>
        <w:t>Excelling</w:t>
      </w:r>
      <w:r>
        <w:rPr>
          <w:rStyle w:val="normaltextrun"/>
          <w:rFonts w:ascii="Arial" w:hAnsi="Arial" w:cs="Arial"/>
          <w:b/>
          <w:bCs/>
          <w:color w:val="000000"/>
          <w:sz w:val="22"/>
          <w:szCs w:val="22"/>
        </w:rPr>
        <w:t xml:space="preserve"> </w:t>
      </w:r>
      <w:r>
        <w:rPr>
          <w:rStyle w:val="normaltextrun"/>
          <w:rFonts w:ascii="Arial" w:hAnsi="Arial" w:cs="Arial"/>
          <w:color w:val="000000"/>
          <w:sz w:val="22"/>
          <w:szCs w:val="22"/>
        </w:rPr>
        <w:t xml:space="preserve">– purple – </w:t>
      </w:r>
      <w:r>
        <w:rPr>
          <w:rStyle w:val="normaltextrun"/>
          <w:rFonts w:ascii="Arial" w:hAnsi="Arial" w:cs="Arial"/>
          <w:b/>
          <w:bCs/>
          <w:color w:val="000000"/>
          <w:sz w:val="22"/>
          <w:szCs w:val="22"/>
          <w:lang w:val="en-US"/>
        </w:rPr>
        <w:t>All the data and all the strands</w:t>
      </w:r>
      <w:r>
        <w:rPr>
          <w:rStyle w:val="normaltextrun"/>
          <w:rFonts w:ascii="Arial" w:hAnsi="Arial" w:cs="Arial"/>
          <w:color w:val="000000"/>
          <w:sz w:val="22"/>
          <w:szCs w:val="22"/>
          <w:lang w:val="en-US"/>
        </w:rPr>
        <w:t xml:space="preserve"> addressed</w:t>
      </w:r>
      <w:r>
        <w:rPr>
          <w:rStyle w:val="eop"/>
          <w:rFonts w:ascii="Arial" w:hAnsi="Arial" w:cs="Arial"/>
          <w:color w:val="000000"/>
          <w:sz w:val="22"/>
          <w:szCs w:val="22"/>
        </w:rPr>
        <w:t> </w:t>
      </w:r>
    </w:p>
    <w:p w14:paraId="4BB1D4C4" w14:textId="77777777" w:rsidR="0016567D" w:rsidRDefault="0016567D" w:rsidP="0016567D">
      <w:pPr>
        <w:pStyle w:val="paragraph"/>
        <w:spacing w:beforeAutospacing="0" w:after="0" w:afterAutospacing="0"/>
        <w:textAlignment w:val="baseline"/>
        <w:rPr>
          <w:rStyle w:val="eop"/>
          <w:rFonts w:ascii="Arial" w:hAnsi="Arial" w:cs="Arial"/>
          <w:sz w:val="22"/>
          <w:szCs w:val="22"/>
        </w:rPr>
      </w:pPr>
      <w:r>
        <w:rPr>
          <w:rStyle w:val="normaltextrun"/>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003C38A0"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2155084D"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Previous actions update:</w:t>
      </w:r>
      <w:r>
        <w:rPr>
          <w:rStyle w:val="eop"/>
          <w:rFonts w:ascii="Arial" w:hAnsi="Arial" w:cs="Arial"/>
          <w:b/>
          <w:bCs/>
          <w:sz w:val="22"/>
          <w:szCs w:val="22"/>
        </w:rPr>
        <w:t xml:space="preserve">  please explain what progress you have made against the previous actions identified</w:t>
      </w:r>
    </w:p>
    <w:p w14:paraId="562C31F6"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textAlignment w:val="baseline"/>
        <w:rPr>
          <w:rStyle w:val="eop"/>
          <w:rFonts w:ascii="Arial" w:hAnsi="Arial" w:cs="Arial"/>
          <w:b/>
          <w:bCs/>
          <w:sz w:val="22"/>
          <w:szCs w:val="22"/>
        </w:rPr>
      </w:pPr>
    </w:p>
    <w:p w14:paraId="7885973C"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1.</w:t>
      </w:r>
    </w:p>
    <w:p w14:paraId="3807D614"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2.</w:t>
      </w:r>
    </w:p>
    <w:p w14:paraId="1FAC8BB8"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3.</w:t>
      </w:r>
    </w:p>
    <w:p w14:paraId="3978CC24" w14:textId="77777777" w:rsidR="0016567D" w:rsidRDefault="0016567D" w:rsidP="0016567D">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Autospacing="0" w:after="0" w:afterAutospacing="0"/>
        <w:textAlignment w:val="baseline"/>
        <w:rPr>
          <w:rFonts w:ascii="Segoe UI" w:hAnsi="Segoe UI" w:cs="Segoe UI"/>
          <w:sz w:val="18"/>
          <w:szCs w:val="18"/>
        </w:rPr>
      </w:pPr>
    </w:p>
    <w:p w14:paraId="6A3C40B1" w14:textId="77777777" w:rsidR="0016567D" w:rsidRDefault="0016567D" w:rsidP="0016567D">
      <w:pPr>
        <w:pStyle w:val="paragraph"/>
        <w:spacing w:beforeAutospacing="0" w:after="0" w:afterAutospacing="0"/>
        <w:textAlignment w:val="baseline"/>
        <w:rPr>
          <w:rStyle w:val="eop"/>
          <w:rFonts w:ascii="Arial" w:hAnsi="Arial" w:cs="Arial"/>
          <w:sz w:val="22"/>
          <w:szCs w:val="22"/>
        </w:rPr>
      </w:pPr>
      <w:r>
        <w:rPr>
          <w:rStyle w:val="eop"/>
          <w:rFonts w:ascii="Arial" w:hAnsi="Arial" w:cs="Arial"/>
          <w:sz w:val="22"/>
          <w:szCs w:val="22"/>
        </w:rPr>
        <w:t> </w:t>
      </w:r>
    </w:p>
    <w:p w14:paraId="248AA84F"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7667A8A7"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01BDF33A"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6F28A28D"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04F0FB0E"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2BDC0DFF"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3411B52C"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2660220B"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5106B74B"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09B29409"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22E5E44E" w14:textId="77777777" w:rsidR="0016567D" w:rsidRDefault="0016567D" w:rsidP="0016567D">
      <w:pPr>
        <w:pStyle w:val="paragraph"/>
        <w:spacing w:beforeAutospacing="0" w:after="0" w:afterAutospacing="0"/>
        <w:textAlignment w:val="baseline"/>
        <w:rPr>
          <w:rStyle w:val="eop"/>
          <w:rFonts w:ascii="Arial" w:hAnsi="Arial"/>
          <w:sz w:val="22"/>
          <w:szCs w:val="22"/>
        </w:rPr>
      </w:pPr>
    </w:p>
    <w:p w14:paraId="68743F4D" w14:textId="77777777" w:rsidR="0016567D" w:rsidRDefault="0016567D" w:rsidP="0016567D">
      <w:pPr>
        <w:pStyle w:val="paragraph"/>
        <w:spacing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16567D" w14:paraId="52D17DDA" w14:textId="77777777" w:rsidTr="00CA1AB2">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EAD6B4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6DFA4C40"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64C26F1"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27EB069"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1428335"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1FB08B02"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16567D" w14:paraId="15AE5BA4"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49D601E4"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2135EAC"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2C23B3F8" w14:textId="77777777" w:rsidR="0016567D" w:rsidRDefault="0016567D" w:rsidP="00CA1AB2">
            <w:pPr>
              <w:pStyle w:val="paragraph"/>
              <w:spacing w:beforeAutospacing="0" w:after="0" w:afterAutospacing="0"/>
              <w:textAlignment w:val="baseline"/>
            </w:pPr>
            <w:r w:rsidRPr="000C5CE7">
              <w:rPr>
                <w:rStyle w:val="eop"/>
                <w:rFonts w:ascii="Calibri" w:hAnsi="Calibri" w:cs="Calibri"/>
                <w:color w:val="000000"/>
                <w:sz w:val="22"/>
                <w:szCs w:val="22"/>
              </w:rPr>
              <w:t>To maintain precise and thorough clinical documentation, all staff must accurately record the demographic information of the service users they are caring for.</w:t>
            </w:r>
          </w:p>
        </w:tc>
        <w:tc>
          <w:tcPr>
            <w:tcW w:w="975" w:type="dxa"/>
            <w:vMerge w:val="restart"/>
            <w:tcBorders>
              <w:top w:val="nil"/>
              <w:left w:val="single" w:sz="6" w:space="0" w:color="auto"/>
              <w:bottom w:val="single" w:sz="6" w:space="0" w:color="auto"/>
              <w:right w:val="single" w:sz="6" w:space="0" w:color="auto"/>
            </w:tcBorders>
            <w:vAlign w:val="center"/>
            <w:hideMark/>
          </w:tcPr>
          <w:p w14:paraId="70BBEF82"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LHH</w:t>
            </w:r>
          </w:p>
        </w:tc>
        <w:tc>
          <w:tcPr>
            <w:tcW w:w="1200" w:type="dxa"/>
            <w:vMerge w:val="restart"/>
            <w:tcBorders>
              <w:top w:val="nil"/>
              <w:left w:val="single" w:sz="6" w:space="0" w:color="auto"/>
              <w:bottom w:val="single" w:sz="6" w:space="0" w:color="auto"/>
              <w:right w:val="single" w:sz="6" w:space="0" w:color="auto"/>
            </w:tcBorders>
            <w:vAlign w:val="center"/>
            <w:hideMark/>
          </w:tcPr>
          <w:p w14:paraId="74E033D4"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ONGOING</w:t>
            </w:r>
          </w:p>
        </w:tc>
        <w:tc>
          <w:tcPr>
            <w:tcW w:w="5010" w:type="dxa"/>
            <w:vMerge w:val="restart"/>
            <w:tcBorders>
              <w:top w:val="nil"/>
              <w:left w:val="single" w:sz="6" w:space="0" w:color="auto"/>
              <w:bottom w:val="single" w:sz="6" w:space="0" w:color="auto"/>
              <w:right w:val="single" w:sz="6" w:space="0" w:color="auto"/>
            </w:tcBorders>
            <w:vAlign w:val="center"/>
            <w:hideMark/>
          </w:tcPr>
          <w:p w14:paraId="5831318B"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sidRPr="000C5CE7">
              <w:rPr>
                <w:rStyle w:val="eop"/>
                <w:rFonts w:ascii="Calibri" w:hAnsi="Calibri" w:cs="Calibri"/>
                <w:color w:val="000000"/>
                <w:sz w:val="22"/>
                <w:szCs w:val="22"/>
              </w:rPr>
              <w:t>All staff are accountable for accurately documenting the demographics of service users within their clinical records. This also involves updating the records promptly to reflect any changes in the service user's demographics or circumstances.</w:t>
            </w:r>
          </w:p>
        </w:tc>
        <w:tc>
          <w:tcPr>
            <w:tcW w:w="990" w:type="dxa"/>
            <w:vMerge w:val="restart"/>
            <w:tcBorders>
              <w:top w:val="nil"/>
              <w:left w:val="single" w:sz="6" w:space="0" w:color="auto"/>
              <w:bottom w:val="single" w:sz="6" w:space="0" w:color="000000"/>
              <w:right w:val="single" w:sz="6" w:space="0" w:color="auto"/>
            </w:tcBorders>
            <w:hideMark/>
          </w:tcPr>
          <w:p w14:paraId="72468021" w14:textId="77777777" w:rsidR="0016567D" w:rsidRDefault="0016567D" w:rsidP="00CA1AB2">
            <w:pPr>
              <w:pStyle w:val="paragraph"/>
              <w:spacing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16567D" w14:paraId="540815F1"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5CFE5A8C"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4E4A100"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7201454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5CCA60A"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70AAC45"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F7F965A"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CB7D8E2" w14:textId="77777777" w:rsidR="0016567D" w:rsidRDefault="0016567D" w:rsidP="00CA1AB2"/>
        </w:tc>
      </w:tr>
      <w:tr w:rsidR="0016567D" w14:paraId="0381C726"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553E8F19"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C049609"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36FCBCF3"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8E97C6A"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056A295"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6A81130"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8A816DC" w14:textId="77777777" w:rsidR="0016567D" w:rsidRDefault="0016567D" w:rsidP="00CA1AB2"/>
        </w:tc>
      </w:tr>
      <w:tr w:rsidR="0016567D" w14:paraId="100ABB50" w14:textId="77777777" w:rsidTr="00CA1AB2">
        <w:trPr>
          <w:trHeight w:val="855"/>
        </w:trPr>
        <w:tc>
          <w:tcPr>
            <w:tcW w:w="1440" w:type="dxa"/>
            <w:tcBorders>
              <w:top w:val="nil"/>
              <w:left w:val="single" w:sz="6" w:space="0" w:color="auto"/>
              <w:bottom w:val="single" w:sz="6" w:space="0" w:color="auto"/>
              <w:right w:val="single" w:sz="6" w:space="0" w:color="auto"/>
            </w:tcBorders>
            <w:vAlign w:val="center"/>
            <w:hideMark/>
          </w:tcPr>
          <w:p w14:paraId="24C1AC63"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4FF128E"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38779B17"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F85A27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4B6724B"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64B7088"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728B73F" w14:textId="77777777" w:rsidR="0016567D" w:rsidRDefault="0016567D" w:rsidP="00CA1AB2"/>
        </w:tc>
      </w:tr>
      <w:tr w:rsidR="0016567D" w14:paraId="13289244"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06C0B439"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9CE9F1D"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76BADC0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998A141"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F6F4634"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AE52205"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356C74C" w14:textId="77777777" w:rsidR="0016567D" w:rsidRDefault="0016567D" w:rsidP="00CA1AB2"/>
        </w:tc>
      </w:tr>
      <w:tr w:rsidR="0016567D" w14:paraId="08C6D4C0"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16800483"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839C5D8"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6B67C86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7802EE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B94F85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D08DF73"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58712C8C" w14:textId="77777777" w:rsidR="0016567D" w:rsidRDefault="0016567D" w:rsidP="00CA1AB2"/>
        </w:tc>
      </w:tr>
      <w:tr w:rsidR="0016567D" w14:paraId="228C8519"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4EDC6DB7"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969E682"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6EBD120B"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66A23E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0F07B7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4BE15B7"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3B540D3C" w14:textId="77777777" w:rsidR="0016567D" w:rsidRDefault="0016567D" w:rsidP="00CA1AB2"/>
        </w:tc>
      </w:tr>
      <w:tr w:rsidR="0016567D" w14:paraId="2D85B4CF"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03DAE2CF"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F3BC0B0"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325C278F"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4666A19"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801100F"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BD1D429"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5BC4F206" w14:textId="77777777" w:rsidR="0016567D" w:rsidRDefault="0016567D" w:rsidP="00CA1AB2"/>
        </w:tc>
      </w:tr>
      <w:tr w:rsidR="0016567D" w14:paraId="09F36F5E"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7D7640D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CA34C0E"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5FA992F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77824CA"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728140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796192E"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450C71C" w14:textId="77777777" w:rsidR="0016567D" w:rsidRDefault="0016567D" w:rsidP="00CA1AB2"/>
        </w:tc>
      </w:tr>
      <w:tr w:rsidR="0016567D" w14:paraId="0C79C19C"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5B0415BB"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6C283B2"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2F43188F"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C11F812"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866A761"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52FE9BD"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0A26C5AA" w14:textId="77777777" w:rsidR="0016567D" w:rsidRDefault="0016567D" w:rsidP="00CA1AB2"/>
        </w:tc>
      </w:tr>
    </w:tbl>
    <w:p w14:paraId="36052FA6"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001D311"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10AEBE5" w14:textId="77777777" w:rsidR="0016567D" w:rsidRDefault="0016567D" w:rsidP="0016567D">
      <w:pPr>
        <w:pStyle w:val="paragraph"/>
        <w:spacing w:beforeAutospacing="0" w:after="0" w:afterAutospacing="0"/>
        <w:textAlignment w:val="baseline"/>
        <w:rPr>
          <w:rStyle w:val="eop"/>
          <w:rFonts w:ascii="Arial" w:hAnsi="Arial" w:cs="Arial"/>
          <w:sz w:val="18"/>
          <w:szCs w:val="18"/>
        </w:rPr>
      </w:pPr>
      <w:r>
        <w:rPr>
          <w:rStyle w:val="eop"/>
          <w:rFonts w:ascii="Arial" w:hAnsi="Arial" w:cs="Arial"/>
          <w:sz w:val="18"/>
          <w:szCs w:val="18"/>
        </w:rPr>
        <w:t> </w:t>
      </w:r>
    </w:p>
    <w:p w14:paraId="7B089D49" w14:textId="77777777" w:rsidR="0016567D" w:rsidRDefault="0016567D" w:rsidP="0016567D">
      <w:pPr>
        <w:pStyle w:val="paragraph"/>
        <w:spacing w:beforeAutospacing="0" w:after="0" w:afterAutospacing="0"/>
        <w:textAlignment w:val="baseline"/>
        <w:rPr>
          <w:rStyle w:val="eop"/>
          <w:rFonts w:ascii="Arial" w:hAnsi="Arial"/>
        </w:rPr>
      </w:pPr>
    </w:p>
    <w:p w14:paraId="1486F335" w14:textId="77777777" w:rsidR="0016567D" w:rsidRDefault="0016567D" w:rsidP="0016567D">
      <w:pPr>
        <w:pStyle w:val="paragraph"/>
        <w:spacing w:beforeAutospacing="0" w:after="0" w:afterAutospacing="0"/>
        <w:textAlignment w:val="baseline"/>
        <w:rPr>
          <w:rStyle w:val="eop"/>
          <w:rFonts w:ascii="Arial" w:hAnsi="Arial"/>
        </w:rPr>
      </w:pPr>
    </w:p>
    <w:p w14:paraId="182CEB22" w14:textId="77777777" w:rsidR="0016567D" w:rsidRDefault="0016567D" w:rsidP="0016567D">
      <w:pPr>
        <w:pStyle w:val="paragraph"/>
        <w:spacing w:beforeAutospacing="0" w:after="0" w:afterAutospacing="0"/>
        <w:textAlignment w:val="baseline"/>
        <w:rPr>
          <w:rStyle w:val="eop"/>
          <w:rFonts w:ascii="Arial" w:hAnsi="Arial"/>
        </w:rPr>
      </w:pPr>
    </w:p>
    <w:p w14:paraId="0E4537A5" w14:textId="77777777" w:rsidR="0016567D" w:rsidRDefault="0016567D" w:rsidP="0016567D">
      <w:pPr>
        <w:pStyle w:val="paragraph"/>
        <w:spacing w:beforeAutospacing="0" w:after="0" w:afterAutospacing="0"/>
        <w:textAlignment w:val="baseline"/>
        <w:rPr>
          <w:rStyle w:val="eop"/>
          <w:rFonts w:ascii="Arial" w:hAnsi="Arial"/>
        </w:rPr>
      </w:pPr>
    </w:p>
    <w:p w14:paraId="10746293" w14:textId="77777777" w:rsidR="0016567D" w:rsidRDefault="0016567D" w:rsidP="0016567D">
      <w:pPr>
        <w:pStyle w:val="paragraph"/>
        <w:spacing w:beforeAutospacing="0" w:after="0" w:afterAutospacing="0"/>
        <w:textAlignment w:val="baseline"/>
        <w:rPr>
          <w:rStyle w:val="eop"/>
          <w:rFonts w:ascii="Arial" w:hAnsi="Arial"/>
        </w:rPr>
      </w:pPr>
    </w:p>
    <w:p w14:paraId="5BF66CA1" w14:textId="77777777" w:rsidR="0016567D" w:rsidRDefault="0016567D" w:rsidP="0016567D">
      <w:pPr>
        <w:pStyle w:val="paragraph"/>
        <w:spacing w:beforeAutospacing="0" w:after="0" w:afterAutospacing="0"/>
        <w:textAlignment w:val="baseline"/>
        <w:rPr>
          <w:rStyle w:val="eop"/>
          <w:rFonts w:ascii="Arial" w:hAnsi="Arial"/>
        </w:rPr>
      </w:pPr>
    </w:p>
    <w:p w14:paraId="17B2446B" w14:textId="77777777" w:rsidR="0016567D" w:rsidRDefault="0016567D" w:rsidP="0016567D">
      <w:pPr>
        <w:pStyle w:val="paragraph"/>
        <w:spacing w:beforeAutospacing="0" w:after="0" w:afterAutospacing="0"/>
        <w:textAlignment w:val="baseline"/>
        <w:rPr>
          <w:rStyle w:val="eop"/>
          <w:rFonts w:ascii="Arial" w:hAnsi="Arial"/>
        </w:rPr>
      </w:pPr>
    </w:p>
    <w:p w14:paraId="2CF76DE0" w14:textId="77777777" w:rsidR="0016567D" w:rsidRDefault="0016567D" w:rsidP="0016567D">
      <w:pPr>
        <w:pStyle w:val="paragraph"/>
        <w:spacing w:beforeAutospacing="0" w:after="0" w:afterAutospacing="0"/>
        <w:textAlignment w:val="baseline"/>
        <w:rPr>
          <w:rStyle w:val="eop"/>
          <w:rFonts w:ascii="Arial" w:hAnsi="Arial"/>
        </w:rPr>
      </w:pPr>
    </w:p>
    <w:p w14:paraId="2B3EFC46" w14:textId="77777777" w:rsidR="0016567D" w:rsidRDefault="0016567D" w:rsidP="0016567D">
      <w:pPr>
        <w:pStyle w:val="paragraph"/>
        <w:spacing w:beforeAutospacing="0" w:after="0" w:afterAutospacing="0"/>
        <w:textAlignment w:val="baseline"/>
        <w:rPr>
          <w:rStyle w:val="eop"/>
          <w:rFonts w:ascii="Arial" w:hAnsi="Arial"/>
        </w:rPr>
      </w:pPr>
    </w:p>
    <w:p w14:paraId="2A60D15D" w14:textId="77777777" w:rsidR="0016567D" w:rsidRDefault="0016567D" w:rsidP="0016567D">
      <w:pPr>
        <w:pStyle w:val="paragraph"/>
        <w:spacing w:beforeAutospacing="0" w:after="0" w:afterAutospacing="0"/>
        <w:textAlignment w:val="baseline"/>
        <w:rPr>
          <w:rStyle w:val="eop"/>
          <w:rFonts w:ascii="Arial" w:hAnsi="Arial"/>
        </w:rPr>
      </w:pPr>
    </w:p>
    <w:p w14:paraId="5F4C9EA5" w14:textId="77777777" w:rsidR="0016567D" w:rsidRDefault="0016567D" w:rsidP="0016567D">
      <w:pPr>
        <w:pStyle w:val="paragraph"/>
        <w:spacing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16567D" w14:paraId="73FE6123" w14:textId="77777777" w:rsidTr="00CA1AB2">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96F132F"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553FB37C"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7D58BD8"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662913F"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2E6AE512"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55E2AC71"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16567D" w14:paraId="4C5C5935"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00E15FC0"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122E8BE"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4365" w:type="dxa"/>
            <w:vMerge w:val="restart"/>
            <w:tcBorders>
              <w:top w:val="nil"/>
              <w:left w:val="single" w:sz="6" w:space="0" w:color="auto"/>
              <w:bottom w:val="single" w:sz="6" w:space="0" w:color="auto"/>
              <w:right w:val="single" w:sz="6" w:space="0" w:color="auto"/>
            </w:tcBorders>
            <w:vAlign w:val="center"/>
            <w:hideMark/>
          </w:tcPr>
          <w:p w14:paraId="1347B05F"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sidRPr="000C5CE7">
              <w:rPr>
                <w:rStyle w:val="eop"/>
                <w:rFonts w:ascii="Calibri" w:hAnsi="Calibri" w:cs="Calibri"/>
                <w:color w:val="000000"/>
                <w:sz w:val="22"/>
                <w:szCs w:val="22"/>
              </w:rPr>
              <w:t>To foster a culture of mental health awareness and support, we are dedicated to offering continuous education and resources to our staff.</w:t>
            </w:r>
          </w:p>
        </w:tc>
        <w:tc>
          <w:tcPr>
            <w:tcW w:w="975" w:type="dxa"/>
            <w:vMerge w:val="restart"/>
            <w:tcBorders>
              <w:top w:val="nil"/>
              <w:left w:val="single" w:sz="6" w:space="0" w:color="auto"/>
              <w:bottom w:val="single" w:sz="6" w:space="0" w:color="auto"/>
              <w:right w:val="single" w:sz="6" w:space="0" w:color="auto"/>
            </w:tcBorders>
            <w:vAlign w:val="center"/>
            <w:hideMark/>
          </w:tcPr>
          <w:p w14:paraId="4045E84E"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LHH</w:t>
            </w:r>
          </w:p>
        </w:tc>
        <w:tc>
          <w:tcPr>
            <w:tcW w:w="1200" w:type="dxa"/>
            <w:vMerge w:val="restart"/>
            <w:tcBorders>
              <w:top w:val="nil"/>
              <w:left w:val="single" w:sz="6" w:space="0" w:color="auto"/>
              <w:bottom w:val="single" w:sz="6" w:space="0" w:color="auto"/>
              <w:right w:val="single" w:sz="6" w:space="0" w:color="auto"/>
            </w:tcBorders>
            <w:vAlign w:val="center"/>
            <w:hideMark/>
          </w:tcPr>
          <w:p w14:paraId="54EDD03A"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ml:space="preserve"> ongoing </w:t>
            </w:r>
          </w:p>
        </w:tc>
        <w:tc>
          <w:tcPr>
            <w:tcW w:w="5010" w:type="dxa"/>
            <w:vMerge w:val="restart"/>
            <w:tcBorders>
              <w:top w:val="nil"/>
              <w:left w:val="single" w:sz="6" w:space="0" w:color="auto"/>
              <w:bottom w:val="single" w:sz="6" w:space="0" w:color="auto"/>
              <w:right w:val="single" w:sz="6" w:space="0" w:color="auto"/>
            </w:tcBorders>
            <w:vAlign w:val="center"/>
            <w:hideMark/>
          </w:tcPr>
          <w:p w14:paraId="425A1D62"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sidRPr="000C5CE7">
              <w:rPr>
                <w:rStyle w:val="eop"/>
                <w:rFonts w:ascii="Calibri" w:hAnsi="Calibri" w:cs="Calibri"/>
                <w:color w:val="000000"/>
                <w:sz w:val="22"/>
                <w:szCs w:val="22"/>
              </w:rPr>
              <w:t>Monthly updates: We deliver consistent communications on mental health awareness, effective practices, and useful resources to all staff. These updates include the latest research, emerging trends, and strategies to support mental well-being.</w:t>
            </w:r>
          </w:p>
        </w:tc>
        <w:tc>
          <w:tcPr>
            <w:tcW w:w="990" w:type="dxa"/>
            <w:vMerge w:val="restart"/>
            <w:tcBorders>
              <w:top w:val="nil"/>
              <w:left w:val="single" w:sz="6" w:space="0" w:color="auto"/>
              <w:bottom w:val="single" w:sz="6" w:space="0" w:color="000000"/>
              <w:right w:val="single" w:sz="6" w:space="0" w:color="auto"/>
            </w:tcBorders>
            <w:hideMark/>
          </w:tcPr>
          <w:p w14:paraId="16260A0D" w14:textId="77777777" w:rsidR="0016567D" w:rsidRDefault="0016567D" w:rsidP="00CA1AB2">
            <w:pPr>
              <w:pStyle w:val="paragraph"/>
              <w:spacing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16567D" w14:paraId="3219F89B"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0DD720D8"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113C91A"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3F169AA0"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136BE1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C2793F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564E849"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B302C22" w14:textId="77777777" w:rsidR="0016567D" w:rsidRDefault="0016567D" w:rsidP="00CA1AB2"/>
        </w:tc>
      </w:tr>
      <w:tr w:rsidR="0016567D" w14:paraId="5FF1C8BA"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29632DA6"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CDAFCE3"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58248A8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CE30C67"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D5F7719"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268F650"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FBE3B33" w14:textId="77777777" w:rsidR="0016567D" w:rsidRDefault="0016567D" w:rsidP="00CA1AB2"/>
        </w:tc>
      </w:tr>
      <w:tr w:rsidR="0016567D" w14:paraId="4A4C09CF" w14:textId="77777777" w:rsidTr="00CA1AB2">
        <w:trPr>
          <w:trHeight w:val="855"/>
        </w:trPr>
        <w:tc>
          <w:tcPr>
            <w:tcW w:w="1440" w:type="dxa"/>
            <w:tcBorders>
              <w:top w:val="nil"/>
              <w:left w:val="single" w:sz="6" w:space="0" w:color="auto"/>
              <w:bottom w:val="single" w:sz="6" w:space="0" w:color="auto"/>
              <w:right w:val="single" w:sz="6" w:space="0" w:color="auto"/>
            </w:tcBorders>
            <w:vAlign w:val="center"/>
            <w:hideMark/>
          </w:tcPr>
          <w:p w14:paraId="59AE600F"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1A80D26"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770D1B4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CDC8700"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333EFE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A884AA3"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9A42C81" w14:textId="77777777" w:rsidR="0016567D" w:rsidRDefault="0016567D" w:rsidP="00CA1AB2"/>
        </w:tc>
      </w:tr>
      <w:tr w:rsidR="0016567D" w14:paraId="493F6E61"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622125D6"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CB56234"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4585281A"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06044AA"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836F1B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EE3F004"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97BB0ED" w14:textId="77777777" w:rsidR="0016567D" w:rsidRDefault="0016567D" w:rsidP="00CA1AB2"/>
        </w:tc>
      </w:tr>
      <w:tr w:rsidR="0016567D" w14:paraId="4CCECE31"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217A69D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03C08F7"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4A30E91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16AC67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84D668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1C641175"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45FE6E00" w14:textId="77777777" w:rsidR="0016567D" w:rsidRDefault="0016567D" w:rsidP="00CA1AB2"/>
        </w:tc>
      </w:tr>
      <w:tr w:rsidR="0016567D" w14:paraId="1EE8FE27"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34C8FFA0"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E035E17"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023D5E5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758FC1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BCC831B"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FCE97D6"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3A3D32B" w14:textId="77777777" w:rsidR="0016567D" w:rsidRDefault="0016567D" w:rsidP="00CA1AB2"/>
        </w:tc>
      </w:tr>
      <w:tr w:rsidR="0016567D" w14:paraId="27C7F360"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6B6AD65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CAE9076"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4FE9079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9D5D88B"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BE12369"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71867F5"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2E5902AA" w14:textId="77777777" w:rsidR="0016567D" w:rsidRDefault="0016567D" w:rsidP="00CA1AB2"/>
        </w:tc>
      </w:tr>
      <w:tr w:rsidR="0016567D" w14:paraId="30833C68"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3CD06585"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1D36946"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467A609F"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FD98475"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6BB6E65"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F86F620"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079D16E0" w14:textId="77777777" w:rsidR="0016567D" w:rsidRDefault="0016567D" w:rsidP="00CA1AB2"/>
        </w:tc>
      </w:tr>
      <w:tr w:rsidR="0016567D" w14:paraId="32D63BA7"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35B141F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C3D6970"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x</w:t>
            </w:r>
          </w:p>
        </w:tc>
        <w:tc>
          <w:tcPr>
            <w:tcW w:w="0" w:type="auto"/>
            <w:vMerge/>
            <w:tcBorders>
              <w:top w:val="nil"/>
              <w:left w:val="single" w:sz="6" w:space="0" w:color="auto"/>
              <w:bottom w:val="single" w:sz="6" w:space="0" w:color="auto"/>
              <w:right w:val="single" w:sz="6" w:space="0" w:color="auto"/>
            </w:tcBorders>
            <w:vAlign w:val="center"/>
            <w:hideMark/>
          </w:tcPr>
          <w:p w14:paraId="0B02E86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99B3F1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3D0369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5CBF609"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7CAA784E" w14:textId="77777777" w:rsidR="0016567D" w:rsidRDefault="0016567D" w:rsidP="00CA1AB2"/>
        </w:tc>
      </w:tr>
    </w:tbl>
    <w:p w14:paraId="5FBB3E1F"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D4B1DE7"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5C6FD50"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DF0AA19" w14:textId="77777777" w:rsidR="0016567D" w:rsidRDefault="0016567D" w:rsidP="0016567D">
      <w:pPr>
        <w:pStyle w:val="paragraph"/>
        <w:spacing w:beforeAutospacing="0" w:after="0" w:afterAutospacing="0"/>
        <w:textAlignment w:val="baseline"/>
        <w:rPr>
          <w:rStyle w:val="eop"/>
          <w:rFonts w:ascii="Arial" w:hAnsi="Arial" w:cs="Arial"/>
          <w:sz w:val="22"/>
          <w:szCs w:val="22"/>
        </w:rPr>
      </w:pPr>
      <w:r>
        <w:rPr>
          <w:rStyle w:val="eop"/>
          <w:rFonts w:ascii="Arial" w:hAnsi="Arial" w:cs="Arial"/>
          <w:sz w:val="22"/>
          <w:szCs w:val="22"/>
        </w:rPr>
        <w:t> </w:t>
      </w:r>
    </w:p>
    <w:p w14:paraId="04BA583A"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7BD7660F"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1173481C"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0EA21AFD"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7BF213F4"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10F472C0"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0CE2F403" w14:textId="77777777" w:rsidR="0016567D" w:rsidRDefault="0016567D" w:rsidP="0016567D">
      <w:pPr>
        <w:pStyle w:val="paragraph"/>
        <w:spacing w:beforeAutospacing="0" w:after="0" w:afterAutospacing="0"/>
        <w:textAlignment w:val="baseline"/>
        <w:rPr>
          <w:rStyle w:val="eop"/>
          <w:rFonts w:ascii="Arial" w:hAnsi="Arial" w:cs="Arial"/>
          <w:sz w:val="22"/>
          <w:szCs w:val="22"/>
        </w:rPr>
      </w:pPr>
    </w:p>
    <w:p w14:paraId="79B7DCC5" w14:textId="77777777" w:rsidR="0016567D" w:rsidRDefault="0016567D" w:rsidP="0016567D">
      <w:pPr>
        <w:pStyle w:val="paragraph"/>
        <w:spacing w:beforeAutospacing="0" w:after="0" w:afterAutospacing="0"/>
        <w:textAlignment w:val="baseline"/>
        <w:rPr>
          <w:rFonts w:ascii="Segoe UI" w:hAnsi="Segoe UI" w:cs="Segoe UI"/>
          <w:sz w:val="18"/>
          <w:szCs w:val="18"/>
        </w:rPr>
      </w:pPr>
    </w:p>
    <w:p w14:paraId="1D9D6EED"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16567D" w14:paraId="243762A5" w14:textId="77777777" w:rsidTr="00CA1AB2">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BB5293A"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2FFB7994"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D73DEA2"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4130CBB6"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803DD50"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174DF186"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16567D" w14:paraId="368059F6"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7BD019EC"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97F6599"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vAlign w:val="center"/>
            <w:hideMark/>
          </w:tcPr>
          <w:p w14:paraId="276989F5"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sidRPr="000C5CE7">
              <w:rPr>
                <w:rStyle w:val="eop"/>
                <w:rFonts w:ascii="Calibri" w:hAnsi="Calibri" w:cs="Calibri"/>
                <w:color w:val="000000"/>
                <w:sz w:val="22"/>
                <w:szCs w:val="22"/>
              </w:rPr>
              <w:t>Our goal is to cultivate a supportive and understanding culture that acknowledges the vital role of carers within our organi</w:t>
            </w:r>
            <w:r>
              <w:rPr>
                <w:rStyle w:val="eop"/>
                <w:rFonts w:ascii="Calibri" w:hAnsi="Calibri" w:cs="Calibri"/>
                <w:color w:val="000000"/>
                <w:sz w:val="22"/>
                <w:szCs w:val="22"/>
              </w:rPr>
              <w:t>s</w:t>
            </w:r>
            <w:r w:rsidRPr="000C5CE7">
              <w:rPr>
                <w:rStyle w:val="eop"/>
                <w:rFonts w:ascii="Calibri" w:hAnsi="Calibri" w:cs="Calibri"/>
                <w:color w:val="000000"/>
                <w:sz w:val="22"/>
                <w:szCs w:val="22"/>
              </w:rPr>
              <w:t>ation. We believe that doing so will not only benefit our staff but also enhance the overall well-being of our patients and their families.</w:t>
            </w:r>
          </w:p>
        </w:tc>
        <w:tc>
          <w:tcPr>
            <w:tcW w:w="975" w:type="dxa"/>
            <w:vMerge w:val="restart"/>
            <w:tcBorders>
              <w:top w:val="nil"/>
              <w:left w:val="single" w:sz="6" w:space="0" w:color="auto"/>
              <w:bottom w:val="single" w:sz="6" w:space="0" w:color="auto"/>
              <w:right w:val="single" w:sz="6" w:space="0" w:color="auto"/>
            </w:tcBorders>
            <w:vAlign w:val="center"/>
            <w:hideMark/>
          </w:tcPr>
          <w:p w14:paraId="16DE3AB9"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LHH</w:t>
            </w:r>
          </w:p>
        </w:tc>
        <w:tc>
          <w:tcPr>
            <w:tcW w:w="1200" w:type="dxa"/>
            <w:vMerge w:val="restart"/>
            <w:tcBorders>
              <w:top w:val="nil"/>
              <w:left w:val="single" w:sz="6" w:space="0" w:color="auto"/>
              <w:bottom w:val="single" w:sz="6" w:space="0" w:color="auto"/>
              <w:right w:val="single" w:sz="6" w:space="0" w:color="auto"/>
            </w:tcBorders>
            <w:vAlign w:val="center"/>
            <w:hideMark/>
          </w:tcPr>
          <w:p w14:paraId="667F7FF4"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ongoing</w:t>
            </w:r>
          </w:p>
        </w:tc>
        <w:tc>
          <w:tcPr>
            <w:tcW w:w="5010" w:type="dxa"/>
            <w:vMerge w:val="restart"/>
            <w:tcBorders>
              <w:top w:val="nil"/>
              <w:left w:val="single" w:sz="6" w:space="0" w:color="auto"/>
              <w:bottom w:val="single" w:sz="6" w:space="0" w:color="auto"/>
              <w:right w:val="single" w:sz="6" w:space="0" w:color="auto"/>
            </w:tcBorders>
            <w:vAlign w:val="center"/>
            <w:hideMark/>
          </w:tcPr>
          <w:p w14:paraId="445CAF0C" w14:textId="77777777" w:rsidR="0016567D" w:rsidRPr="000C5CE7" w:rsidRDefault="0016567D" w:rsidP="00CA1AB2">
            <w:pPr>
              <w:pStyle w:val="paragrap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w:t>
            </w:r>
            <w:r>
              <w:rPr>
                <w:rStyle w:val="eop"/>
                <w:rFonts w:ascii="Calibri" w:hAnsi="Calibri" w:cs="Calibri"/>
                <w:color w:val="000000"/>
                <w:sz w:val="22"/>
                <w:szCs w:val="22"/>
              </w:rPr>
              <w:t> </w:t>
            </w:r>
            <w:r w:rsidRPr="000C5CE7">
              <w:rPr>
                <w:rStyle w:val="eop"/>
                <w:rFonts w:ascii="Calibri" w:hAnsi="Calibri" w:cs="Calibri"/>
                <w:color w:val="000000"/>
                <w:sz w:val="22"/>
                <w:szCs w:val="22"/>
              </w:rPr>
              <w:t>Enhance the overall carers leave experience for staff</w:t>
            </w:r>
          </w:p>
          <w:p w14:paraId="32B43F6B" w14:textId="77777777" w:rsidR="0016567D" w:rsidRPr="000C5CE7" w:rsidRDefault="0016567D" w:rsidP="00CA1AB2">
            <w:pPr>
              <w:pStyle w:val="paragraph"/>
              <w:textAlignment w:val="baseline"/>
              <w:rPr>
                <w:rStyle w:val="eop"/>
                <w:rFonts w:ascii="Calibri" w:hAnsi="Calibri" w:cs="Calibri"/>
                <w:color w:val="000000"/>
                <w:sz w:val="22"/>
                <w:szCs w:val="22"/>
              </w:rPr>
            </w:pPr>
            <w:r w:rsidRPr="000C5CE7">
              <w:rPr>
                <w:rStyle w:val="eop"/>
                <w:rFonts w:ascii="Calibri" w:hAnsi="Calibri" w:cs="Calibri"/>
                <w:color w:val="000000"/>
                <w:sz w:val="22"/>
                <w:szCs w:val="22"/>
              </w:rPr>
              <w:t>Provide a more supportive and understanding work environment.</w:t>
            </w:r>
          </w:p>
          <w:p w14:paraId="47F1C077" w14:textId="77777777" w:rsidR="0016567D" w:rsidRPr="000C5CE7" w:rsidRDefault="0016567D" w:rsidP="00CA1AB2">
            <w:pPr>
              <w:pStyle w:val="paragraph"/>
              <w:textAlignment w:val="baseline"/>
              <w:rPr>
                <w:rStyle w:val="eop"/>
                <w:rFonts w:ascii="Calibri" w:hAnsi="Calibri" w:cs="Calibri"/>
                <w:color w:val="000000"/>
                <w:sz w:val="22"/>
                <w:szCs w:val="22"/>
              </w:rPr>
            </w:pPr>
            <w:r w:rsidRPr="000C5CE7">
              <w:rPr>
                <w:rStyle w:val="eop"/>
                <w:rFonts w:ascii="Calibri" w:hAnsi="Calibri" w:cs="Calibri"/>
                <w:color w:val="000000"/>
                <w:sz w:val="22"/>
                <w:szCs w:val="22"/>
              </w:rPr>
              <w:t>Ensure that staff feel valued and recogni</w:t>
            </w:r>
            <w:r>
              <w:rPr>
                <w:rStyle w:val="eop"/>
                <w:rFonts w:ascii="Calibri" w:hAnsi="Calibri" w:cs="Calibri"/>
                <w:color w:val="000000"/>
                <w:sz w:val="22"/>
                <w:szCs w:val="22"/>
              </w:rPr>
              <w:t>s</w:t>
            </w:r>
            <w:r w:rsidRPr="000C5CE7">
              <w:rPr>
                <w:rStyle w:val="eop"/>
                <w:rFonts w:ascii="Calibri" w:hAnsi="Calibri" w:cs="Calibri"/>
                <w:color w:val="000000"/>
                <w:sz w:val="22"/>
                <w:szCs w:val="22"/>
              </w:rPr>
              <w:t>ed for their caring responsibilities/</w:t>
            </w:r>
          </w:p>
          <w:p w14:paraId="207171D8" w14:textId="77777777" w:rsidR="0016567D" w:rsidRDefault="0016567D" w:rsidP="00CA1AB2">
            <w:pPr>
              <w:pStyle w:val="paragraph"/>
              <w:spacing w:beforeAutospacing="0" w:after="0" w:afterAutospacing="0"/>
              <w:textAlignment w:val="baseline"/>
            </w:pPr>
            <w:r w:rsidRPr="000C5CE7">
              <w:rPr>
                <w:rStyle w:val="eop"/>
                <w:rFonts w:ascii="Calibri" w:hAnsi="Calibri" w:cs="Calibri"/>
                <w:color w:val="000000"/>
                <w:sz w:val="22"/>
                <w:szCs w:val="22"/>
              </w:rPr>
              <w:t>Improve the overall quality of care provided to patients</w:t>
            </w:r>
          </w:p>
        </w:tc>
        <w:tc>
          <w:tcPr>
            <w:tcW w:w="990" w:type="dxa"/>
            <w:vMerge w:val="restart"/>
            <w:tcBorders>
              <w:top w:val="nil"/>
              <w:left w:val="single" w:sz="6" w:space="0" w:color="auto"/>
              <w:bottom w:val="single" w:sz="6" w:space="0" w:color="000000"/>
              <w:right w:val="single" w:sz="6" w:space="0" w:color="auto"/>
            </w:tcBorders>
            <w:hideMark/>
          </w:tcPr>
          <w:p w14:paraId="3B29326D" w14:textId="77777777" w:rsidR="0016567D" w:rsidRDefault="0016567D" w:rsidP="00CA1AB2">
            <w:pPr>
              <w:pStyle w:val="paragraph"/>
              <w:spacing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16567D" w14:paraId="52B3CC72"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75080E73"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511F5B0C"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AF4AC35"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77F46B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8C8D609"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BC80543"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237ECE0F" w14:textId="77777777" w:rsidR="0016567D" w:rsidRDefault="0016567D" w:rsidP="00CA1AB2"/>
        </w:tc>
      </w:tr>
      <w:tr w:rsidR="0016567D" w14:paraId="176093BD"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56B717B1"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914B8D1"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B0309C2"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E9A3D87"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7E374D04"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A927EBA"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51146B2E" w14:textId="77777777" w:rsidR="0016567D" w:rsidRDefault="0016567D" w:rsidP="00CA1AB2"/>
        </w:tc>
      </w:tr>
      <w:tr w:rsidR="0016567D" w14:paraId="1904C066" w14:textId="77777777" w:rsidTr="00CA1AB2">
        <w:trPr>
          <w:trHeight w:val="855"/>
        </w:trPr>
        <w:tc>
          <w:tcPr>
            <w:tcW w:w="1440" w:type="dxa"/>
            <w:tcBorders>
              <w:top w:val="nil"/>
              <w:left w:val="single" w:sz="6" w:space="0" w:color="auto"/>
              <w:bottom w:val="single" w:sz="6" w:space="0" w:color="auto"/>
              <w:right w:val="single" w:sz="6" w:space="0" w:color="auto"/>
            </w:tcBorders>
            <w:vAlign w:val="center"/>
            <w:hideMark/>
          </w:tcPr>
          <w:p w14:paraId="6F106CD5"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42C29E7"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0D506CF2"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170343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88FF394"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5804730"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537CEC9" w14:textId="77777777" w:rsidR="0016567D" w:rsidRDefault="0016567D" w:rsidP="00CA1AB2"/>
        </w:tc>
      </w:tr>
      <w:tr w:rsidR="0016567D" w14:paraId="690D3DCE"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6655D88D"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6618EB7"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67ACAEC3"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6B95617"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F2895BB"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3051DEC"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7659AB4A" w14:textId="77777777" w:rsidR="0016567D" w:rsidRDefault="0016567D" w:rsidP="00CA1AB2"/>
        </w:tc>
      </w:tr>
      <w:tr w:rsidR="0016567D" w14:paraId="38DED9D4"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3C08E56C"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C56350E"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523E253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527761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5EB3863"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BDEFF7C"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64FC29DC" w14:textId="77777777" w:rsidR="0016567D" w:rsidRDefault="0016567D" w:rsidP="00CA1AB2"/>
        </w:tc>
      </w:tr>
      <w:tr w:rsidR="0016567D" w14:paraId="4CEF5672"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58576BFC"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CD697D0"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F8AC44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999B19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83EABBF"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74F9994"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3C3786B" w14:textId="77777777" w:rsidR="0016567D" w:rsidRDefault="0016567D" w:rsidP="00CA1AB2"/>
        </w:tc>
      </w:tr>
      <w:tr w:rsidR="0016567D" w14:paraId="03D40ABD"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14D42863"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A1E10B1"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5E732F04"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3DF88B2"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318BB8C8"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583C9943"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27D0798E" w14:textId="77777777" w:rsidR="0016567D" w:rsidRDefault="0016567D" w:rsidP="00CA1AB2"/>
        </w:tc>
      </w:tr>
      <w:tr w:rsidR="0016567D" w14:paraId="3808116C" w14:textId="77777777" w:rsidTr="00CA1AB2">
        <w:trPr>
          <w:trHeight w:val="570"/>
        </w:trPr>
        <w:tc>
          <w:tcPr>
            <w:tcW w:w="1440" w:type="dxa"/>
            <w:tcBorders>
              <w:top w:val="nil"/>
              <w:left w:val="single" w:sz="6" w:space="0" w:color="auto"/>
              <w:bottom w:val="single" w:sz="6" w:space="0" w:color="auto"/>
              <w:right w:val="single" w:sz="6" w:space="0" w:color="auto"/>
            </w:tcBorders>
            <w:vAlign w:val="center"/>
            <w:hideMark/>
          </w:tcPr>
          <w:p w14:paraId="78ACB971"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5531A84"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02CF42C"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7A01AFE"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4386866"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630A00FF"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11D51EB7" w14:textId="77777777" w:rsidR="0016567D" w:rsidRDefault="0016567D" w:rsidP="00CA1AB2"/>
        </w:tc>
      </w:tr>
      <w:tr w:rsidR="0016567D" w14:paraId="3CCF9293" w14:textId="77777777" w:rsidTr="00CA1AB2">
        <w:trPr>
          <w:trHeight w:val="285"/>
        </w:trPr>
        <w:tc>
          <w:tcPr>
            <w:tcW w:w="1440" w:type="dxa"/>
            <w:tcBorders>
              <w:top w:val="nil"/>
              <w:left w:val="single" w:sz="6" w:space="0" w:color="auto"/>
              <w:bottom w:val="single" w:sz="6" w:space="0" w:color="auto"/>
              <w:right w:val="single" w:sz="6" w:space="0" w:color="auto"/>
            </w:tcBorders>
            <w:vAlign w:val="center"/>
            <w:hideMark/>
          </w:tcPr>
          <w:p w14:paraId="289125E4" w14:textId="77777777" w:rsidR="0016567D" w:rsidRDefault="0016567D" w:rsidP="00CA1AB2">
            <w:pPr>
              <w:pStyle w:val="paragraph"/>
              <w:spacing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3676482" w14:textId="77777777" w:rsidR="0016567D" w:rsidRDefault="0016567D" w:rsidP="00CA1AB2">
            <w:pPr>
              <w:pStyle w:val="paragraph"/>
              <w:spacing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1087B069"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4087762D"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27CD6182" w14:textId="77777777" w:rsidR="0016567D" w:rsidRDefault="0016567D" w:rsidP="00CA1AB2"/>
        </w:tc>
        <w:tc>
          <w:tcPr>
            <w:tcW w:w="0" w:type="auto"/>
            <w:vMerge/>
            <w:tcBorders>
              <w:top w:val="nil"/>
              <w:left w:val="single" w:sz="6" w:space="0" w:color="auto"/>
              <w:bottom w:val="single" w:sz="6" w:space="0" w:color="auto"/>
              <w:right w:val="single" w:sz="6" w:space="0" w:color="auto"/>
            </w:tcBorders>
            <w:vAlign w:val="center"/>
            <w:hideMark/>
          </w:tcPr>
          <w:p w14:paraId="0D2284CF" w14:textId="77777777" w:rsidR="0016567D" w:rsidRDefault="0016567D" w:rsidP="00CA1AB2"/>
        </w:tc>
        <w:tc>
          <w:tcPr>
            <w:tcW w:w="0" w:type="auto"/>
            <w:vMerge/>
            <w:tcBorders>
              <w:top w:val="nil"/>
              <w:left w:val="single" w:sz="6" w:space="0" w:color="auto"/>
              <w:bottom w:val="single" w:sz="6" w:space="0" w:color="000000"/>
              <w:right w:val="single" w:sz="6" w:space="0" w:color="auto"/>
            </w:tcBorders>
            <w:vAlign w:val="center"/>
            <w:hideMark/>
          </w:tcPr>
          <w:p w14:paraId="004D9EBE" w14:textId="77777777" w:rsidR="0016567D" w:rsidRDefault="0016567D" w:rsidP="00CA1AB2"/>
        </w:tc>
      </w:tr>
    </w:tbl>
    <w:p w14:paraId="0236EA0C"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FBD8BA7"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75A34F79"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52CC294" w14:textId="77777777" w:rsidR="0016567D" w:rsidRDefault="0016567D" w:rsidP="0016567D">
      <w:pPr>
        <w:pStyle w:val="paragraph"/>
        <w:spacing w:beforeAutospacing="0" w:after="0" w:afterAutospacing="0"/>
        <w:textAlignment w:val="baseline"/>
        <w:rPr>
          <w:rFonts w:ascii="Segoe UI" w:hAnsi="Segoe UI" w:cs="Segoe UI"/>
          <w:sz w:val="18"/>
          <w:szCs w:val="18"/>
        </w:rPr>
      </w:pPr>
      <w:r>
        <w:rPr>
          <w:rStyle w:val="eop"/>
          <w:rFonts w:ascii="Arial" w:hAnsi="Arial" w:cs="Arial"/>
        </w:rPr>
        <w:t> </w:t>
      </w:r>
    </w:p>
    <w:p w14:paraId="713177B6" w14:textId="77777777" w:rsidR="0016567D" w:rsidRDefault="0016567D" w:rsidP="0016567D">
      <w:pPr>
        <w:rPr>
          <w:rFonts w:ascii="Arial" w:hAnsi="Arial" w:cs="Arial"/>
          <w:b/>
          <w:sz w:val="28"/>
          <w:szCs w:val="28"/>
        </w:rPr>
      </w:pPr>
    </w:p>
    <w:p w14:paraId="11CA7A0E" w14:textId="77777777" w:rsidR="0016567D" w:rsidRDefault="0016567D" w:rsidP="0016567D">
      <w:pPr>
        <w:rPr>
          <w:rFonts w:ascii="Arial" w:hAnsi="Arial" w:cs="Arial"/>
          <w:b/>
          <w:sz w:val="28"/>
          <w:szCs w:val="28"/>
        </w:rPr>
      </w:pPr>
    </w:p>
    <w:bookmarkEnd w:id="49"/>
    <w:p w14:paraId="1FB92528" w14:textId="77777777" w:rsidR="0016567D" w:rsidRDefault="0016567D" w:rsidP="0016567D">
      <w:pPr>
        <w:rPr>
          <w:rFonts w:ascii="Arial" w:hAnsi="Arial" w:cs="Arial"/>
        </w:rPr>
        <w:sectPr w:rsidR="0016567D" w:rsidSect="0016567D">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16567D" w14:paraId="67360015" w14:textId="77777777" w:rsidTr="00CA1AB2">
        <w:trPr>
          <w:jc w:val="center"/>
        </w:trPr>
        <w:tc>
          <w:tcPr>
            <w:tcW w:w="9747" w:type="dxa"/>
            <w:tcBorders>
              <w:top w:val="single" w:sz="4" w:space="0" w:color="auto"/>
              <w:left w:val="single" w:sz="4" w:space="0" w:color="auto"/>
              <w:bottom w:val="single" w:sz="4" w:space="0" w:color="auto"/>
              <w:right w:val="single" w:sz="4" w:space="0" w:color="auto"/>
            </w:tcBorders>
          </w:tcPr>
          <w:p w14:paraId="1CD3409B" w14:textId="77777777" w:rsidR="0016567D" w:rsidRDefault="0016567D" w:rsidP="00CA1AB2">
            <w:pPr>
              <w:numPr>
                <w:ilvl w:val="0"/>
                <w:numId w:val="27"/>
              </w:numPr>
              <w:spacing w:after="0" w:line="240" w:lineRule="auto"/>
              <w:rPr>
                <w:rFonts w:ascii="Arial" w:hAnsi="Arial" w:cs="Arial"/>
                <w:b/>
              </w:rPr>
            </w:pPr>
            <w:r>
              <w:rPr>
                <w:rFonts w:ascii="Arial" w:hAnsi="Arial" w:cs="Arial"/>
                <w:b/>
              </w:rPr>
              <w:lastRenderedPageBreak/>
              <w:t>Please state what methods of monitoring you are using to progress actions</w:t>
            </w:r>
          </w:p>
          <w:p w14:paraId="6F624250" w14:textId="77777777" w:rsidR="0016567D" w:rsidRDefault="0016567D" w:rsidP="00CA1AB2">
            <w:pPr>
              <w:rPr>
                <w:rFonts w:ascii="Arial" w:hAnsi="Arial" w:cs="Arial"/>
              </w:rPr>
            </w:pPr>
          </w:p>
          <w:p w14:paraId="2796E642" w14:textId="77777777" w:rsidR="0016567D" w:rsidRDefault="0016567D" w:rsidP="00CA1AB2">
            <w:pPr>
              <w:rPr>
                <w:rFonts w:ascii="Arial" w:hAnsi="Arial" w:cs="Arial"/>
                <w:color w:val="FF0000"/>
              </w:rPr>
            </w:pPr>
            <w:r w:rsidRPr="000C5CE7">
              <w:rPr>
                <w:rFonts w:ascii="Arial" w:hAnsi="Arial" w:cs="Arial"/>
                <w:color w:val="FF0000"/>
              </w:rPr>
              <w:t>Annual reviews of the EIA and quarterly tissue viability meetings</w:t>
            </w:r>
          </w:p>
          <w:p w14:paraId="630C3ABB" w14:textId="77777777" w:rsidR="0016567D" w:rsidRDefault="0016567D" w:rsidP="00CA1AB2">
            <w:pPr>
              <w:rPr>
                <w:rFonts w:ascii="Arial" w:hAnsi="Arial" w:cs="Arial"/>
              </w:rPr>
            </w:pPr>
          </w:p>
        </w:tc>
      </w:tr>
    </w:tbl>
    <w:p w14:paraId="1DAE11E7" w14:textId="77777777" w:rsidR="0016567D" w:rsidRDefault="0016567D" w:rsidP="0016567D">
      <w:pPr>
        <w:rPr>
          <w:rFonts w:ascii="Arial" w:hAnsi="Arial" w:cs="Arial"/>
        </w:rPr>
      </w:pPr>
    </w:p>
    <w:tbl>
      <w:tblPr>
        <w:tblW w:w="0" w:type="auto"/>
        <w:jc w:val="center"/>
        <w:tblLayout w:type="fixed"/>
        <w:tblLook w:val="04A0" w:firstRow="1" w:lastRow="0" w:firstColumn="1" w:lastColumn="0" w:noHBand="0" w:noVBand="1"/>
      </w:tblPr>
      <w:tblGrid>
        <w:gridCol w:w="9747"/>
      </w:tblGrid>
      <w:tr w:rsidR="0016567D" w14:paraId="4E8D51C4" w14:textId="77777777" w:rsidTr="00CA1AB2">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6567D" w14:paraId="4CE1F916" w14:textId="77777777" w:rsidTr="00855FB8">
              <w:trPr>
                <w:jc w:val="center"/>
              </w:trPr>
              <w:tc>
                <w:tcPr>
                  <w:tcW w:w="9747" w:type="dxa"/>
                </w:tcPr>
                <w:p w14:paraId="39F19074" w14:textId="77777777" w:rsidR="0016567D" w:rsidRDefault="0016567D" w:rsidP="00CA1AB2">
                  <w:pPr>
                    <w:numPr>
                      <w:ilvl w:val="0"/>
                      <w:numId w:val="27"/>
                    </w:numPr>
                    <w:spacing w:after="0" w:line="240" w:lineRule="auto"/>
                    <w:rPr>
                      <w:rFonts w:ascii="Arial" w:hAnsi="Arial" w:cs="Arial"/>
                      <w:b/>
                    </w:rPr>
                  </w:pPr>
                  <w:r>
                    <w:rPr>
                      <w:rFonts w:ascii="Arial" w:hAnsi="Arial" w:cs="Arial"/>
                      <w:b/>
                    </w:rPr>
                    <w:t>Will you publish the Equality Impact Assessment? Please state where the EIA will be shared or published.</w:t>
                  </w:r>
                </w:p>
                <w:p w14:paraId="033F7B33" w14:textId="77777777" w:rsidR="0016567D" w:rsidRDefault="0016567D" w:rsidP="00CA1AB2">
                  <w:pPr>
                    <w:rPr>
                      <w:rFonts w:ascii="Arial" w:hAnsi="Arial" w:cs="Arial"/>
                    </w:rPr>
                  </w:pPr>
                </w:p>
                <w:p w14:paraId="35660AD3" w14:textId="77777777" w:rsidR="0016567D" w:rsidRDefault="0016567D" w:rsidP="00CA1AB2">
                  <w:pPr>
                    <w:rPr>
                      <w:rFonts w:ascii="Arial" w:hAnsi="Arial" w:cs="Arial"/>
                      <w:sz w:val="20"/>
                      <w:szCs w:val="20"/>
                    </w:rPr>
                  </w:pPr>
                </w:p>
                <w:p w14:paraId="26BA1C72" w14:textId="77777777" w:rsidR="0016567D" w:rsidRDefault="0016567D" w:rsidP="00CA1AB2">
                  <w:pPr>
                    <w:rPr>
                      <w:rFonts w:ascii="Arial" w:hAnsi="Arial" w:cs="Arial"/>
                    </w:rPr>
                  </w:pPr>
                </w:p>
              </w:tc>
            </w:tr>
          </w:tbl>
          <w:p w14:paraId="141D9943" w14:textId="77777777" w:rsidR="0016567D" w:rsidRDefault="0016567D" w:rsidP="00CA1AB2">
            <w:pPr>
              <w:rPr>
                <w:rFonts w:ascii="Arial" w:hAnsi="Arial" w:cs="Arial"/>
              </w:rPr>
            </w:pPr>
          </w:p>
        </w:tc>
      </w:tr>
    </w:tbl>
    <w:p w14:paraId="1E86AF69" w14:textId="77777777" w:rsidR="0016567D" w:rsidRDefault="0016567D" w:rsidP="0016567D">
      <w:pPr>
        <w:rPr>
          <w:rFonts w:ascii="Arial" w:hAnsi="Arial" w:cs="Arial"/>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6567D" w14:paraId="0785488E" w14:textId="77777777" w:rsidTr="00CA1AB2">
        <w:trPr>
          <w:trHeight w:val="4791"/>
          <w:jc w:val="center"/>
        </w:trPr>
        <w:tc>
          <w:tcPr>
            <w:tcW w:w="9000" w:type="dxa"/>
            <w:tcBorders>
              <w:top w:val="single" w:sz="4" w:space="0" w:color="auto"/>
              <w:left w:val="single" w:sz="4" w:space="0" w:color="auto"/>
              <w:bottom w:val="single" w:sz="4" w:space="0" w:color="auto"/>
              <w:right w:val="single" w:sz="4" w:space="0" w:color="auto"/>
            </w:tcBorders>
          </w:tcPr>
          <w:p w14:paraId="30041581" w14:textId="77777777" w:rsidR="0016567D" w:rsidRPr="008D12C9" w:rsidRDefault="0016567D" w:rsidP="00CA1AB2">
            <w:pPr>
              <w:numPr>
                <w:ilvl w:val="0"/>
                <w:numId w:val="27"/>
              </w:numPr>
              <w:spacing w:after="0" w:line="240" w:lineRule="auto"/>
              <w:rPr>
                <w:rFonts w:ascii="Arial" w:hAnsi="Arial" w:cs="Arial"/>
                <w:b/>
              </w:rPr>
            </w:pPr>
            <w:r>
              <w:rPr>
                <w:rFonts w:ascii="Arial" w:hAnsi="Arial" w:cs="Arial"/>
                <w:b/>
              </w:rPr>
              <w:t>EIA assessment by equality and involvement team</w:t>
            </w:r>
          </w:p>
          <w:p w14:paraId="27B9BED8" w14:textId="77777777" w:rsidR="0016567D" w:rsidRDefault="0016567D" w:rsidP="00CA1AB2">
            <w:pPr>
              <w:rPr>
                <w:rFonts w:ascii="Arial" w:hAnsi="Arial" w:cs="Arial"/>
                <w:b/>
              </w:rPr>
            </w:pPr>
          </w:p>
          <w:p w14:paraId="1BDB3B2A" w14:textId="77777777" w:rsidR="0016567D" w:rsidRPr="00483C31" w:rsidRDefault="0016567D" w:rsidP="00CA1AB2">
            <w:pPr>
              <w:rPr>
                <w:rFonts w:ascii="Arial" w:hAnsi="Arial" w:cs="Arial"/>
                <w:b/>
              </w:rPr>
            </w:pPr>
            <w:r w:rsidRPr="00483C31">
              <w:rPr>
                <w:rFonts w:ascii="Arial" w:hAnsi="Arial" w:cs="Arial"/>
                <w:b/>
              </w:rPr>
              <w:t>Name:</w:t>
            </w:r>
            <w:r>
              <w:rPr>
                <w:rFonts w:ascii="Arial" w:hAnsi="Arial" w:cs="Arial"/>
                <w:b/>
              </w:rPr>
              <w:t xml:space="preserve"> </w:t>
            </w:r>
            <w:r w:rsidRPr="00197F9E">
              <w:rPr>
                <w:rFonts w:ascii="Arial" w:hAnsi="Arial" w:cs="Arial"/>
                <w:bCs/>
              </w:rPr>
              <w:t>Heather McKnight</w:t>
            </w:r>
          </w:p>
          <w:p w14:paraId="447973CE" w14:textId="77777777" w:rsidR="0016567D" w:rsidRPr="00483C31" w:rsidRDefault="0016567D" w:rsidP="00CA1AB2">
            <w:pPr>
              <w:rPr>
                <w:rFonts w:ascii="Arial" w:hAnsi="Arial" w:cs="Arial"/>
                <w:b/>
              </w:rPr>
            </w:pPr>
          </w:p>
          <w:p w14:paraId="025C6C7F" w14:textId="77777777" w:rsidR="0016567D" w:rsidRPr="00483C31" w:rsidRDefault="0016567D" w:rsidP="00CA1AB2">
            <w:pPr>
              <w:rPr>
                <w:rFonts w:ascii="Arial" w:hAnsi="Arial" w:cs="Arial"/>
                <w:b/>
              </w:rPr>
            </w:pPr>
            <w:r w:rsidRPr="00483C31">
              <w:rPr>
                <w:rFonts w:ascii="Arial" w:hAnsi="Arial" w:cs="Arial"/>
                <w:b/>
              </w:rPr>
              <w:t xml:space="preserve">Date:  </w:t>
            </w:r>
            <w:r w:rsidRPr="00197F9E">
              <w:rPr>
                <w:rFonts w:ascii="Arial" w:hAnsi="Arial" w:cs="Arial"/>
                <w:bCs/>
              </w:rPr>
              <w:t>26.06.2025</w:t>
            </w:r>
          </w:p>
          <w:p w14:paraId="2EBB02A1" w14:textId="77777777" w:rsidR="0016567D" w:rsidRPr="00483C31" w:rsidRDefault="0016567D" w:rsidP="00CA1AB2">
            <w:pPr>
              <w:rPr>
                <w:rFonts w:ascii="Arial" w:hAnsi="Arial" w:cs="Arial"/>
                <w:b/>
              </w:rPr>
            </w:pPr>
          </w:p>
          <w:p w14:paraId="5760A0B3" w14:textId="77777777" w:rsidR="0016567D" w:rsidRPr="00483C31" w:rsidRDefault="0016567D" w:rsidP="00CA1AB2">
            <w:pPr>
              <w:rPr>
                <w:rFonts w:ascii="Arial" w:hAnsi="Arial" w:cs="Arial"/>
                <w:b/>
                <w:i/>
                <w:iCs/>
                <w:color w:val="FF0000"/>
              </w:rPr>
            </w:pPr>
            <w:r w:rsidRPr="00483C31">
              <w:rPr>
                <w:rFonts w:ascii="Arial" w:hAnsi="Arial" w:cs="Arial"/>
                <w:b/>
              </w:rPr>
              <w:t xml:space="preserve">Rating: </w:t>
            </w:r>
            <w:r w:rsidRPr="00197F9E">
              <w:rPr>
                <w:rFonts w:ascii="Arial" w:hAnsi="Arial" w:cs="Arial"/>
                <w:bCs/>
              </w:rPr>
              <w:t>Developing</w:t>
            </w:r>
          </w:p>
          <w:p w14:paraId="3101C513" w14:textId="77777777" w:rsidR="0016567D" w:rsidRDefault="0016567D" w:rsidP="00CA1AB2">
            <w:pPr>
              <w:pStyle w:val="ListParagraph"/>
              <w:spacing w:line="216" w:lineRule="auto"/>
              <w:ind w:left="0"/>
              <w:rPr>
                <w:rFonts w:ascii="Arial" w:eastAsia="+mn-ea" w:hAnsi="Arial" w:cs="Arial"/>
                <w:color w:val="000000"/>
                <w:kern w:val="24"/>
              </w:rPr>
            </w:pPr>
          </w:p>
          <w:p w14:paraId="2BF23FC6" w14:textId="77777777" w:rsidR="0016567D" w:rsidRPr="00C5405A" w:rsidRDefault="0016567D" w:rsidP="00CA1AB2">
            <w:pPr>
              <w:rPr>
                <w:rFonts w:ascii="Arial" w:hAnsi="Arial" w:cs="Arial"/>
                <w:b/>
                <w:bCs/>
              </w:rPr>
            </w:pPr>
            <w:r>
              <w:rPr>
                <w:rFonts w:ascii="Arial" w:hAnsi="Arial" w:cs="Arial"/>
                <w:b/>
                <w:bCs/>
              </w:rPr>
              <w:t>Recommendations</w:t>
            </w:r>
            <w:r w:rsidRPr="00483C31">
              <w:rPr>
                <w:rFonts w:ascii="Arial" w:hAnsi="Arial" w:cs="Arial"/>
                <w:b/>
                <w:bCs/>
              </w:rPr>
              <w:t xml:space="preserve">: </w:t>
            </w:r>
            <w:r w:rsidRPr="00197F9E">
              <w:rPr>
                <w:rFonts w:ascii="Arial" w:hAnsi="Arial" w:cs="Arial"/>
              </w:rPr>
              <w:t>Further consideration of impact across protected characteristics and mitigation</w:t>
            </w:r>
            <w:r>
              <w:rPr>
                <w:rFonts w:ascii="Arial" w:hAnsi="Arial" w:cs="Arial"/>
              </w:rPr>
              <w:t xml:space="preserve"> Prompt sheet emailed with additional guidance.</w:t>
            </w:r>
          </w:p>
        </w:tc>
      </w:tr>
    </w:tbl>
    <w:p w14:paraId="1F3D16DA" w14:textId="77777777" w:rsidR="0016567D" w:rsidRDefault="0016567D" w:rsidP="0016567D">
      <w:pPr>
        <w:rPr>
          <w:rFonts w:ascii="Arial" w:hAnsi="Arial" w:cs="Arial"/>
        </w:rPr>
      </w:pPr>
    </w:p>
    <w:p w14:paraId="05A26391" w14:textId="77777777" w:rsidR="0016567D" w:rsidRPr="00306836" w:rsidRDefault="0016567D" w:rsidP="0016567D">
      <w:pPr>
        <w:jc w:val="center"/>
        <w:rPr>
          <w:rFonts w:ascii="Arial" w:hAnsi="Arial" w:cs="Arial"/>
          <w:b/>
          <w:i/>
          <w:color w:val="FF0000"/>
          <w:lang w:val="en-AU"/>
        </w:rPr>
      </w:pPr>
      <w:r w:rsidRPr="00306836">
        <w:rPr>
          <w:rFonts w:ascii="Arial" w:hAnsi="Arial" w:cs="Arial"/>
          <w:b/>
          <w:i/>
          <w:color w:val="FF0000"/>
          <w:lang w:val="en-AU"/>
        </w:rPr>
        <w:t xml:space="preserve">When you have fully completed all sections of the EIA </w:t>
      </w:r>
    </w:p>
    <w:p w14:paraId="41D27842" w14:textId="77777777" w:rsidR="0016567D" w:rsidRPr="00306836" w:rsidRDefault="0016567D" w:rsidP="0016567D">
      <w:pPr>
        <w:jc w:val="center"/>
        <w:rPr>
          <w:rFonts w:ascii="Arial" w:hAnsi="Arial" w:cs="Arial"/>
          <w:b/>
          <w:i/>
          <w:color w:val="FF0000"/>
          <w:lang w:val="en-AU"/>
        </w:rPr>
      </w:pPr>
      <w:r w:rsidRPr="00306836">
        <w:rPr>
          <w:rFonts w:ascii="Arial" w:hAnsi="Arial" w:cs="Arial"/>
          <w:b/>
          <w:i/>
          <w:color w:val="FF0000"/>
          <w:lang w:val="en-AU"/>
        </w:rPr>
        <w:t xml:space="preserve">and it has been signed off in service, </w:t>
      </w:r>
    </w:p>
    <w:p w14:paraId="425C59DD" w14:textId="77777777" w:rsidR="0016567D" w:rsidRPr="00306836" w:rsidRDefault="0016567D" w:rsidP="0016567D">
      <w:pPr>
        <w:jc w:val="center"/>
        <w:rPr>
          <w:rFonts w:ascii="Arial" w:hAnsi="Arial" w:cs="Arial"/>
          <w:b/>
          <w:color w:val="FF0000"/>
          <w:lang w:val="en-AU"/>
        </w:rPr>
      </w:pPr>
      <w:r w:rsidRPr="00306836">
        <w:rPr>
          <w:rFonts w:ascii="Arial" w:hAnsi="Arial" w:cs="Arial"/>
          <w:b/>
          <w:i/>
          <w:color w:val="FF0000"/>
          <w:lang w:val="en-AU"/>
        </w:rPr>
        <w:t xml:space="preserve">you </w:t>
      </w:r>
      <w:r w:rsidRPr="00306836">
        <w:rPr>
          <w:rFonts w:ascii="Arial" w:hAnsi="Arial" w:cs="Arial"/>
          <w:b/>
          <w:i/>
          <w:color w:val="FF0000"/>
          <w:u w:val="single"/>
          <w:lang w:val="en-AU"/>
        </w:rPr>
        <w:t>must</w:t>
      </w:r>
      <w:r w:rsidRPr="00306836">
        <w:rPr>
          <w:rFonts w:ascii="Arial" w:hAnsi="Arial" w:cs="Arial"/>
          <w:b/>
          <w:i/>
          <w:color w:val="FF0000"/>
          <w:lang w:val="en-AU"/>
        </w:rPr>
        <w:t xml:space="preserve"> email a copy to: </w:t>
      </w:r>
      <w:hyperlink r:id="rId92" w:history="1">
        <w:r w:rsidRPr="006A299D">
          <w:rPr>
            <w:rStyle w:val="Hyperlink"/>
            <w:rFonts w:cs="Arial"/>
            <w:lang w:val="en-AU"/>
          </w:rPr>
          <w:t>InvolvingPeople@swyt.nhs.uk</w:t>
        </w:r>
      </w:hyperlink>
      <w:r w:rsidRPr="00306836">
        <w:rPr>
          <w:rStyle w:val="Hyperlink"/>
          <w:rFonts w:cs="Arial"/>
          <w:lang w:val="en-AU"/>
        </w:rPr>
        <w:t xml:space="preserve"> </w:t>
      </w:r>
      <w:r w:rsidRPr="00306836">
        <w:rPr>
          <w:rStyle w:val="Hyperlink"/>
          <w:rFonts w:cs="Arial"/>
          <w:color w:val="FF0000"/>
          <w:lang w:val="en-AU"/>
        </w:rPr>
        <w:t xml:space="preserve"> for grading</w:t>
      </w:r>
    </w:p>
    <w:p w14:paraId="6BF03D9D" w14:textId="77777777" w:rsidR="0016567D" w:rsidRPr="00306836" w:rsidRDefault="0016567D" w:rsidP="0016567D">
      <w:pPr>
        <w:jc w:val="center"/>
        <w:rPr>
          <w:rFonts w:ascii="Arial" w:hAnsi="Arial" w:cs="Arial"/>
          <w:b/>
          <w:color w:val="FF0000"/>
          <w:lang w:val="en-AU"/>
        </w:rPr>
      </w:pPr>
    </w:p>
    <w:p w14:paraId="7A789110" w14:textId="77777777" w:rsidR="0016567D" w:rsidRDefault="0016567D" w:rsidP="0016567D">
      <w:pPr>
        <w:jc w:val="center"/>
        <w:rPr>
          <w:rFonts w:ascii="Arial" w:hAnsi="Arial" w:cs="Arial"/>
          <w:b/>
          <w:lang w:val="en-AU"/>
        </w:rPr>
      </w:pPr>
      <w:r w:rsidRPr="008D12C9">
        <w:rPr>
          <w:rFonts w:ascii="Arial" w:hAnsi="Arial" w:cs="Arial"/>
          <w:b/>
          <w:lang w:val="en-AU"/>
        </w:rPr>
        <w:t xml:space="preserve">Please note that the EIA is a public document and may be published. </w:t>
      </w:r>
    </w:p>
    <w:p w14:paraId="7E621BB4" w14:textId="77777777" w:rsidR="0016567D" w:rsidRDefault="0016567D" w:rsidP="0016567D">
      <w:pPr>
        <w:jc w:val="center"/>
        <w:rPr>
          <w:rFonts w:ascii="Arial" w:hAnsi="Arial" w:cs="Arial"/>
          <w:b/>
          <w:lang w:val="en-AU"/>
        </w:rPr>
      </w:pPr>
    </w:p>
    <w:p w14:paraId="14CDC333" w14:textId="77777777" w:rsidR="0016567D" w:rsidRPr="008D12C9" w:rsidRDefault="0016567D" w:rsidP="0016567D">
      <w:pPr>
        <w:jc w:val="center"/>
        <w:rPr>
          <w:rFonts w:ascii="Arial" w:hAnsi="Arial" w:cs="Arial"/>
          <w:b/>
          <w:lang w:val="en-AU"/>
        </w:rPr>
      </w:pPr>
      <w:r w:rsidRPr="008D12C9">
        <w:rPr>
          <w:rFonts w:ascii="Arial" w:hAnsi="Arial" w:cs="Arial"/>
          <w:b/>
          <w:lang w:val="en-AU"/>
        </w:rPr>
        <w:t xml:space="preserve">Failing to complete an EIA </w:t>
      </w:r>
      <w:r>
        <w:rPr>
          <w:rFonts w:ascii="Arial" w:hAnsi="Arial" w:cs="Arial"/>
          <w:b/>
          <w:lang w:val="en-AU"/>
        </w:rPr>
        <w:t xml:space="preserve">every year </w:t>
      </w:r>
      <w:r w:rsidRPr="008D12C9">
        <w:rPr>
          <w:rFonts w:ascii="Arial" w:hAnsi="Arial" w:cs="Arial"/>
          <w:b/>
          <w:lang w:val="en-AU"/>
        </w:rPr>
        <w:t>could expose the Trust to future legal challenge</w:t>
      </w:r>
      <w:r>
        <w:rPr>
          <w:rFonts w:ascii="Arial" w:hAnsi="Arial" w:cs="Arial"/>
          <w:b/>
          <w:lang w:val="en-AU"/>
        </w:rPr>
        <w:t xml:space="preserve">, as it is a legal requirement to write, review and implement in every service as part of meeting the Equality Act. </w:t>
      </w:r>
    </w:p>
    <w:p w14:paraId="419DB7A8" w14:textId="00FD9AE4" w:rsidR="004B5D58" w:rsidRPr="00025FF9" w:rsidRDefault="004B5D58" w:rsidP="004B5D58">
      <w:pPr>
        <w:rPr>
          <w:rFonts w:ascii="Arial" w:hAnsi="Arial" w:cs="Arial"/>
          <w:b/>
          <w:color w:val="000000"/>
          <w:sz w:val="24"/>
          <w:szCs w:val="24"/>
        </w:rPr>
      </w:pPr>
      <w:r w:rsidRPr="00025FF9">
        <w:rPr>
          <w:rFonts w:ascii="Arial" w:hAnsi="Arial" w:cs="Arial"/>
          <w:b/>
          <w:color w:val="000000"/>
          <w:sz w:val="24"/>
          <w:szCs w:val="24"/>
        </w:rPr>
        <w:lastRenderedPageBreak/>
        <w:t>Appendix C - Checklist for the review and approval of policy document</w:t>
      </w:r>
    </w:p>
    <w:p w14:paraId="19792935" w14:textId="77777777" w:rsidR="004B5D58" w:rsidRPr="00025FF9" w:rsidRDefault="004B5D58" w:rsidP="004B5D58">
      <w:pPr>
        <w:rPr>
          <w:rFonts w:ascii="Arial" w:hAnsi="Arial" w:cs="Arial"/>
          <w:i/>
          <w:color w:val="000000"/>
          <w:sz w:val="24"/>
          <w:szCs w:val="24"/>
        </w:rPr>
      </w:pPr>
      <w:r w:rsidRPr="00025FF9">
        <w:rPr>
          <w:rFonts w:ascii="Arial" w:hAnsi="Arial" w:cs="Arial"/>
          <w:i/>
          <w:color w:val="000000"/>
          <w:sz w:val="24"/>
          <w:szCs w:val="24"/>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4B5D58" w:rsidRPr="00217689" w14:paraId="59A8D47D" w14:textId="77777777" w:rsidTr="00F1559D">
        <w:tc>
          <w:tcPr>
            <w:tcW w:w="540" w:type="dxa"/>
            <w:shd w:val="clear" w:color="auto" w:fill="C0C0C0"/>
            <w:vAlign w:val="center"/>
          </w:tcPr>
          <w:p w14:paraId="582E8515" w14:textId="77777777" w:rsidR="004B5D58" w:rsidRPr="00025FF9" w:rsidRDefault="004B5D58" w:rsidP="00F1559D">
            <w:pPr>
              <w:spacing w:before="80" w:after="80"/>
              <w:jc w:val="center"/>
              <w:rPr>
                <w:rFonts w:ascii="Arial" w:hAnsi="Arial" w:cs="Arial"/>
                <w:b/>
                <w:sz w:val="20"/>
                <w:szCs w:val="20"/>
              </w:rPr>
            </w:pPr>
          </w:p>
        </w:tc>
        <w:tc>
          <w:tcPr>
            <w:tcW w:w="4410" w:type="dxa"/>
            <w:shd w:val="clear" w:color="auto" w:fill="C0C0C0"/>
            <w:vAlign w:val="center"/>
          </w:tcPr>
          <w:p w14:paraId="0BB464A1"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Title of document being reviewed:</w:t>
            </w:r>
          </w:p>
        </w:tc>
        <w:tc>
          <w:tcPr>
            <w:tcW w:w="1170" w:type="dxa"/>
            <w:shd w:val="clear" w:color="auto" w:fill="C0C0C0"/>
            <w:vAlign w:val="center"/>
          </w:tcPr>
          <w:p w14:paraId="22851A7B" w14:textId="77777777" w:rsidR="004B5D58" w:rsidRPr="00025FF9" w:rsidRDefault="004B5D58" w:rsidP="00F1559D">
            <w:pPr>
              <w:spacing w:before="80" w:after="80"/>
              <w:jc w:val="center"/>
              <w:rPr>
                <w:rFonts w:ascii="Arial" w:hAnsi="Arial" w:cs="Arial"/>
                <w:b/>
                <w:sz w:val="20"/>
                <w:szCs w:val="20"/>
              </w:rPr>
            </w:pPr>
            <w:r w:rsidRPr="00025FF9">
              <w:rPr>
                <w:rFonts w:ascii="Arial" w:hAnsi="Arial" w:cs="Arial"/>
                <w:b/>
                <w:sz w:val="20"/>
                <w:szCs w:val="20"/>
              </w:rPr>
              <w:t>Yes/No/</w:t>
            </w:r>
            <w:r w:rsidRPr="00025FF9">
              <w:rPr>
                <w:rFonts w:ascii="Arial" w:hAnsi="Arial" w:cs="Arial"/>
                <w:b/>
                <w:sz w:val="20"/>
                <w:szCs w:val="20"/>
              </w:rPr>
              <w:br/>
              <w:t>Unsure</w:t>
            </w:r>
          </w:p>
        </w:tc>
        <w:tc>
          <w:tcPr>
            <w:tcW w:w="2976" w:type="dxa"/>
            <w:shd w:val="clear" w:color="auto" w:fill="C0C0C0"/>
            <w:vAlign w:val="center"/>
          </w:tcPr>
          <w:p w14:paraId="675597AE" w14:textId="77777777" w:rsidR="004B5D58" w:rsidRPr="00025FF9" w:rsidRDefault="004B5D58" w:rsidP="00F1559D">
            <w:pPr>
              <w:spacing w:before="80" w:after="80"/>
              <w:jc w:val="center"/>
              <w:rPr>
                <w:rFonts w:ascii="Arial" w:hAnsi="Arial" w:cs="Arial"/>
                <w:b/>
                <w:sz w:val="20"/>
                <w:szCs w:val="20"/>
              </w:rPr>
            </w:pPr>
            <w:r w:rsidRPr="00025FF9">
              <w:rPr>
                <w:rFonts w:ascii="Arial" w:hAnsi="Arial" w:cs="Arial"/>
                <w:b/>
                <w:sz w:val="20"/>
                <w:szCs w:val="20"/>
              </w:rPr>
              <w:t>Comments</w:t>
            </w:r>
          </w:p>
        </w:tc>
      </w:tr>
      <w:tr w:rsidR="004B5D58" w:rsidRPr="00217689" w14:paraId="09AC1783" w14:textId="77777777" w:rsidTr="00F1559D">
        <w:tc>
          <w:tcPr>
            <w:tcW w:w="540" w:type="dxa"/>
          </w:tcPr>
          <w:p w14:paraId="3CEC96ED"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1.</w:t>
            </w:r>
          </w:p>
        </w:tc>
        <w:tc>
          <w:tcPr>
            <w:tcW w:w="4410" w:type="dxa"/>
          </w:tcPr>
          <w:p w14:paraId="5B66E1EE"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Title</w:t>
            </w:r>
          </w:p>
        </w:tc>
        <w:tc>
          <w:tcPr>
            <w:tcW w:w="1170" w:type="dxa"/>
            <w:shd w:val="clear" w:color="auto" w:fill="E0E0E0"/>
          </w:tcPr>
          <w:p w14:paraId="14F64D84"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48088390" w14:textId="77777777" w:rsidR="004B5D58" w:rsidRPr="00025FF9" w:rsidRDefault="004B5D58" w:rsidP="00F1559D">
            <w:pPr>
              <w:spacing w:before="80" w:after="80"/>
              <w:rPr>
                <w:rFonts w:ascii="Arial" w:hAnsi="Arial" w:cs="Arial"/>
                <w:sz w:val="20"/>
                <w:szCs w:val="20"/>
              </w:rPr>
            </w:pPr>
          </w:p>
        </w:tc>
      </w:tr>
      <w:tr w:rsidR="004B5D58" w:rsidRPr="00217689" w14:paraId="56C56630" w14:textId="77777777" w:rsidTr="00F1559D">
        <w:tc>
          <w:tcPr>
            <w:tcW w:w="540" w:type="dxa"/>
          </w:tcPr>
          <w:p w14:paraId="2A0EBB28" w14:textId="77777777" w:rsidR="004B5D58" w:rsidRPr="00025FF9" w:rsidRDefault="004B5D58" w:rsidP="00F1559D">
            <w:pPr>
              <w:spacing w:before="80" w:after="80"/>
              <w:rPr>
                <w:rFonts w:ascii="Arial" w:hAnsi="Arial" w:cs="Arial"/>
                <w:sz w:val="20"/>
                <w:szCs w:val="20"/>
              </w:rPr>
            </w:pPr>
          </w:p>
        </w:tc>
        <w:tc>
          <w:tcPr>
            <w:tcW w:w="4410" w:type="dxa"/>
          </w:tcPr>
          <w:p w14:paraId="122EBAB6"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title clear and unambiguous?</w:t>
            </w:r>
          </w:p>
        </w:tc>
        <w:tc>
          <w:tcPr>
            <w:tcW w:w="1170" w:type="dxa"/>
          </w:tcPr>
          <w:p w14:paraId="25BD8F0B" w14:textId="71F7E862"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742551F0" w14:textId="77777777" w:rsidR="004B5D58" w:rsidRPr="00025FF9" w:rsidRDefault="004B5D58" w:rsidP="00F1559D">
            <w:pPr>
              <w:spacing w:before="80" w:after="80"/>
              <w:rPr>
                <w:rFonts w:ascii="Arial" w:hAnsi="Arial" w:cs="Arial"/>
                <w:sz w:val="20"/>
                <w:szCs w:val="20"/>
              </w:rPr>
            </w:pPr>
          </w:p>
        </w:tc>
      </w:tr>
      <w:tr w:rsidR="004B5D58" w:rsidRPr="00217689" w14:paraId="748F467C" w14:textId="77777777" w:rsidTr="00F1559D">
        <w:tc>
          <w:tcPr>
            <w:tcW w:w="540" w:type="dxa"/>
          </w:tcPr>
          <w:p w14:paraId="6DEE1EF8" w14:textId="77777777" w:rsidR="004B5D58" w:rsidRPr="00025FF9" w:rsidRDefault="004B5D58" w:rsidP="00F1559D">
            <w:pPr>
              <w:spacing w:before="80" w:after="80"/>
              <w:rPr>
                <w:rFonts w:ascii="Arial" w:hAnsi="Arial" w:cs="Arial"/>
                <w:sz w:val="20"/>
                <w:szCs w:val="20"/>
              </w:rPr>
            </w:pPr>
          </w:p>
        </w:tc>
        <w:tc>
          <w:tcPr>
            <w:tcW w:w="4410" w:type="dxa"/>
          </w:tcPr>
          <w:p w14:paraId="632700A2"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it clear whether the document is a guideline, policy, protocol or standard?</w:t>
            </w:r>
          </w:p>
        </w:tc>
        <w:tc>
          <w:tcPr>
            <w:tcW w:w="1170" w:type="dxa"/>
          </w:tcPr>
          <w:p w14:paraId="6A504075" w14:textId="3B3C7515"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23C5C124" w14:textId="77777777" w:rsidR="004B5D58" w:rsidRPr="00025FF9" w:rsidRDefault="004B5D58" w:rsidP="00F1559D">
            <w:pPr>
              <w:spacing w:before="80" w:after="80"/>
              <w:rPr>
                <w:rFonts w:ascii="Arial" w:hAnsi="Arial" w:cs="Arial"/>
                <w:sz w:val="20"/>
                <w:szCs w:val="20"/>
              </w:rPr>
            </w:pPr>
          </w:p>
        </w:tc>
      </w:tr>
      <w:tr w:rsidR="004B5D58" w:rsidRPr="00217689" w14:paraId="500FE252" w14:textId="77777777" w:rsidTr="00F1559D">
        <w:tc>
          <w:tcPr>
            <w:tcW w:w="540" w:type="dxa"/>
          </w:tcPr>
          <w:p w14:paraId="378FFD08" w14:textId="77777777" w:rsidR="004B5D58" w:rsidRPr="00025FF9" w:rsidRDefault="004B5D58" w:rsidP="00F1559D">
            <w:pPr>
              <w:spacing w:before="80" w:after="80"/>
              <w:rPr>
                <w:rFonts w:ascii="Arial" w:hAnsi="Arial" w:cs="Arial"/>
                <w:sz w:val="20"/>
                <w:szCs w:val="20"/>
              </w:rPr>
            </w:pPr>
          </w:p>
        </w:tc>
        <w:tc>
          <w:tcPr>
            <w:tcW w:w="4410" w:type="dxa"/>
          </w:tcPr>
          <w:p w14:paraId="29EAEAA8"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it clear in the introduction whether this document replaces or supersedes a previous document?</w:t>
            </w:r>
          </w:p>
        </w:tc>
        <w:tc>
          <w:tcPr>
            <w:tcW w:w="1170" w:type="dxa"/>
          </w:tcPr>
          <w:p w14:paraId="34390533" w14:textId="14A724DE"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0A894B06" w14:textId="77777777" w:rsidR="004B5D58" w:rsidRPr="00025FF9" w:rsidRDefault="004B5D58" w:rsidP="00F1559D">
            <w:pPr>
              <w:spacing w:before="80" w:after="80"/>
              <w:rPr>
                <w:rFonts w:ascii="Arial" w:hAnsi="Arial" w:cs="Arial"/>
                <w:sz w:val="20"/>
                <w:szCs w:val="20"/>
              </w:rPr>
            </w:pPr>
          </w:p>
        </w:tc>
      </w:tr>
      <w:tr w:rsidR="004B5D58" w:rsidRPr="00217689" w14:paraId="04DA9F78" w14:textId="77777777" w:rsidTr="00F1559D">
        <w:tc>
          <w:tcPr>
            <w:tcW w:w="540" w:type="dxa"/>
          </w:tcPr>
          <w:p w14:paraId="0C6A4606"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2.</w:t>
            </w:r>
          </w:p>
        </w:tc>
        <w:tc>
          <w:tcPr>
            <w:tcW w:w="4410" w:type="dxa"/>
          </w:tcPr>
          <w:p w14:paraId="640D0CAC"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Rationale</w:t>
            </w:r>
          </w:p>
        </w:tc>
        <w:tc>
          <w:tcPr>
            <w:tcW w:w="1170" w:type="dxa"/>
            <w:shd w:val="clear" w:color="auto" w:fill="E0E0E0"/>
          </w:tcPr>
          <w:p w14:paraId="63AC2109"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5D7C4E74" w14:textId="77777777" w:rsidR="004B5D58" w:rsidRPr="00025FF9" w:rsidRDefault="004B5D58" w:rsidP="00F1559D">
            <w:pPr>
              <w:spacing w:before="80" w:after="80"/>
              <w:rPr>
                <w:rFonts w:ascii="Arial" w:hAnsi="Arial" w:cs="Arial"/>
                <w:sz w:val="20"/>
                <w:szCs w:val="20"/>
              </w:rPr>
            </w:pPr>
          </w:p>
        </w:tc>
      </w:tr>
      <w:tr w:rsidR="004B5D58" w:rsidRPr="00217689" w14:paraId="3A6A7989" w14:textId="77777777" w:rsidTr="00F1559D">
        <w:tc>
          <w:tcPr>
            <w:tcW w:w="540" w:type="dxa"/>
          </w:tcPr>
          <w:p w14:paraId="52248493" w14:textId="77777777" w:rsidR="004B5D58" w:rsidRPr="00025FF9" w:rsidRDefault="004B5D58" w:rsidP="00F1559D">
            <w:pPr>
              <w:spacing w:before="80" w:after="80"/>
              <w:rPr>
                <w:rFonts w:ascii="Arial" w:hAnsi="Arial" w:cs="Arial"/>
                <w:sz w:val="20"/>
                <w:szCs w:val="20"/>
              </w:rPr>
            </w:pPr>
          </w:p>
        </w:tc>
        <w:tc>
          <w:tcPr>
            <w:tcW w:w="4410" w:type="dxa"/>
          </w:tcPr>
          <w:p w14:paraId="5DFEEE44"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reasons for development of the document stated?</w:t>
            </w:r>
          </w:p>
        </w:tc>
        <w:tc>
          <w:tcPr>
            <w:tcW w:w="1170" w:type="dxa"/>
          </w:tcPr>
          <w:p w14:paraId="18079201" w14:textId="6FD6155A"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7578E808" w14:textId="77777777" w:rsidR="004B5D58" w:rsidRPr="00025FF9" w:rsidRDefault="004B5D58" w:rsidP="00F1559D">
            <w:pPr>
              <w:spacing w:before="80" w:after="80"/>
              <w:rPr>
                <w:rFonts w:ascii="Arial" w:hAnsi="Arial" w:cs="Arial"/>
                <w:sz w:val="20"/>
                <w:szCs w:val="20"/>
              </w:rPr>
            </w:pPr>
          </w:p>
        </w:tc>
      </w:tr>
      <w:tr w:rsidR="004B5D58" w:rsidRPr="00217689" w14:paraId="0A3EAFA2" w14:textId="77777777" w:rsidTr="00F1559D">
        <w:tc>
          <w:tcPr>
            <w:tcW w:w="540" w:type="dxa"/>
          </w:tcPr>
          <w:p w14:paraId="21C555B6"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3.</w:t>
            </w:r>
          </w:p>
        </w:tc>
        <w:tc>
          <w:tcPr>
            <w:tcW w:w="4410" w:type="dxa"/>
          </w:tcPr>
          <w:p w14:paraId="2A75F1E6"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Development Process</w:t>
            </w:r>
          </w:p>
        </w:tc>
        <w:tc>
          <w:tcPr>
            <w:tcW w:w="1170" w:type="dxa"/>
            <w:shd w:val="clear" w:color="auto" w:fill="E0E0E0"/>
          </w:tcPr>
          <w:p w14:paraId="09CDC2AD"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35B20A37" w14:textId="77777777" w:rsidR="004B5D58" w:rsidRPr="00025FF9" w:rsidRDefault="004B5D58" w:rsidP="00F1559D">
            <w:pPr>
              <w:spacing w:before="80" w:after="80"/>
              <w:rPr>
                <w:rFonts w:ascii="Arial" w:hAnsi="Arial" w:cs="Arial"/>
                <w:sz w:val="20"/>
                <w:szCs w:val="20"/>
              </w:rPr>
            </w:pPr>
          </w:p>
        </w:tc>
      </w:tr>
      <w:tr w:rsidR="004B5D58" w:rsidRPr="00217689" w14:paraId="124CA925" w14:textId="77777777" w:rsidTr="00F1559D">
        <w:tc>
          <w:tcPr>
            <w:tcW w:w="540" w:type="dxa"/>
          </w:tcPr>
          <w:p w14:paraId="21E4908D" w14:textId="77777777" w:rsidR="004B5D58" w:rsidRPr="00025FF9" w:rsidRDefault="004B5D58" w:rsidP="00F1559D">
            <w:pPr>
              <w:spacing w:before="80" w:after="80"/>
              <w:rPr>
                <w:rFonts w:ascii="Arial" w:hAnsi="Arial" w:cs="Arial"/>
                <w:sz w:val="20"/>
                <w:szCs w:val="20"/>
              </w:rPr>
            </w:pPr>
          </w:p>
        </w:tc>
        <w:tc>
          <w:tcPr>
            <w:tcW w:w="4410" w:type="dxa"/>
          </w:tcPr>
          <w:p w14:paraId="588A3BA0"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method described in brief?</w:t>
            </w:r>
          </w:p>
        </w:tc>
        <w:tc>
          <w:tcPr>
            <w:tcW w:w="1170" w:type="dxa"/>
          </w:tcPr>
          <w:p w14:paraId="4A1E5120" w14:textId="74F07FA0"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081B16F7" w14:textId="77777777" w:rsidR="004B5D58" w:rsidRPr="00025FF9" w:rsidRDefault="004B5D58" w:rsidP="00F1559D">
            <w:pPr>
              <w:spacing w:before="80" w:after="80"/>
              <w:rPr>
                <w:rFonts w:ascii="Arial" w:hAnsi="Arial" w:cs="Arial"/>
                <w:sz w:val="20"/>
                <w:szCs w:val="20"/>
              </w:rPr>
            </w:pPr>
          </w:p>
        </w:tc>
      </w:tr>
      <w:tr w:rsidR="004B5D58" w:rsidRPr="00217689" w14:paraId="3A288F23" w14:textId="77777777" w:rsidTr="00F1559D">
        <w:tc>
          <w:tcPr>
            <w:tcW w:w="540" w:type="dxa"/>
          </w:tcPr>
          <w:p w14:paraId="2201B8C0" w14:textId="77777777" w:rsidR="004B5D58" w:rsidRPr="00025FF9" w:rsidRDefault="004B5D58" w:rsidP="00F1559D">
            <w:pPr>
              <w:spacing w:before="80" w:after="80"/>
              <w:rPr>
                <w:rFonts w:ascii="Arial" w:hAnsi="Arial" w:cs="Arial"/>
                <w:sz w:val="20"/>
                <w:szCs w:val="20"/>
              </w:rPr>
            </w:pPr>
          </w:p>
        </w:tc>
        <w:tc>
          <w:tcPr>
            <w:tcW w:w="4410" w:type="dxa"/>
          </w:tcPr>
          <w:p w14:paraId="37195C17"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people involved in the development identified?</w:t>
            </w:r>
          </w:p>
        </w:tc>
        <w:tc>
          <w:tcPr>
            <w:tcW w:w="1170" w:type="dxa"/>
          </w:tcPr>
          <w:p w14:paraId="62EEBCFD" w14:textId="42F692D0"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7BD51F8E" w14:textId="77777777" w:rsidR="004B5D58" w:rsidRPr="00025FF9" w:rsidRDefault="004B5D58" w:rsidP="00F1559D">
            <w:pPr>
              <w:spacing w:before="80" w:after="80"/>
              <w:rPr>
                <w:rFonts w:ascii="Arial" w:hAnsi="Arial" w:cs="Arial"/>
                <w:sz w:val="20"/>
                <w:szCs w:val="20"/>
              </w:rPr>
            </w:pPr>
          </w:p>
        </w:tc>
      </w:tr>
      <w:tr w:rsidR="004B5D58" w:rsidRPr="00217689" w14:paraId="07E8C9F5" w14:textId="77777777" w:rsidTr="00F1559D">
        <w:tc>
          <w:tcPr>
            <w:tcW w:w="540" w:type="dxa"/>
          </w:tcPr>
          <w:p w14:paraId="4107F1A1" w14:textId="77777777" w:rsidR="004B5D58" w:rsidRPr="00025FF9" w:rsidRDefault="004B5D58" w:rsidP="00F1559D">
            <w:pPr>
              <w:spacing w:before="80" w:after="80"/>
              <w:rPr>
                <w:rFonts w:ascii="Arial" w:hAnsi="Arial" w:cs="Arial"/>
                <w:sz w:val="20"/>
                <w:szCs w:val="20"/>
              </w:rPr>
            </w:pPr>
          </w:p>
        </w:tc>
        <w:tc>
          <w:tcPr>
            <w:tcW w:w="4410" w:type="dxa"/>
          </w:tcPr>
          <w:p w14:paraId="68CD8501"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Do you feel a reasonable attempt has been made to ensure relevant expertise has been used?</w:t>
            </w:r>
          </w:p>
        </w:tc>
        <w:tc>
          <w:tcPr>
            <w:tcW w:w="1170" w:type="dxa"/>
          </w:tcPr>
          <w:p w14:paraId="2F745733" w14:textId="69D3A660"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1D41FF38" w14:textId="77777777" w:rsidR="004B5D58" w:rsidRPr="00025FF9" w:rsidRDefault="004B5D58" w:rsidP="00F1559D">
            <w:pPr>
              <w:spacing w:before="80" w:after="80"/>
              <w:rPr>
                <w:rFonts w:ascii="Arial" w:hAnsi="Arial" w:cs="Arial"/>
                <w:sz w:val="20"/>
                <w:szCs w:val="20"/>
              </w:rPr>
            </w:pPr>
          </w:p>
        </w:tc>
      </w:tr>
      <w:tr w:rsidR="004B5D58" w:rsidRPr="00217689" w14:paraId="066FEC86" w14:textId="77777777" w:rsidTr="00F1559D">
        <w:tc>
          <w:tcPr>
            <w:tcW w:w="540" w:type="dxa"/>
          </w:tcPr>
          <w:p w14:paraId="089881D7" w14:textId="77777777" w:rsidR="004B5D58" w:rsidRPr="00025FF9" w:rsidRDefault="004B5D58" w:rsidP="00F1559D">
            <w:pPr>
              <w:spacing w:before="80" w:after="80"/>
              <w:rPr>
                <w:rFonts w:ascii="Arial" w:hAnsi="Arial" w:cs="Arial"/>
                <w:sz w:val="20"/>
                <w:szCs w:val="20"/>
              </w:rPr>
            </w:pPr>
          </w:p>
        </w:tc>
        <w:tc>
          <w:tcPr>
            <w:tcW w:w="4410" w:type="dxa"/>
          </w:tcPr>
          <w:p w14:paraId="5DB9D3AB"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there evidence of consultation with stakeholders and users?</w:t>
            </w:r>
          </w:p>
        </w:tc>
        <w:tc>
          <w:tcPr>
            <w:tcW w:w="1170" w:type="dxa"/>
          </w:tcPr>
          <w:p w14:paraId="3CFA3AA9" w14:textId="5210D789"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66A942AE" w14:textId="77777777" w:rsidR="004B5D58" w:rsidRPr="00025FF9" w:rsidRDefault="004B5D58" w:rsidP="00F1559D">
            <w:pPr>
              <w:spacing w:before="80" w:after="80"/>
              <w:rPr>
                <w:rFonts w:ascii="Arial" w:hAnsi="Arial" w:cs="Arial"/>
                <w:sz w:val="20"/>
                <w:szCs w:val="20"/>
              </w:rPr>
            </w:pPr>
          </w:p>
        </w:tc>
      </w:tr>
      <w:tr w:rsidR="004B5D58" w:rsidRPr="00217689" w14:paraId="7DA17C35" w14:textId="77777777" w:rsidTr="00F1559D">
        <w:tc>
          <w:tcPr>
            <w:tcW w:w="540" w:type="dxa"/>
          </w:tcPr>
          <w:p w14:paraId="0ED185F5" w14:textId="77777777" w:rsidR="004B5D58" w:rsidRPr="00025FF9" w:rsidRDefault="004B5D58" w:rsidP="00F1559D">
            <w:pPr>
              <w:spacing w:before="80" w:after="80"/>
              <w:rPr>
                <w:rFonts w:ascii="Arial" w:hAnsi="Arial" w:cs="Arial"/>
                <w:sz w:val="20"/>
                <w:szCs w:val="20"/>
              </w:rPr>
            </w:pPr>
          </w:p>
        </w:tc>
        <w:tc>
          <w:tcPr>
            <w:tcW w:w="4410" w:type="dxa"/>
          </w:tcPr>
          <w:p w14:paraId="170CC11A"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there evidence that a trauma-informed ‘lens’ has been applied? e.g. through use of language etc.</w:t>
            </w:r>
          </w:p>
        </w:tc>
        <w:tc>
          <w:tcPr>
            <w:tcW w:w="1170" w:type="dxa"/>
          </w:tcPr>
          <w:p w14:paraId="5F58C5A8" w14:textId="3F0BF410"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6BA3953F" w14:textId="77777777" w:rsidR="004B5D58" w:rsidRPr="00025FF9" w:rsidRDefault="004B5D58" w:rsidP="00F1559D">
            <w:pPr>
              <w:spacing w:before="80" w:after="80"/>
              <w:rPr>
                <w:rFonts w:ascii="Arial" w:hAnsi="Arial" w:cs="Arial"/>
                <w:sz w:val="20"/>
                <w:szCs w:val="20"/>
              </w:rPr>
            </w:pPr>
          </w:p>
        </w:tc>
      </w:tr>
      <w:tr w:rsidR="004B5D58" w:rsidRPr="00217689" w14:paraId="6B29AEED" w14:textId="77777777" w:rsidTr="00F1559D">
        <w:tc>
          <w:tcPr>
            <w:tcW w:w="540" w:type="dxa"/>
          </w:tcPr>
          <w:p w14:paraId="3726F3DE"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4.</w:t>
            </w:r>
          </w:p>
        </w:tc>
        <w:tc>
          <w:tcPr>
            <w:tcW w:w="4410" w:type="dxa"/>
          </w:tcPr>
          <w:p w14:paraId="6C6653CD"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Content</w:t>
            </w:r>
          </w:p>
        </w:tc>
        <w:tc>
          <w:tcPr>
            <w:tcW w:w="1170" w:type="dxa"/>
            <w:shd w:val="clear" w:color="auto" w:fill="E0E0E0"/>
          </w:tcPr>
          <w:p w14:paraId="2CA9DC9B"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0B80E6FA" w14:textId="77777777" w:rsidR="004B5D58" w:rsidRPr="00025FF9" w:rsidRDefault="004B5D58" w:rsidP="00F1559D">
            <w:pPr>
              <w:spacing w:before="80" w:after="80"/>
              <w:rPr>
                <w:rFonts w:ascii="Arial" w:hAnsi="Arial" w:cs="Arial"/>
                <w:sz w:val="20"/>
                <w:szCs w:val="20"/>
              </w:rPr>
            </w:pPr>
          </w:p>
        </w:tc>
      </w:tr>
      <w:tr w:rsidR="004B5D58" w:rsidRPr="00217689" w14:paraId="6F590842" w14:textId="77777777" w:rsidTr="00F1559D">
        <w:tc>
          <w:tcPr>
            <w:tcW w:w="540" w:type="dxa"/>
          </w:tcPr>
          <w:p w14:paraId="3928BD73" w14:textId="77777777" w:rsidR="004B5D58" w:rsidRPr="00025FF9" w:rsidRDefault="004B5D58" w:rsidP="00F1559D">
            <w:pPr>
              <w:spacing w:before="80" w:after="80"/>
              <w:rPr>
                <w:rFonts w:ascii="Arial" w:hAnsi="Arial" w:cs="Arial"/>
                <w:sz w:val="20"/>
                <w:szCs w:val="20"/>
              </w:rPr>
            </w:pPr>
          </w:p>
        </w:tc>
        <w:tc>
          <w:tcPr>
            <w:tcW w:w="4410" w:type="dxa"/>
          </w:tcPr>
          <w:p w14:paraId="6AF8A849"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objective of the document clear?</w:t>
            </w:r>
          </w:p>
        </w:tc>
        <w:tc>
          <w:tcPr>
            <w:tcW w:w="1170" w:type="dxa"/>
          </w:tcPr>
          <w:p w14:paraId="605CEB9C" w14:textId="383F43DA"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67C79982" w14:textId="77777777" w:rsidR="004B5D58" w:rsidRPr="00025FF9" w:rsidRDefault="004B5D58" w:rsidP="00F1559D">
            <w:pPr>
              <w:spacing w:before="80" w:after="80"/>
              <w:rPr>
                <w:rFonts w:ascii="Arial" w:hAnsi="Arial" w:cs="Arial"/>
                <w:sz w:val="20"/>
                <w:szCs w:val="20"/>
              </w:rPr>
            </w:pPr>
          </w:p>
        </w:tc>
      </w:tr>
      <w:tr w:rsidR="004B5D58" w:rsidRPr="00217689" w14:paraId="2366C63E" w14:textId="77777777" w:rsidTr="00F1559D">
        <w:tc>
          <w:tcPr>
            <w:tcW w:w="540" w:type="dxa"/>
          </w:tcPr>
          <w:p w14:paraId="459ECBBB" w14:textId="77777777" w:rsidR="004B5D58" w:rsidRPr="00025FF9" w:rsidRDefault="004B5D58" w:rsidP="00F1559D">
            <w:pPr>
              <w:spacing w:before="80" w:after="80"/>
              <w:rPr>
                <w:rFonts w:ascii="Arial" w:hAnsi="Arial" w:cs="Arial"/>
                <w:sz w:val="20"/>
                <w:szCs w:val="20"/>
              </w:rPr>
            </w:pPr>
          </w:p>
        </w:tc>
        <w:tc>
          <w:tcPr>
            <w:tcW w:w="4410" w:type="dxa"/>
          </w:tcPr>
          <w:p w14:paraId="77FA933B"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target population clear and unambiguous?</w:t>
            </w:r>
          </w:p>
        </w:tc>
        <w:tc>
          <w:tcPr>
            <w:tcW w:w="1170" w:type="dxa"/>
          </w:tcPr>
          <w:p w14:paraId="62EF3784" w14:textId="74E28942"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0E31B12D" w14:textId="77777777" w:rsidR="004B5D58" w:rsidRPr="00025FF9" w:rsidRDefault="004B5D58" w:rsidP="00F1559D">
            <w:pPr>
              <w:spacing w:before="80" w:after="80"/>
              <w:rPr>
                <w:rFonts w:ascii="Arial" w:hAnsi="Arial" w:cs="Arial"/>
                <w:sz w:val="20"/>
                <w:szCs w:val="20"/>
              </w:rPr>
            </w:pPr>
          </w:p>
        </w:tc>
      </w:tr>
      <w:tr w:rsidR="004B5D58" w:rsidRPr="00217689" w14:paraId="5D937215" w14:textId="77777777" w:rsidTr="00F1559D">
        <w:tc>
          <w:tcPr>
            <w:tcW w:w="540" w:type="dxa"/>
          </w:tcPr>
          <w:p w14:paraId="38D00986" w14:textId="77777777" w:rsidR="004B5D58" w:rsidRPr="00025FF9" w:rsidRDefault="004B5D58" w:rsidP="00F1559D">
            <w:pPr>
              <w:spacing w:before="80" w:after="80"/>
              <w:rPr>
                <w:rFonts w:ascii="Arial" w:hAnsi="Arial" w:cs="Arial"/>
                <w:sz w:val="20"/>
                <w:szCs w:val="20"/>
              </w:rPr>
            </w:pPr>
          </w:p>
        </w:tc>
        <w:tc>
          <w:tcPr>
            <w:tcW w:w="4410" w:type="dxa"/>
          </w:tcPr>
          <w:p w14:paraId="200A1AB8"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 xml:space="preserve">Are the intended outcomes described? </w:t>
            </w:r>
          </w:p>
        </w:tc>
        <w:tc>
          <w:tcPr>
            <w:tcW w:w="1170" w:type="dxa"/>
          </w:tcPr>
          <w:p w14:paraId="3EAFD1CC" w14:textId="5E498FA4"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7A10477D" w14:textId="77777777" w:rsidR="004B5D58" w:rsidRPr="00025FF9" w:rsidRDefault="004B5D58" w:rsidP="00F1559D">
            <w:pPr>
              <w:spacing w:before="80" w:after="80"/>
              <w:rPr>
                <w:rFonts w:ascii="Arial" w:hAnsi="Arial" w:cs="Arial"/>
                <w:sz w:val="20"/>
                <w:szCs w:val="20"/>
              </w:rPr>
            </w:pPr>
          </w:p>
        </w:tc>
      </w:tr>
      <w:tr w:rsidR="004B5D58" w:rsidRPr="00217689" w14:paraId="3AAE1B5B" w14:textId="77777777" w:rsidTr="00F1559D">
        <w:tc>
          <w:tcPr>
            <w:tcW w:w="540" w:type="dxa"/>
          </w:tcPr>
          <w:p w14:paraId="7C8C6A37" w14:textId="77777777" w:rsidR="004B5D58" w:rsidRPr="00025FF9" w:rsidRDefault="004B5D58" w:rsidP="00F1559D">
            <w:pPr>
              <w:spacing w:before="80" w:after="80"/>
              <w:rPr>
                <w:rFonts w:ascii="Arial" w:hAnsi="Arial" w:cs="Arial"/>
                <w:sz w:val="20"/>
                <w:szCs w:val="20"/>
              </w:rPr>
            </w:pPr>
          </w:p>
        </w:tc>
        <w:tc>
          <w:tcPr>
            <w:tcW w:w="4410" w:type="dxa"/>
          </w:tcPr>
          <w:p w14:paraId="31D3B0F9"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the statements clear and unambiguous?</w:t>
            </w:r>
          </w:p>
        </w:tc>
        <w:tc>
          <w:tcPr>
            <w:tcW w:w="1170" w:type="dxa"/>
          </w:tcPr>
          <w:p w14:paraId="21391700" w14:textId="26ACC581"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26342CF9" w14:textId="77777777" w:rsidR="004B5D58" w:rsidRPr="00025FF9" w:rsidRDefault="004B5D58" w:rsidP="00F1559D">
            <w:pPr>
              <w:spacing w:before="80" w:after="80"/>
              <w:rPr>
                <w:rFonts w:ascii="Arial" w:hAnsi="Arial" w:cs="Arial"/>
                <w:sz w:val="20"/>
                <w:szCs w:val="20"/>
              </w:rPr>
            </w:pPr>
          </w:p>
        </w:tc>
      </w:tr>
      <w:tr w:rsidR="004B5D58" w:rsidRPr="00217689" w14:paraId="1E0B1107" w14:textId="77777777" w:rsidTr="00F1559D">
        <w:tc>
          <w:tcPr>
            <w:tcW w:w="540" w:type="dxa"/>
          </w:tcPr>
          <w:p w14:paraId="445C562A"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5.</w:t>
            </w:r>
          </w:p>
        </w:tc>
        <w:tc>
          <w:tcPr>
            <w:tcW w:w="4410" w:type="dxa"/>
          </w:tcPr>
          <w:p w14:paraId="25625683"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Evidence Base</w:t>
            </w:r>
          </w:p>
        </w:tc>
        <w:tc>
          <w:tcPr>
            <w:tcW w:w="1170" w:type="dxa"/>
            <w:shd w:val="clear" w:color="auto" w:fill="E0E0E0"/>
          </w:tcPr>
          <w:p w14:paraId="489D9D7B"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61AF52DF" w14:textId="77777777" w:rsidR="004B5D58" w:rsidRPr="00025FF9" w:rsidRDefault="004B5D58" w:rsidP="00F1559D">
            <w:pPr>
              <w:spacing w:before="80" w:after="80"/>
              <w:rPr>
                <w:rFonts w:ascii="Arial" w:hAnsi="Arial" w:cs="Arial"/>
                <w:sz w:val="20"/>
                <w:szCs w:val="20"/>
              </w:rPr>
            </w:pPr>
          </w:p>
        </w:tc>
      </w:tr>
      <w:tr w:rsidR="004B5D58" w:rsidRPr="00217689" w14:paraId="724540FB" w14:textId="77777777" w:rsidTr="00F1559D">
        <w:tc>
          <w:tcPr>
            <w:tcW w:w="540" w:type="dxa"/>
          </w:tcPr>
          <w:p w14:paraId="2998EF1E" w14:textId="77777777" w:rsidR="004B5D58" w:rsidRPr="00025FF9" w:rsidRDefault="004B5D58" w:rsidP="00F1559D">
            <w:pPr>
              <w:spacing w:before="80" w:after="80"/>
              <w:rPr>
                <w:rFonts w:ascii="Arial" w:hAnsi="Arial" w:cs="Arial"/>
                <w:sz w:val="20"/>
                <w:szCs w:val="20"/>
              </w:rPr>
            </w:pPr>
          </w:p>
        </w:tc>
        <w:tc>
          <w:tcPr>
            <w:tcW w:w="4410" w:type="dxa"/>
          </w:tcPr>
          <w:p w14:paraId="6B1A26DD"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type of evidence to support the document identified explicitly?</w:t>
            </w:r>
          </w:p>
        </w:tc>
        <w:tc>
          <w:tcPr>
            <w:tcW w:w="1170" w:type="dxa"/>
          </w:tcPr>
          <w:p w14:paraId="6551EBBC" w14:textId="336ABED9"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12CD8A74" w14:textId="77777777" w:rsidR="004B5D58" w:rsidRPr="00025FF9" w:rsidRDefault="004B5D58" w:rsidP="00F1559D">
            <w:pPr>
              <w:spacing w:before="80" w:after="80"/>
              <w:rPr>
                <w:rFonts w:ascii="Arial" w:hAnsi="Arial" w:cs="Arial"/>
                <w:sz w:val="20"/>
                <w:szCs w:val="20"/>
              </w:rPr>
            </w:pPr>
          </w:p>
        </w:tc>
      </w:tr>
      <w:tr w:rsidR="004B5D58" w:rsidRPr="00217689" w14:paraId="44E775CA" w14:textId="77777777" w:rsidTr="00F1559D">
        <w:tc>
          <w:tcPr>
            <w:tcW w:w="540" w:type="dxa"/>
          </w:tcPr>
          <w:p w14:paraId="65DAC9E7" w14:textId="77777777" w:rsidR="004B5D58" w:rsidRPr="00025FF9" w:rsidRDefault="004B5D58" w:rsidP="00F1559D">
            <w:pPr>
              <w:spacing w:before="80" w:after="80"/>
              <w:rPr>
                <w:rFonts w:ascii="Arial" w:hAnsi="Arial" w:cs="Arial"/>
                <w:sz w:val="20"/>
                <w:szCs w:val="20"/>
              </w:rPr>
            </w:pPr>
          </w:p>
        </w:tc>
        <w:tc>
          <w:tcPr>
            <w:tcW w:w="4410" w:type="dxa"/>
          </w:tcPr>
          <w:p w14:paraId="15809257"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key references cited?</w:t>
            </w:r>
          </w:p>
        </w:tc>
        <w:tc>
          <w:tcPr>
            <w:tcW w:w="1170" w:type="dxa"/>
          </w:tcPr>
          <w:p w14:paraId="007ACAE8" w14:textId="621E5627"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01C6DBB6" w14:textId="77777777" w:rsidR="004B5D58" w:rsidRPr="00025FF9" w:rsidRDefault="004B5D58" w:rsidP="00F1559D">
            <w:pPr>
              <w:spacing w:before="80" w:after="80"/>
              <w:rPr>
                <w:rFonts w:ascii="Arial" w:hAnsi="Arial" w:cs="Arial"/>
                <w:sz w:val="20"/>
                <w:szCs w:val="20"/>
              </w:rPr>
            </w:pPr>
          </w:p>
        </w:tc>
      </w:tr>
      <w:tr w:rsidR="004B5D58" w:rsidRPr="00217689" w14:paraId="57EAF717" w14:textId="77777777" w:rsidTr="00F1559D">
        <w:tc>
          <w:tcPr>
            <w:tcW w:w="540" w:type="dxa"/>
          </w:tcPr>
          <w:p w14:paraId="7E9E8CD9" w14:textId="77777777" w:rsidR="004B5D58" w:rsidRPr="00025FF9" w:rsidRDefault="004B5D58" w:rsidP="00F1559D">
            <w:pPr>
              <w:spacing w:before="80" w:after="80"/>
              <w:rPr>
                <w:rFonts w:ascii="Arial" w:hAnsi="Arial" w:cs="Arial"/>
                <w:sz w:val="20"/>
                <w:szCs w:val="20"/>
              </w:rPr>
            </w:pPr>
          </w:p>
        </w:tc>
        <w:tc>
          <w:tcPr>
            <w:tcW w:w="4410" w:type="dxa"/>
          </w:tcPr>
          <w:p w14:paraId="238E56D9"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the references cited in full?</w:t>
            </w:r>
          </w:p>
        </w:tc>
        <w:tc>
          <w:tcPr>
            <w:tcW w:w="1170" w:type="dxa"/>
          </w:tcPr>
          <w:p w14:paraId="26A6799B" w14:textId="53A09FF1"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5B9400AE" w14:textId="77777777" w:rsidR="004B5D58" w:rsidRPr="00025FF9" w:rsidRDefault="004B5D58" w:rsidP="00F1559D">
            <w:pPr>
              <w:spacing w:before="80" w:after="80"/>
              <w:rPr>
                <w:rFonts w:ascii="Arial" w:hAnsi="Arial" w:cs="Arial"/>
                <w:sz w:val="20"/>
                <w:szCs w:val="20"/>
              </w:rPr>
            </w:pPr>
          </w:p>
        </w:tc>
      </w:tr>
      <w:tr w:rsidR="004B5D58" w:rsidRPr="00217689" w14:paraId="07926566" w14:textId="77777777" w:rsidTr="00F1559D">
        <w:tc>
          <w:tcPr>
            <w:tcW w:w="540" w:type="dxa"/>
          </w:tcPr>
          <w:p w14:paraId="6C160C10" w14:textId="77777777" w:rsidR="004B5D58" w:rsidRPr="00025FF9" w:rsidRDefault="004B5D58" w:rsidP="00F1559D">
            <w:pPr>
              <w:spacing w:before="80" w:after="80"/>
              <w:rPr>
                <w:rFonts w:ascii="Arial" w:hAnsi="Arial" w:cs="Arial"/>
                <w:sz w:val="20"/>
                <w:szCs w:val="20"/>
              </w:rPr>
            </w:pPr>
          </w:p>
        </w:tc>
        <w:tc>
          <w:tcPr>
            <w:tcW w:w="4410" w:type="dxa"/>
          </w:tcPr>
          <w:p w14:paraId="24D9B26F"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supporting documents referenced?</w:t>
            </w:r>
          </w:p>
        </w:tc>
        <w:tc>
          <w:tcPr>
            <w:tcW w:w="1170" w:type="dxa"/>
          </w:tcPr>
          <w:p w14:paraId="4E9F0019" w14:textId="77777777" w:rsidR="004B5D58" w:rsidRPr="00025FF9" w:rsidRDefault="004B5D58" w:rsidP="00F1559D">
            <w:pPr>
              <w:spacing w:before="80" w:after="80"/>
              <w:jc w:val="center"/>
              <w:rPr>
                <w:rFonts w:ascii="Arial" w:hAnsi="Arial" w:cs="Arial"/>
                <w:sz w:val="20"/>
                <w:szCs w:val="20"/>
              </w:rPr>
            </w:pPr>
          </w:p>
        </w:tc>
        <w:tc>
          <w:tcPr>
            <w:tcW w:w="2976" w:type="dxa"/>
          </w:tcPr>
          <w:p w14:paraId="44D3ACA1" w14:textId="77777777" w:rsidR="004B5D58" w:rsidRPr="00025FF9" w:rsidRDefault="004B5D58" w:rsidP="00F1559D">
            <w:pPr>
              <w:spacing w:before="80" w:after="80"/>
              <w:rPr>
                <w:rFonts w:ascii="Arial" w:hAnsi="Arial" w:cs="Arial"/>
                <w:sz w:val="20"/>
                <w:szCs w:val="20"/>
              </w:rPr>
            </w:pPr>
          </w:p>
        </w:tc>
      </w:tr>
      <w:tr w:rsidR="004B5D58" w:rsidRPr="00217689" w14:paraId="45AFDFBB" w14:textId="77777777" w:rsidTr="00F1559D">
        <w:tc>
          <w:tcPr>
            <w:tcW w:w="540" w:type="dxa"/>
          </w:tcPr>
          <w:p w14:paraId="1648A36B"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6.</w:t>
            </w:r>
          </w:p>
        </w:tc>
        <w:tc>
          <w:tcPr>
            <w:tcW w:w="4410" w:type="dxa"/>
          </w:tcPr>
          <w:p w14:paraId="7BB1FD89"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Approval</w:t>
            </w:r>
          </w:p>
        </w:tc>
        <w:tc>
          <w:tcPr>
            <w:tcW w:w="1170" w:type="dxa"/>
            <w:shd w:val="clear" w:color="auto" w:fill="E0E0E0"/>
          </w:tcPr>
          <w:p w14:paraId="76585D6A"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37049409" w14:textId="77777777" w:rsidR="004B5D58" w:rsidRPr="00025FF9" w:rsidRDefault="004B5D58" w:rsidP="00F1559D">
            <w:pPr>
              <w:spacing w:before="80" w:after="80"/>
              <w:rPr>
                <w:rFonts w:ascii="Arial" w:hAnsi="Arial" w:cs="Arial"/>
                <w:sz w:val="20"/>
                <w:szCs w:val="20"/>
              </w:rPr>
            </w:pPr>
          </w:p>
        </w:tc>
      </w:tr>
      <w:tr w:rsidR="004B5D58" w:rsidRPr="00217689" w14:paraId="6F22BF1D" w14:textId="77777777" w:rsidTr="00F1559D">
        <w:tc>
          <w:tcPr>
            <w:tcW w:w="540" w:type="dxa"/>
          </w:tcPr>
          <w:p w14:paraId="0726E732" w14:textId="77777777" w:rsidR="004B5D58" w:rsidRPr="00025FF9" w:rsidRDefault="004B5D58" w:rsidP="00F1559D">
            <w:pPr>
              <w:spacing w:before="80" w:after="80"/>
              <w:rPr>
                <w:rFonts w:ascii="Arial" w:hAnsi="Arial" w:cs="Arial"/>
                <w:sz w:val="20"/>
                <w:szCs w:val="20"/>
              </w:rPr>
            </w:pPr>
          </w:p>
        </w:tc>
        <w:tc>
          <w:tcPr>
            <w:tcW w:w="4410" w:type="dxa"/>
          </w:tcPr>
          <w:p w14:paraId="7A802FF8"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 xml:space="preserve">Does the document identify which committee/group will approve it? </w:t>
            </w:r>
          </w:p>
        </w:tc>
        <w:tc>
          <w:tcPr>
            <w:tcW w:w="1170" w:type="dxa"/>
          </w:tcPr>
          <w:p w14:paraId="22BD2FE3" w14:textId="4A3032FD"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4EE2D56E" w14:textId="77777777" w:rsidR="004B5D58" w:rsidRPr="00025FF9" w:rsidRDefault="004B5D58" w:rsidP="00F1559D">
            <w:pPr>
              <w:spacing w:before="80" w:after="80"/>
              <w:rPr>
                <w:rFonts w:ascii="Arial" w:hAnsi="Arial" w:cs="Arial"/>
                <w:sz w:val="20"/>
                <w:szCs w:val="20"/>
              </w:rPr>
            </w:pPr>
          </w:p>
        </w:tc>
      </w:tr>
      <w:tr w:rsidR="004B5D58" w:rsidRPr="00217689" w14:paraId="3DE4ACAB" w14:textId="77777777" w:rsidTr="00F1559D">
        <w:tc>
          <w:tcPr>
            <w:tcW w:w="540" w:type="dxa"/>
          </w:tcPr>
          <w:p w14:paraId="230AB9CB" w14:textId="77777777" w:rsidR="004B5D58" w:rsidRPr="00025FF9" w:rsidRDefault="004B5D58" w:rsidP="00F1559D">
            <w:pPr>
              <w:spacing w:before="80" w:after="80"/>
              <w:rPr>
                <w:rFonts w:ascii="Arial" w:hAnsi="Arial" w:cs="Arial"/>
                <w:sz w:val="20"/>
                <w:szCs w:val="20"/>
              </w:rPr>
            </w:pPr>
          </w:p>
        </w:tc>
        <w:tc>
          <w:tcPr>
            <w:tcW w:w="4410" w:type="dxa"/>
          </w:tcPr>
          <w:p w14:paraId="6D8656C4" w14:textId="77777777" w:rsidR="004B5D58" w:rsidRPr="00025FF9" w:rsidRDefault="004B5D58" w:rsidP="00F1559D">
            <w:pPr>
              <w:spacing w:before="80" w:after="80"/>
              <w:rPr>
                <w:rFonts w:ascii="Arial" w:hAnsi="Arial" w:cs="Arial"/>
                <w:sz w:val="20"/>
                <w:szCs w:val="20"/>
              </w:rPr>
            </w:pPr>
          </w:p>
          <w:p w14:paraId="55BB9BFB"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If appropriate have the joint People Directorate Human Resources/staff side committee (or equivalent) approved the document?</w:t>
            </w:r>
          </w:p>
          <w:p w14:paraId="195BD2EA" w14:textId="77777777" w:rsidR="004B5D58" w:rsidRPr="00025FF9" w:rsidRDefault="004B5D58" w:rsidP="00F1559D">
            <w:pPr>
              <w:spacing w:before="80" w:after="80"/>
              <w:rPr>
                <w:rFonts w:ascii="Arial" w:hAnsi="Arial" w:cs="Arial"/>
                <w:sz w:val="20"/>
                <w:szCs w:val="20"/>
              </w:rPr>
            </w:pPr>
          </w:p>
        </w:tc>
        <w:tc>
          <w:tcPr>
            <w:tcW w:w="1170" w:type="dxa"/>
          </w:tcPr>
          <w:p w14:paraId="72B70F9B" w14:textId="25A824E3" w:rsidR="004B5D58" w:rsidRPr="00025FF9" w:rsidRDefault="00025FF9" w:rsidP="00F1559D">
            <w:pPr>
              <w:spacing w:before="80" w:after="80"/>
              <w:jc w:val="center"/>
              <w:rPr>
                <w:rFonts w:ascii="Arial" w:hAnsi="Arial" w:cs="Arial"/>
                <w:color w:val="000000"/>
                <w:sz w:val="20"/>
                <w:szCs w:val="20"/>
              </w:rPr>
            </w:pPr>
            <w:r>
              <w:rPr>
                <w:rFonts w:ascii="Arial" w:hAnsi="Arial" w:cs="Arial"/>
                <w:color w:val="000000"/>
                <w:sz w:val="20"/>
                <w:szCs w:val="20"/>
              </w:rPr>
              <w:t>N/A</w:t>
            </w:r>
          </w:p>
        </w:tc>
        <w:tc>
          <w:tcPr>
            <w:tcW w:w="2976" w:type="dxa"/>
          </w:tcPr>
          <w:p w14:paraId="73DE9AC7" w14:textId="77777777" w:rsidR="004B5D58" w:rsidRPr="00025FF9" w:rsidRDefault="004B5D58" w:rsidP="00F1559D">
            <w:pPr>
              <w:spacing w:before="80" w:after="80"/>
              <w:rPr>
                <w:rFonts w:ascii="Arial" w:hAnsi="Arial" w:cs="Arial"/>
                <w:sz w:val="20"/>
                <w:szCs w:val="20"/>
              </w:rPr>
            </w:pPr>
          </w:p>
        </w:tc>
      </w:tr>
      <w:tr w:rsidR="004B5D58" w:rsidRPr="00217689" w14:paraId="0F61BD93" w14:textId="77777777" w:rsidTr="00F1559D">
        <w:tc>
          <w:tcPr>
            <w:tcW w:w="540" w:type="dxa"/>
          </w:tcPr>
          <w:p w14:paraId="08C0F703"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7.</w:t>
            </w:r>
          </w:p>
        </w:tc>
        <w:tc>
          <w:tcPr>
            <w:tcW w:w="4410" w:type="dxa"/>
          </w:tcPr>
          <w:p w14:paraId="6DD0EE3A"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Dissemination and Implementation</w:t>
            </w:r>
          </w:p>
        </w:tc>
        <w:tc>
          <w:tcPr>
            <w:tcW w:w="1170" w:type="dxa"/>
            <w:shd w:val="clear" w:color="auto" w:fill="E0E0E0"/>
          </w:tcPr>
          <w:p w14:paraId="0350137F"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32089C52" w14:textId="77777777" w:rsidR="004B5D58" w:rsidRPr="00025FF9" w:rsidRDefault="004B5D58" w:rsidP="00F1559D">
            <w:pPr>
              <w:spacing w:before="80" w:after="80"/>
              <w:rPr>
                <w:rFonts w:ascii="Arial" w:hAnsi="Arial" w:cs="Arial"/>
                <w:sz w:val="20"/>
                <w:szCs w:val="20"/>
              </w:rPr>
            </w:pPr>
          </w:p>
        </w:tc>
      </w:tr>
      <w:tr w:rsidR="004B5D58" w:rsidRPr="00217689" w14:paraId="3A6EB2E3" w14:textId="77777777" w:rsidTr="00F1559D">
        <w:tc>
          <w:tcPr>
            <w:tcW w:w="540" w:type="dxa"/>
          </w:tcPr>
          <w:p w14:paraId="33B27B55" w14:textId="77777777" w:rsidR="004B5D58" w:rsidRPr="00025FF9" w:rsidRDefault="004B5D58" w:rsidP="00F1559D">
            <w:pPr>
              <w:spacing w:before="80" w:after="80"/>
              <w:rPr>
                <w:rFonts w:ascii="Arial" w:hAnsi="Arial" w:cs="Arial"/>
                <w:sz w:val="20"/>
                <w:szCs w:val="20"/>
              </w:rPr>
            </w:pPr>
          </w:p>
        </w:tc>
        <w:tc>
          <w:tcPr>
            <w:tcW w:w="4410" w:type="dxa"/>
          </w:tcPr>
          <w:p w14:paraId="613237EE"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there an outline/plan to identify how this will be done?</w:t>
            </w:r>
          </w:p>
        </w:tc>
        <w:tc>
          <w:tcPr>
            <w:tcW w:w="1170" w:type="dxa"/>
          </w:tcPr>
          <w:p w14:paraId="5E988D4F" w14:textId="52299FFD"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1D720677" w14:textId="77777777" w:rsidR="004B5D58" w:rsidRPr="00025FF9" w:rsidRDefault="004B5D58" w:rsidP="00F1559D">
            <w:pPr>
              <w:spacing w:before="80" w:after="80"/>
              <w:rPr>
                <w:rFonts w:ascii="Arial" w:hAnsi="Arial" w:cs="Arial"/>
                <w:sz w:val="20"/>
                <w:szCs w:val="20"/>
              </w:rPr>
            </w:pPr>
          </w:p>
        </w:tc>
      </w:tr>
      <w:tr w:rsidR="004B5D58" w:rsidRPr="00217689" w14:paraId="7BAEB257" w14:textId="77777777" w:rsidTr="00F1559D">
        <w:tc>
          <w:tcPr>
            <w:tcW w:w="540" w:type="dxa"/>
          </w:tcPr>
          <w:p w14:paraId="43D17605" w14:textId="77777777" w:rsidR="004B5D58" w:rsidRPr="00025FF9" w:rsidRDefault="004B5D58" w:rsidP="00F1559D">
            <w:pPr>
              <w:spacing w:before="80" w:after="80"/>
              <w:rPr>
                <w:rFonts w:ascii="Arial" w:hAnsi="Arial" w:cs="Arial"/>
                <w:sz w:val="20"/>
                <w:szCs w:val="20"/>
              </w:rPr>
            </w:pPr>
          </w:p>
        </w:tc>
        <w:tc>
          <w:tcPr>
            <w:tcW w:w="4410" w:type="dxa"/>
          </w:tcPr>
          <w:p w14:paraId="55A98990"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Does the plan include the necessary training/support to ensure compliance?</w:t>
            </w:r>
          </w:p>
        </w:tc>
        <w:tc>
          <w:tcPr>
            <w:tcW w:w="1170" w:type="dxa"/>
          </w:tcPr>
          <w:p w14:paraId="640F3ACB" w14:textId="0D0EA137"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374F63A6" w14:textId="77777777" w:rsidR="004B5D58" w:rsidRPr="00025FF9" w:rsidRDefault="004B5D58" w:rsidP="00F1559D">
            <w:pPr>
              <w:spacing w:before="80" w:after="80"/>
              <w:rPr>
                <w:rFonts w:ascii="Arial" w:hAnsi="Arial" w:cs="Arial"/>
                <w:sz w:val="20"/>
                <w:szCs w:val="20"/>
              </w:rPr>
            </w:pPr>
          </w:p>
        </w:tc>
      </w:tr>
      <w:tr w:rsidR="004B5D58" w:rsidRPr="00217689" w14:paraId="6F96590E" w14:textId="77777777" w:rsidTr="00F1559D">
        <w:tc>
          <w:tcPr>
            <w:tcW w:w="540" w:type="dxa"/>
          </w:tcPr>
          <w:p w14:paraId="77FCA80A"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8.</w:t>
            </w:r>
          </w:p>
        </w:tc>
        <w:tc>
          <w:tcPr>
            <w:tcW w:w="4410" w:type="dxa"/>
          </w:tcPr>
          <w:p w14:paraId="32C79254"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Document Control</w:t>
            </w:r>
          </w:p>
        </w:tc>
        <w:tc>
          <w:tcPr>
            <w:tcW w:w="1170" w:type="dxa"/>
            <w:shd w:val="clear" w:color="auto" w:fill="E0E0E0"/>
          </w:tcPr>
          <w:p w14:paraId="2D455C63"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58F5FA76" w14:textId="77777777" w:rsidR="004B5D58" w:rsidRPr="00025FF9" w:rsidRDefault="004B5D58" w:rsidP="00F1559D">
            <w:pPr>
              <w:spacing w:before="80" w:after="80"/>
              <w:rPr>
                <w:rFonts w:ascii="Arial" w:hAnsi="Arial" w:cs="Arial"/>
                <w:sz w:val="20"/>
                <w:szCs w:val="20"/>
              </w:rPr>
            </w:pPr>
          </w:p>
        </w:tc>
      </w:tr>
      <w:tr w:rsidR="004B5D58" w:rsidRPr="00217689" w14:paraId="67AD84AB" w14:textId="77777777" w:rsidTr="00F1559D">
        <w:tc>
          <w:tcPr>
            <w:tcW w:w="540" w:type="dxa"/>
          </w:tcPr>
          <w:p w14:paraId="75E36645" w14:textId="77777777" w:rsidR="004B5D58" w:rsidRPr="00025FF9" w:rsidRDefault="004B5D58" w:rsidP="00F1559D">
            <w:pPr>
              <w:spacing w:before="80" w:after="80"/>
              <w:rPr>
                <w:rFonts w:ascii="Arial" w:hAnsi="Arial" w:cs="Arial"/>
                <w:sz w:val="20"/>
                <w:szCs w:val="20"/>
              </w:rPr>
            </w:pPr>
          </w:p>
        </w:tc>
        <w:tc>
          <w:tcPr>
            <w:tcW w:w="4410" w:type="dxa"/>
          </w:tcPr>
          <w:p w14:paraId="2FD74C65"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Does the document identify where it will be held?</w:t>
            </w:r>
          </w:p>
        </w:tc>
        <w:tc>
          <w:tcPr>
            <w:tcW w:w="1170" w:type="dxa"/>
          </w:tcPr>
          <w:p w14:paraId="719A84BF" w14:textId="7AAED05C"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4FE38D38" w14:textId="77777777" w:rsidR="004B5D58" w:rsidRPr="00025FF9" w:rsidRDefault="004B5D58" w:rsidP="00F1559D">
            <w:pPr>
              <w:spacing w:before="80" w:after="80"/>
              <w:rPr>
                <w:rFonts w:ascii="Arial" w:hAnsi="Arial" w:cs="Arial"/>
                <w:sz w:val="20"/>
                <w:szCs w:val="20"/>
              </w:rPr>
            </w:pPr>
          </w:p>
        </w:tc>
      </w:tr>
      <w:tr w:rsidR="004B5D58" w:rsidRPr="00217689" w14:paraId="1552DAAE" w14:textId="77777777" w:rsidTr="00F1559D">
        <w:tc>
          <w:tcPr>
            <w:tcW w:w="540" w:type="dxa"/>
          </w:tcPr>
          <w:p w14:paraId="06C78079" w14:textId="77777777" w:rsidR="004B5D58" w:rsidRPr="00025FF9" w:rsidRDefault="004B5D58" w:rsidP="00F1559D">
            <w:pPr>
              <w:spacing w:before="80" w:after="80"/>
              <w:rPr>
                <w:rFonts w:ascii="Arial" w:hAnsi="Arial" w:cs="Arial"/>
                <w:sz w:val="20"/>
                <w:szCs w:val="20"/>
              </w:rPr>
            </w:pPr>
          </w:p>
        </w:tc>
        <w:tc>
          <w:tcPr>
            <w:tcW w:w="4410" w:type="dxa"/>
          </w:tcPr>
          <w:p w14:paraId="2E984819"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Have archiving arrangements for superseded documents been addressed?</w:t>
            </w:r>
          </w:p>
        </w:tc>
        <w:tc>
          <w:tcPr>
            <w:tcW w:w="1170" w:type="dxa"/>
          </w:tcPr>
          <w:p w14:paraId="2312AC05" w14:textId="7D06A7AE"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1E5DF37E" w14:textId="77777777" w:rsidR="004B5D58" w:rsidRPr="00025FF9" w:rsidRDefault="004B5D58" w:rsidP="00F1559D">
            <w:pPr>
              <w:spacing w:before="80" w:after="80"/>
              <w:rPr>
                <w:rFonts w:ascii="Arial" w:hAnsi="Arial" w:cs="Arial"/>
                <w:sz w:val="20"/>
                <w:szCs w:val="20"/>
              </w:rPr>
            </w:pPr>
          </w:p>
        </w:tc>
      </w:tr>
      <w:tr w:rsidR="004B5D58" w:rsidRPr="00217689" w14:paraId="77ED5F37" w14:textId="77777777" w:rsidTr="00F1559D">
        <w:tc>
          <w:tcPr>
            <w:tcW w:w="540" w:type="dxa"/>
          </w:tcPr>
          <w:p w14:paraId="269BF7A4"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9.</w:t>
            </w:r>
          </w:p>
        </w:tc>
        <w:tc>
          <w:tcPr>
            <w:tcW w:w="4410" w:type="dxa"/>
          </w:tcPr>
          <w:p w14:paraId="48780B6B"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Process to Monitor Compliance and Effectiveness</w:t>
            </w:r>
          </w:p>
        </w:tc>
        <w:tc>
          <w:tcPr>
            <w:tcW w:w="1170" w:type="dxa"/>
            <w:shd w:val="clear" w:color="auto" w:fill="E0E0E0"/>
          </w:tcPr>
          <w:p w14:paraId="405AF498"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7C663432" w14:textId="77777777" w:rsidR="004B5D58" w:rsidRPr="00025FF9" w:rsidRDefault="004B5D58" w:rsidP="00F1559D">
            <w:pPr>
              <w:spacing w:before="80" w:after="80"/>
              <w:rPr>
                <w:rFonts w:ascii="Arial" w:hAnsi="Arial" w:cs="Arial"/>
                <w:sz w:val="20"/>
                <w:szCs w:val="20"/>
              </w:rPr>
            </w:pPr>
          </w:p>
        </w:tc>
      </w:tr>
      <w:tr w:rsidR="004B5D58" w:rsidRPr="00217689" w14:paraId="1B673B89" w14:textId="77777777" w:rsidTr="00F1559D">
        <w:tc>
          <w:tcPr>
            <w:tcW w:w="540" w:type="dxa"/>
          </w:tcPr>
          <w:p w14:paraId="686AC753" w14:textId="77777777" w:rsidR="004B5D58" w:rsidRPr="00025FF9" w:rsidRDefault="004B5D58" w:rsidP="00F1559D">
            <w:pPr>
              <w:spacing w:before="80" w:after="80"/>
              <w:rPr>
                <w:rFonts w:ascii="Arial" w:hAnsi="Arial" w:cs="Arial"/>
                <w:sz w:val="20"/>
                <w:szCs w:val="20"/>
              </w:rPr>
            </w:pPr>
          </w:p>
        </w:tc>
        <w:tc>
          <w:tcPr>
            <w:tcW w:w="4410" w:type="dxa"/>
          </w:tcPr>
          <w:p w14:paraId="636DAF37"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Are there measurable standards or KPIs to support the monitoring of compliance with and effectiveness of the document?</w:t>
            </w:r>
          </w:p>
        </w:tc>
        <w:tc>
          <w:tcPr>
            <w:tcW w:w="1170" w:type="dxa"/>
          </w:tcPr>
          <w:p w14:paraId="01E7B8AF" w14:textId="48266EA7"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31A4D409" w14:textId="77777777" w:rsidR="004B5D58" w:rsidRPr="00025FF9" w:rsidRDefault="004B5D58" w:rsidP="00F1559D">
            <w:pPr>
              <w:spacing w:before="80" w:after="80"/>
              <w:rPr>
                <w:rFonts w:ascii="Arial" w:hAnsi="Arial" w:cs="Arial"/>
                <w:sz w:val="20"/>
                <w:szCs w:val="20"/>
              </w:rPr>
            </w:pPr>
          </w:p>
        </w:tc>
      </w:tr>
      <w:tr w:rsidR="004B5D58" w:rsidRPr="00217689" w14:paraId="3BDE3BB0" w14:textId="77777777" w:rsidTr="00F1559D">
        <w:tc>
          <w:tcPr>
            <w:tcW w:w="540" w:type="dxa"/>
          </w:tcPr>
          <w:p w14:paraId="6263AE37" w14:textId="77777777" w:rsidR="004B5D58" w:rsidRPr="00025FF9" w:rsidRDefault="004B5D58" w:rsidP="00F1559D">
            <w:pPr>
              <w:spacing w:before="80" w:after="80"/>
              <w:rPr>
                <w:rFonts w:ascii="Arial" w:hAnsi="Arial" w:cs="Arial"/>
                <w:sz w:val="20"/>
                <w:szCs w:val="20"/>
              </w:rPr>
            </w:pPr>
          </w:p>
        </w:tc>
        <w:tc>
          <w:tcPr>
            <w:tcW w:w="4410" w:type="dxa"/>
          </w:tcPr>
          <w:p w14:paraId="251F5DB5"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there a plan to review or audit compliance with the document?</w:t>
            </w:r>
          </w:p>
        </w:tc>
        <w:tc>
          <w:tcPr>
            <w:tcW w:w="1170" w:type="dxa"/>
          </w:tcPr>
          <w:p w14:paraId="3F5AA78B" w14:textId="2641F2D9"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13DA6195" w14:textId="77777777" w:rsidR="004B5D58" w:rsidRPr="00025FF9" w:rsidRDefault="004B5D58" w:rsidP="00F1559D">
            <w:pPr>
              <w:spacing w:before="80" w:after="80"/>
              <w:rPr>
                <w:rFonts w:ascii="Arial" w:hAnsi="Arial" w:cs="Arial"/>
                <w:sz w:val="20"/>
                <w:szCs w:val="20"/>
              </w:rPr>
            </w:pPr>
          </w:p>
        </w:tc>
      </w:tr>
      <w:tr w:rsidR="004B5D58" w:rsidRPr="00217689" w14:paraId="595432A2" w14:textId="77777777" w:rsidTr="00F1559D">
        <w:tc>
          <w:tcPr>
            <w:tcW w:w="540" w:type="dxa"/>
          </w:tcPr>
          <w:p w14:paraId="57A4AF5E"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10.</w:t>
            </w:r>
          </w:p>
        </w:tc>
        <w:tc>
          <w:tcPr>
            <w:tcW w:w="4410" w:type="dxa"/>
          </w:tcPr>
          <w:p w14:paraId="63E8A095"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Review Date</w:t>
            </w:r>
          </w:p>
        </w:tc>
        <w:tc>
          <w:tcPr>
            <w:tcW w:w="1170" w:type="dxa"/>
            <w:shd w:val="clear" w:color="auto" w:fill="E0E0E0"/>
          </w:tcPr>
          <w:p w14:paraId="6E65627F"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42809155" w14:textId="77777777" w:rsidR="004B5D58" w:rsidRPr="00025FF9" w:rsidRDefault="004B5D58" w:rsidP="00F1559D">
            <w:pPr>
              <w:spacing w:before="80" w:after="80"/>
              <w:rPr>
                <w:rFonts w:ascii="Arial" w:hAnsi="Arial" w:cs="Arial"/>
                <w:sz w:val="20"/>
                <w:szCs w:val="20"/>
              </w:rPr>
            </w:pPr>
          </w:p>
        </w:tc>
      </w:tr>
      <w:tr w:rsidR="004B5D58" w:rsidRPr="00217689" w14:paraId="36162FAE" w14:textId="77777777" w:rsidTr="00F1559D">
        <w:tc>
          <w:tcPr>
            <w:tcW w:w="540" w:type="dxa"/>
          </w:tcPr>
          <w:p w14:paraId="0E275901" w14:textId="77777777" w:rsidR="004B5D58" w:rsidRPr="00025FF9" w:rsidRDefault="004B5D58" w:rsidP="00F1559D">
            <w:pPr>
              <w:spacing w:before="80" w:after="80"/>
              <w:rPr>
                <w:rFonts w:ascii="Arial" w:hAnsi="Arial" w:cs="Arial"/>
                <w:sz w:val="20"/>
                <w:szCs w:val="20"/>
              </w:rPr>
            </w:pPr>
          </w:p>
        </w:tc>
        <w:tc>
          <w:tcPr>
            <w:tcW w:w="4410" w:type="dxa"/>
          </w:tcPr>
          <w:p w14:paraId="168E4146"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review date identified?</w:t>
            </w:r>
          </w:p>
        </w:tc>
        <w:tc>
          <w:tcPr>
            <w:tcW w:w="1170" w:type="dxa"/>
          </w:tcPr>
          <w:p w14:paraId="6A6ADFF6" w14:textId="1F9F25EF"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211ECFCA" w14:textId="77777777" w:rsidR="004B5D58" w:rsidRPr="00025FF9" w:rsidRDefault="004B5D58" w:rsidP="00F1559D">
            <w:pPr>
              <w:spacing w:before="80" w:after="80"/>
              <w:rPr>
                <w:rFonts w:ascii="Arial" w:hAnsi="Arial" w:cs="Arial"/>
                <w:sz w:val="20"/>
                <w:szCs w:val="20"/>
              </w:rPr>
            </w:pPr>
          </w:p>
        </w:tc>
      </w:tr>
      <w:tr w:rsidR="004B5D58" w:rsidRPr="00217689" w14:paraId="4FFF73E8" w14:textId="77777777" w:rsidTr="00F1559D">
        <w:tc>
          <w:tcPr>
            <w:tcW w:w="540" w:type="dxa"/>
          </w:tcPr>
          <w:p w14:paraId="0C300200" w14:textId="77777777" w:rsidR="004B5D58" w:rsidRPr="00025FF9" w:rsidRDefault="004B5D58" w:rsidP="00F1559D">
            <w:pPr>
              <w:spacing w:before="80" w:after="80"/>
              <w:rPr>
                <w:rFonts w:ascii="Arial" w:hAnsi="Arial" w:cs="Arial"/>
                <w:sz w:val="20"/>
                <w:szCs w:val="20"/>
              </w:rPr>
            </w:pPr>
          </w:p>
        </w:tc>
        <w:tc>
          <w:tcPr>
            <w:tcW w:w="4410" w:type="dxa"/>
          </w:tcPr>
          <w:p w14:paraId="28C98109"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the frequency of review identified?  If so is it acceptable?</w:t>
            </w:r>
          </w:p>
        </w:tc>
        <w:tc>
          <w:tcPr>
            <w:tcW w:w="1170" w:type="dxa"/>
          </w:tcPr>
          <w:p w14:paraId="5567F13D" w14:textId="7BF4A045"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0F9E8921" w14:textId="77777777" w:rsidR="004B5D58" w:rsidRPr="00025FF9" w:rsidRDefault="004B5D58" w:rsidP="00F1559D">
            <w:pPr>
              <w:spacing w:before="80" w:after="80"/>
              <w:rPr>
                <w:rFonts w:ascii="Arial" w:hAnsi="Arial" w:cs="Arial"/>
                <w:sz w:val="20"/>
                <w:szCs w:val="20"/>
              </w:rPr>
            </w:pPr>
          </w:p>
        </w:tc>
      </w:tr>
      <w:tr w:rsidR="004B5D58" w:rsidRPr="00217689" w14:paraId="3537D763" w14:textId="77777777" w:rsidTr="00F1559D">
        <w:tc>
          <w:tcPr>
            <w:tcW w:w="540" w:type="dxa"/>
            <w:tcBorders>
              <w:bottom w:val="single" w:sz="4" w:space="0" w:color="999999"/>
            </w:tcBorders>
          </w:tcPr>
          <w:p w14:paraId="160E589C"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11.</w:t>
            </w:r>
          </w:p>
        </w:tc>
        <w:tc>
          <w:tcPr>
            <w:tcW w:w="4410" w:type="dxa"/>
          </w:tcPr>
          <w:p w14:paraId="3F6A1D88" w14:textId="77777777" w:rsidR="004B5D58" w:rsidRPr="00025FF9" w:rsidRDefault="004B5D58" w:rsidP="00F1559D">
            <w:pPr>
              <w:spacing w:before="80" w:after="80"/>
              <w:rPr>
                <w:rFonts w:ascii="Arial" w:hAnsi="Arial" w:cs="Arial"/>
                <w:b/>
                <w:sz w:val="20"/>
                <w:szCs w:val="20"/>
              </w:rPr>
            </w:pPr>
            <w:r w:rsidRPr="00025FF9">
              <w:rPr>
                <w:rFonts w:ascii="Arial" w:hAnsi="Arial" w:cs="Arial"/>
                <w:b/>
                <w:sz w:val="20"/>
                <w:szCs w:val="20"/>
              </w:rPr>
              <w:t>Overall Responsibility for the Document</w:t>
            </w:r>
          </w:p>
        </w:tc>
        <w:tc>
          <w:tcPr>
            <w:tcW w:w="1170" w:type="dxa"/>
            <w:shd w:val="clear" w:color="auto" w:fill="E0E0E0"/>
          </w:tcPr>
          <w:p w14:paraId="64FBC179" w14:textId="77777777" w:rsidR="004B5D58" w:rsidRPr="00025FF9" w:rsidRDefault="004B5D58" w:rsidP="00F1559D">
            <w:pPr>
              <w:spacing w:before="80" w:after="80"/>
              <w:jc w:val="center"/>
              <w:rPr>
                <w:rFonts w:ascii="Arial" w:hAnsi="Arial" w:cs="Arial"/>
                <w:sz w:val="20"/>
                <w:szCs w:val="20"/>
              </w:rPr>
            </w:pPr>
          </w:p>
        </w:tc>
        <w:tc>
          <w:tcPr>
            <w:tcW w:w="2976" w:type="dxa"/>
            <w:shd w:val="clear" w:color="auto" w:fill="E0E0E0"/>
          </w:tcPr>
          <w:p w14:paraId="293A1B58" w14:textId="77777777" w:rsidR="004B5D58" w:rsidRPr="00025FF9" w:rsidRDefault="004B5D58" w:rsidP="00F1559D">
            <w:pPr>
              <w:spacing w:before="80" w:after="80"/>
              <w:rPr>
                <w:rFonts w:ascii="Arial" w:hAnsi="Arial" w:cs="Arial"/>
                <w:sz w:val="20"/>
                <w:szCs w:val="20"/>
              </w:rPr>
            </w:pPr>
          </w:p>
        </w:tc>
      </w:tr>
      <w:tr w:rsidR="004B5D58" w:rsidRPr="00217689" w14:paraId="3165994A" w14:textId="77777777" w:rsidTr="00F1559D">
        <w:tc>
          <w:tcPr>
            <w:tcW w:w="540" w:type="dxa"/>
          </w:tcPr>
          <w:p w14:paraId="3A4EB154" w14:textId="77777777" w:rsidR="004B5D58" w:rsidRPr="00025FF9" w:rsidRDefault="004B5D58" w:rsidP="00F1559D">
            <w:pPr>
              <w:spacing w:before="80" w:after="80"/>
              <w:rPr>
                <w:rFonts w:ascii="Arial" w:hAnsi="Arial" w:cs="Arial"/>
                <w:sz w:val="20"/>
                <w:szCs w:val="20"/>
              </w:rPr>
            </w:pPr>
          </w:p>
        </w:tc>
        <w:tc>
          <w:tcPr>
            <w:tcW w:w="4410" w:type="dxa"/>
          </w:tcPr>
          <w:p w14:paraId="77F5BE7A" w14:textId="77777777" w:rsidR="004B5D58" w:rsidRPr="00025FF9" w:rsidRDefault="004B5D58" w:rsidP="00F1559D">
            <w:pPr>
              <w:spacing w:before="80" w:after="80"/>
              <w:rPr>
                <w:rFonts w:ascii="Arial" w:hAnsi="Arial" w:cs="Arial"/>
                <w:sz w:val="20"/>
                <w:szCs w:val="20"/>
              </w:rPr>
            </w:pPr>
            <w:r w:rsidRPr="00025FF9">
              <w:rPr>
                <w:rFonts w:ascii="Arial" w:hAnsi="Arial" w:cs="Arial"/>
                <w:sz w:val="20"/>
                <w:szCs w:val="20"/>
              </w:rPr>
              <w:t>Is it clear who will be responsible implementation and review of the document?</w:t>
            </w:r>
          </w:p>
        </w:tc>
        <w:tc>
          <w:tcPr>
            <w:tcW w:w="1170" w:type="dxa"/>
          </w:tcPr>
          <w:p w14:paraId="29993BCB" w14:textId="2746C1ED" w:rsidR="004B5D58" w:rsidRPr="00025FF9" w:rsidRDefault="00025FF9" w:rsidP="00F1559D">
            <w:pPr>
              <w:spacing w:before="80" w:after="80"/>
              <w:jc w:val="center"/>
              <w:rPr>
                <w:rFonts w:ascii="Arial" w:hAnsi="Arial" w:cs="Arial"/>
                <w:sz w:val="20"/>
                <w:szCs w:val="20"/>
              </w:rPr>
            </w:pPr>
            <w:r>
              <w:rPr>
                <w:rFonts w:ascii="Arial" w:hAnsi="Arial" w:cs="Arial"/>
                <w:sz w:val="20"/>
                <w:szCs w:val="20"/>
              </w:rPr>
              <w:t>Y</w:t>
            </w:r>
          </w:p>
        </w:tc>
        <w:tc>
          <w:tcPr>
            <w:tcW w:w="2976" w:type="dxa"/>
          </w:tcPr>
          <w:p w14:paraId="76979CC1" w14:textId="77777777" w:rsidR="004B5D58" w:rsidRPr="00025FF9" w:rsidRDefault="004B5D58" w:rsidP="00F1559D">
            <w:pPr>
              <w:spacing w:before="80" w:after="80"/>
              <w:rPr>
                <w:rFonts w:ascii="Arial" w:hAnsi="Arial" w:cs="Arial"/>
                <w:sz w:val="20"/>
                <w:szCs w:val="20"/>
              </w:rPr>
            </w:pPr>
          </w:p>
        </w:tc>
      </w:tr>
    </w:tbl>
    <w:p w14:paraId="673B0193" w14:textId="77777777" w:rsidR="00C915A2" w:rsidRPr="008C1699" w:rsidRDefault="00C915A2" w:rsidP="00025FF9">
      <w:pPr>
        <w:spacing w:after="0" w:line="204" w:lineRule="auto"/>
        <w:contextualSpacing/>
        <w:rPr>
          <w:rFonts w:ascii="Arial" w:eastAsia="MS PGothic" w:hAnsi="Arial" w:cs="Arial"/>
          <w:b/>
          <w:bCs/>
          <w:caps/>
          <w:color w:val="1F497D"/>
          <w:spacing w:val="-15"/>
          <w:sz w:val="24"/>
          <w:szCs w:val="24"/>
        </w:rPr>
      </w:pPr>
    </w:p>
    <w:sectPr w:rsidR="00C915A2" w:rsidRPr="008C1699" w:rsidSect="00C915A2">
      <w:pgSz w:w="11906" w:h="16838"/>
      <w:pgMar w:top="1440" w:right="720" w:bottom="144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CC0D" w14:textId="77777777" w:rsidR="00A45985" w:rsidRDefault="00A45985" w:rsidP="00C915A2">
      <w:pPr>
        <w:spacing w:after="0" w:line="240" w:lineRule="auto"/>
      </w:pPr>
      <w:r>
        <w:separator/>
      </w:r>
    </w:p>
  </w:endnote>
  <w:endnote w:type="continuationSeparator" w:id="0">
    <w:p w14:paraId="72852215" w14:textId="77777777" w:rsidR="00A45985" w:rsidRDefault="00A45985" w:rsidP="00C915A2">
      <w:pPr>
        <w:spacing w:after="0" w:line="240" w:lineRule="auto"/>
      </w:pPr>
      <w:r>
        <w:continuationSeparator/>
      </w:r>
    </w:p>
  </w:endnote>
  <w:endnote w:type="continuationNotice" w:id="1">
    <w:p w14:paraId="68C51924" w14:textId="77777777" w:rsidR="00A45985" w:rsidRDefault="00A45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4FD4" w14:textId="77777777" w:rsidR="0016567D" w:rsidRDefault="0016567D"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86F56DF" w14:textId="77777777" w:rsidR="0016567D" w:rsidRDefault="0016567D" w:rsidP="00A35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868892"/>
      <w:docPartObj>
        <w:docPartGallery w:val="Page Numbers (Bottom of Page)"/>
        <w:docPartUnique/>
      </w:docPartObj>
    </w:sdtPr>
    <w:sdtEndPr/>
    <w:sdtContent>
      <w:p w14:paraId="52A67D19" w14:textId="2C04B77A" w:rsidR="00CD39F4" w:rsidRDefault="00CD39F4">
        <w:pPr>
          <w:pStyle w:val="Footer"/>
          <w:jc w:val="center"/>
        </w:pPr>
        <w:r>
          <w:fldChar w:fldCharType="begin"/>
        </w:r>
        <w:r>
          <w:instrText>PAGE   \* MERGEFORMAT</w:instrText>
        </w:r>
        <w:r>
          <w:fldChar w:fldCharType="separate"/>
        </w:r>
        <w:r>
          <w:t>2</w:t>
        </w:r>
        <w:r>
          <w:fldChar w:fldCharType="end"/>
        </w:r>
      </w:p>
    </w:sdtContent>
  </w:sdt>
  <w:p w14:paraId="70C6EA76" w14:textId="77777777" w:rsidR="0016567D" w:rsidRDefault="0016567D" w:rsidP="00A353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869D" w14:textId="77777777" w:rsidR="00A45985" w:rsidRDefault="00A45985" w:rsidP="00C915A2">
      <w:pPr>
        <w:spacing w:after="0" w:line="240" w:lineRule="auto"/>
      </w:pPr>
      <w:r>
        <w:separator/>
      </w:r>
    </w:p>
  </w:footnote>
  <w:footnote w:type="continuationSeparator" w:id="0">
    <w:p w14:paraId="5BADC3A6" w14:textId="77777777" w:rsidR="00A45985" w:rsidRDefault="00A45985" w:rsidP="00C915A2">
      <w:pPr>
        <w:spacing w:after="0" w:line="240" w:lineRule="auto"/>
      </w:pPr>
      <w:r>
        <w:continuationSeparator/>
      </w:r>
    </w:p>
  </w:footnote>
  <w:footnote w:type="continuationNotice" w:id="1">
    <w:p w14:paraId="575CD559" w14:textId="77777777" w:rsidR="00A45985" w:rsidRDefault="00A45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C1DB" w14:textId="77777777" w:rsidR="0016567D" w:rsidRDefault="0016567D" w:rsidP="00FB18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13A1" w14:textId="7D1B8B0B" w:rsidR="0016567D" w:rsidRDefault="0016567D" w:rsidP="002712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0000088C"/>
    <w:lvl w:ilvl="0">
      <w:start w:val="1"/>
      <w:numFmt w:val="decimal"/>
      <w:lvlText w:val="%1."/>
      <w:lvlJc w:val="left"/>
      <w:pPr>
        <w:ind w:left="460" w:hanging="360"/>
      </w:pPr>
      <w:rPr>
        <w:rFonts w:ascii="Arial" w:hAnsi="Arial" w:cs="Arial"/>
        <w:b/>
        <w:bCs/>
        <w:sz w:val="24"/>
        <w:szCs w:val="24"/>
      </w:rPr>
    </w:lvl>
    <w:lvl w:ilvl="1">
      <w:start w:val="1"/>
      <w:numFmt w:val="lowerLetter"/>
      <w:lvlText w:val="%2)"/>
      <w:lvlJc w:val="left"/>
      <w:pPr>
        <w:ind w:left="820" w:hanging="360"/>
      </w:pPr>
      <w:rPr>
        <w:rFonts w:ascii="Arial" w:hAnsi="Arial" w:cs="Arial"/>
        <w:b/>
        <w:bCs/>
        <w:sz w:val="24"/>
        <w:szCs w:val="24"/>
      </w:rPr>
    </w:lvl>
    <w:lvl w:ilvl="2">
      <w:numFmt w:val="bullet"/>
      <w:lvlText w:val=""/>
      <w:lvlJc w:val="left"/>
      <w:pPr>
        <w:ind w:left="1168" w:hanging="360"/>
      </w:pPr>
      <w:rPr>
        <w:rFonts w:ascii="Symbol" w:hAnsi="Symbol"/>
        <w:b w:val="0"/>
        <w:sz w:val="24"/>
      </w:rPr>
    </w:lvl>
    <w:lvl w:ilvl="3">
      <w:numFmt w:val="bullet"/>
      <w:lvlText w:val="•"/>
      <w:lvlJc w:val="left"/>
      <w:pPr>
        <w:ind w:left="1060" w:hanging="360"/>
      </w:pPr>
    </w:lvl>
    <w:lvl w:ilvl="4">
      <w:numFmt w:val="bullet"/>
      <w:lvlText w:val="•"/>
      <w:lvlJc w:val="left"/>
      <w:pPr>
        <w:ind w:left="1168" w:hanging="360"/>
      </w:pPr>
    </w:lvl>
    <w:lvl w:ilvl="5">
      <w:numFmt w:val="bullet"/>
      <w:lvlText w:val="•"/>
      <w:lvlJc w:val="left"/>
      <w:pPr>
        <w:ind w:left="2514" w:hanging="360"/>
      </w:pPr>
    </w:lvl>
    <w:lvl w:ilvl="6">
      <w:numFmt w:val="bullet"/>
      <w:lvlText w:val="•"/>
      <w:lvlJc w:val="left"/>
      <w:pPr>
        <w:ind w:left="3860" w:hanging="360"/>
      </w:pPr>
    </w:lvl>
    <w:lvl w:ilvl="7">
      <w:numFmt w:val="bullet"/>
      <w:lvlText w:val="•"/>
      <w:lvlJc w:val="left"/>
      <w:pPr>
        <w:ind w:left="5207" w:hanging="360"/>
      </w:pPr>
    </w:lvl>
    <w:lvl w:ilvl="8">
      <w:numFmt w:val="bullet"/>
      <w:lvlText w:val="•"/>
      <w:lvlJc w:val="left"/>
      <w:pPr>
        <w:ind w:left="6553" w:hanging="360"/>
      </w:pPr>
    </w:lvl>
  </w:abstractNum>
  <w:abstractNum w:abstractNumId="1" w15:restartNumberingAfterBreak="0">
    <w:nsid w:val="023C57DB"/>
    <w:multiLevelType w:val="hybridMultilevel"/>
    <w:tmpl w:val="7DF81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F9556B"/>
    <w:multiLevelType w:val="hybridMultilevel"/>
    <w:tmpl w:val="D89C6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BD88E"/>
    <w:multiLevelType w:val="multilevel"/>
    <w:tmpl w:val="75269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969347E"/>
    <w:multiLevelType w:val="hybridMultilevel"/>
    <w:tmpl w:val="A5682E0C"/>
    <w:lvl w:ilvl="0" w:tplc="D56E91CA">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6231C8"/>
    <w:multiLevelType w:val="hybridMultilevel"/>
    <w:tmpl w:val="0F96663A"/>
    <w:lvl w:ilvl="0" w:tplc="D56E91CA">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200610"/>
    <w:multiLevelType w:val="hybridMultilevel"/>
    <w:tmpl w:val="17A8F902"/>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479A60"/>
    <w:multiLevelType w:val="multilevel"/>
    <w:tmpl w:val="2946E8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680087F"/>
    <w:multiLevelType w:val="multilevel"/>
    <w:tmpl w:val="9D44BC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2887AC7"/>
    <w:multiLevelType w:val="hybridMultilevel"/>
    <w:tmpl w:val="059A3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105E6A"/>
    <w:multiLevelType w:val="hybridMultilevel"/>
    <w:tmpl w:val="E2AA407C"/>
    <w:lvl w:ilvl="0" w:tplc="3E0EFB8C">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9ADF15"/>
    <w:multiLevelType w:val="hybridMultilevel"/>
    <w:tmpl w:val="3F1EC7BE"/>
    <w:lvl w:ilvl="0" w:tplc="68283C52">
      <w:start w:val="1"/>
      <w:numFmt w:val="decimal"/>
      <w:lvlText w:val="%1."/>
      <w:lvlJc w:val="left"/>
      <w:pPr>
        <w:ind w:left="720" w:hanging="360"/>
      </w:pPr>
    </w:lvl>
    <w:lvl w:ilvl="1" w:tplc="A31E528C">
      <w:start w:val="1"/>
      <w:numFmt w:val="lowerLetter"/>
      <w:lvlText w:val="%2."/>
      <w:lvlJc w:val="left"/>
      <w:pPr>
        <w:ind w:left="1440" w:hanging="360"/>
      </w:pPr>
    </w:lvl>
    <w:lvl w:ilvl="2" w:tplc="5680E6CE">
      <w:start w:val="1"/>
      <w:numFmt w:val="lowerRoman"/>
      <w:lvlText w:val="%3."/>
      <w:lvlJc w:val="right"/>
      <w:pPr>
        <w:ind w:left="2160" w:hanging="180"/>
      </w:pPr>
    </w:lvl>
    <w:lvl w:ilvl="3" w:tplc="ED12752C">
      <w:start w:val="1"/>
      <w:numFmt w:val="decimal"/>
      <w:lvlText w:val="%4."/>
      <w:lvlJc w:val="left"/>
      <w:pPr>
        <w:ind w:left="2880" w:hanging="360"/>
      </w:pPr>
    </w:lvl>
    <w:lvl w:ilvl="4" w:tplc="A8D47BFC">
      <w:start w:val="1"/>
      <w:numFmt w:val="lowerLetter"/>
      <w:lvlText w:val="%5."/>
      <w:lvlJc w:val="left"/>
      <w:pPr>
        <w:ind w:left="3600" w:hanging="360"/>
      </w:pPr>
    </w:lvl>
    <w:lvl w:ilvl="5" w:tplc="EC96D314">
      <w:start w:val="1"/>
      <w:numFmt w:val="lowerRoman"/>
      <w:lvlText w:val="%6."/>
      <w:lvlJc w:val="right"/>
      <w:pPr>
        <w:ind w:left="4320" w:hanging="180"/>
      </w:pPr>
    </w:lvl>
    <w:lvl w:ilvl="6" w:tplc="40428ABA">
      <w:start w:val="1"/>
      <w:numFmt w:val="decimal"/>
      <w:lvlText w:val="%7."/>
      <w:lvlJc w:val="left"/>
      <w:pPr>
        <w:ind w:left="5040" w:hanging="360"/>
      </w:pPr>
    </w:lvl>
    <w:lvl w:ilvl="7" w:tplc="7FF676D0">
      <w:start w:val="1"/>
      <w:numFmt w:val="lowerLetter"/>
      <w:lvlText w:val="%8."/>
      <w:lvlJc w:val="left"/>
      <w:pPr>
        <w:ind w:left="5760" w:hanging="360"/>
      </w:pPr>
    </w:lvl>
    <w:lvl w:ilvl="8" w:tplc="A1E8E8F2">
      <w:start w:val="1"/>
      <w:numFmt w:val="lowerRoman"/>
      <w:lvlText w:val="%9."/>
      <w:lvlJc w:val="right"/>
      <w:pPr>
        <w:ind w:left="6480" w:hanging="180"/>
      </w:pPr>
    </w:lvl>
  </w:abstractNum>
  <w:abstractNum w:abstractNumId="18" w15:restartNumberingAfterBreak="0">
    <w:nsid w:val="38DE6752"/>
    <w:multiLevelType w:val="hybridMultilevel"/>
    <w:tmpl w:val="DDDE5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C9F4E"/>
    <w:multiLevelType w:val="multilevel"/>
    <w:tmpl w:val="C52225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30C537C"/>
    <w:multiLevelType w:val="hybridMultilevel"/>
    <w:tmpl w:val="14127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3C238CB"/>
    <w:multiLevelType w:val="hybridMultilevel"/>
    <w:tmpl w:val="919C7D88"/>
    <w:lvl w:ilvl="0" w:tplc="D56E91C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313BD8"/>
    <w:multiLevelType w:val="hybridMultilevel"/>
    <w:tmpl w:val="FA88FA4E"/>
    <w:lvl w:ilvl="0" w:tplc="1F92AC44">
      <w:start w:val="1"/>
      <w:numFmt w:val="bullet"/>
      <w:lvlText w:val="Ø"/>
      <w:lvlJc w:val="left"/>
      <w:pPr>
        <w:ind w:left="720" w:hanging="360"/>
      </w:pPr>
      <w:rPr>
        <w:rFonts w:ascii="Wingdings" w:hAnsi="Wingdings" w:hint="default"/>
      </w:rPr>
    </w:lvl>
    <w:lvl w:ilvl="1" w:tplc="4E52FEA8">
      <w:start w:val="1"/>
      <w:numFmt w:val="bullet"/>
      <w:lvlText w:val="o"/>
      <w:lvlJc w:val="left"/>
      <w:pPr>
        <w:ind w:left="1440" w:hanging="360"/>
      </w:pPr>
      <w:rPr>
        <w:rFonts w:ascii="Courier New" w:hAnsi="Courier New" w:hint="default"/>
      </w:rPr>
    </w:lvl>
    <w:lvl w:ilvl="2" w:tplc="0324B96C">
      <w:start w:val="1"/>
      <w:numFmt w:val="bullet"/>
      <w:lvlText w:val=""/>
      <w:lvlJc w:val="left"/>
      <w:pPr>
        <w:ind w:left="2160" w:hanging="360"/>
      </w:pPr>
      <w:rPr>
        <w:rFonts w:ascii="Wingdings" w:hAnsi="Wingdings" w:hint="default"/>
      </w:rPr>
    </w:lvl>
    <w:lvl w:ilvl="3" w:tplc="179ABBD8">
      <w:start w:val="1"/>
      <w:numFmt w:val="bullet"/>
      <w:lvlText w:val=""/>
      <w:lvlJc w:val="left"/>
      <w:pPr>
        <w:ind w:left="2880" w:hanging="360"/>
      </w:pPr>
      <w:rPr>
        <w:rFonts w:ascii="Symbol" w:hAnsi="Symbol" w:hint="default"/>
      </w:rPr>
    </w:lvl>
    <w:lvl w:ilvl="4" w:tplc="02FCD3A8">
      <w:start w:val="1"/>
      <w:numFmt w:val="bullet"/>
      <w:lvlText w:val="o"/>
      <w:lvlJc w:val="left"/>
      <w:pPr>
        <w:ind w:left="3600" w:hanging="360"/>
      </w:pPr>
      <w:rPr>
        <w:rFonts w:ascii="Courier New" w:hAnsi="Courier New" w:hint="default"/>
      </w:rPr>
    </w:lvl>
    <w:lvl w:ilvl="5" w:tplc="4E0A3680">
      <w:start w:val="1"/>
      <w:numFmt w:val="bullet"/>
      <w:lvlText w:val=""/>
      <w:lvlJc w:val="left"/>
      <w:pPr>
        <w:ind w:left="4320" w:hanging="360"/>
      </w:pPr>
      <w:rPr>
        <w:rFonts w:ascii="Wingdings" w:hAnsi="Wingdings" w:hint="default"/>
      </w:rPr>
    </w:lvl>
    <w:lvl w:ilvl="6" w:tplc="1D0478CA">
      <w:start w:val="1"/>
      <w:numFmt w:val="bullet"/>
      <w:lvlText w:val=""/>
      <w:lvlJc w:val="left"/>
      <w:pPr>
        <w:ind w:left="5040" w:hanging="360"/>
      </w:pPr>
      <w:rPr>
        <w:rFonts w:ascii="Symbol" w:hAnsi="Symbol" w:hint="default"/>
      </w:rPr>
    </w:lvl>
    <w:lvl w:ilvl="7" w:tplc="809C5FC0">
      <w:start w:val="1"/>
      <w:numFmt w:val="bullet"/>
      <w:lvlText w:val="o"/>
      <w:lvlJc w:val="left"/>
      <w:pPr>
        <w:ind w:left="5760" w:hanging="360"/>
      </w:pPr>
      <w:rPr>
        <w:rFonts w:ascii="Courier New" w:hAnsi="Courier New" w:hint="default"/>
      </w:rPr>
    </w:lvl>
    <w:lvl w:ilvl="8" w:tplc="D6947790">
      <w:start w:val="1"/>
      <w:numFmt w:val="bullet"/>
      <w:lvlText w:val=""/>
      <w:lvlJc w:val="left"/>
      <w:pPr>
        <w:ind w:left="6480" w:hanging="360"/>
      </w:pPr>
      <w:rPr>
        <w:rFonts w:ascii="Wingdings" w:hAnsi="Wingdings" w:hint="default"/>
      </w:rPr>
    </w:lvl>
  </w:abstractNum>
  <w:abstractNum w:abstractNumId="25" w15:restartNumberingAfterBreak="0">
    <w:nsid w:val="52BF3898"/>
    <w:multiLevelType w:val="hybridMultilevel"/>
    <w:tmpl w:val="887C6D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F2B62B"/>
    <w:multiLevelType w:val="multilevel"/>
    <w:tmpl w:val="C01448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B8E7CFB"/>
    <w:multiLevelType w:val="hybridMultilevel"/>
    <w:tmpl w:val="EF68F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B276E"/>
    <w:multiLevelType w:val="hybridMultilevel"/>
    <w:tmpl w:val="C496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08223D"/>
    <w:multiLevelType w:val="hybridMultilevel"/>
    <w:tmpl w:val="567E7C3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3"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E1832D8"/>
    <w:multiLevelType w:val="hybridMultilevel"/>
    <w:tmpl w:val="A5683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CD0B84"/>
    <w:multiLevelType w:val="hybridMultilevel"/>
    <w:tmpl w:val="1CD202FE"/>
    <w:lvl w:ilvl="0" w:tplc="3CB435A6">
      <w:start w:val="1"/>
      <w:numFmt w:val="bullet"/>
      <w:lvlText w:val=""/>
      <w:lvlJc w:val="left"/>
      <w:pPr>
        <w:ind w:left="720" w:hanging="360"/>
      </w:pPr>
      <w:rPr>
        <w:rFonts w:ascii="Symbol" w:hAnsi="Symbol" w:hint="default"/>
      </w:rPr>
    </w:lvl>
    <w:lvl w:ilvl="1" w:tplc="6DF01A0C">
      <w:start w:val="1"/>
      <w:numFmt w:val="bullet"/>
      <w:lvlText w:val="o"/>
      <w:lvlJc w:val="left"/>
      <w:pPr>
        <w:ind w:left="1440" w:hanging="360"/>
      </w:pPr>
      <w:rPr>
        <w:rFonts w:ascii="Courier New" w:hAnsi="Courier New" w:hint="default"/>
      </w:rPr>
    </w:lvl>
    <w:lvl w:ilvl="2" w:tplc="7FA2EED6">
      <w:start w:val="1"/>
      <w:numFmt w:val="bullet"/>
      <w:lvlText w:val=""/>
      <w:lvlJc w:val="left"/>
      <w:pPr>
        <w:ind w:left="2160" w:hanging="360"/>
      </w:pPr>
      <w:rPr>
        <w:rFonts w:ascii="Wingdings" w:hAnsi="Wingdings" w:hint="default"/>
      </w:rPr>
    </w:lvl>
    <w:lvl w:ilvl="3" w:tplc="33FCAD2E">
      <w:start w:val="1"/>
      <w:numFmt w:val="bullet"/>
      <w:lvlText w:val=""/>
      <w:lvlJc w:val="left"/>
      <w:pPr>
        <w:ind w:left="2880" w:hanging="360"/>
      </w:pPr>
      <w:rPr>
        <w:rFonts w:ascii="Symbol" w:hAnsi="Symbol" w:hint="default"/>
      </w:rPr>
    </w:lvl>
    <w:lvl w:ilvl="4" w:tplc="2C3C6352">
      <w:start w:val="1"/>
      <w:numFmt w:val="bullet"/>
      <w:lvlText w:val="o"/>
      <w:lvlJc w:val="left"/>
      <w:pPr>
        <w:ind w:left="3600" w:hanging="360"/>
      </w:pPr>
      <w:rPr>
        <w:rFonts w:ascii="Courier New" w:hAnsi="Courier New" w:hint="default"/>
      </w:rPr>
    </w:lvl>
    <w:lvl w:ilvl="5" w:tplc="98DEE092">
      <w:start w:val="1"/>
      <w:numFmt w:val="bullet"/>
      <w:lvlText w:val=""/>
      <w:lvlJc w:val="left"/>
      <w:pPr>
        <w:ind w:left="4320" w:hanging="360"/>
      </w:pPr>
      <w:rPr>
        <w:rFonts w:ascii="Wingdings" w:hAnsi="Wingdings" w:hint="default"/>
      </w:rPr>
    </w:lvl>
    <w:lvl w:ilvl="6" w:tplc="CBC873B8">
      <w:start w:val="1"/>
      <w:numFmt w:val="bullet"/>
      <w:lvlText w:val=""/>
      <w:lvlJc w:val="left"/>
      <w:pPr>
        <w:ind w:left="5040" w:hanging="360"/>
      </w:pPr>
      <w:rPr>
        <w:rFonts w:ascii="Symbol" w:hAnsi="Symbol" w:hint="default"/>
      </w:rPr>
    </w:lvl>
    <w:lvl w:ilvl="7" w:tplc="CCAC6D5C">
      <w:start w:val="1"/>
      <w:numFmt w:val="bullet"/>
      <w:lvlText w:val="o"/>
      <w:lvlJc w:val="left"/>
      <w:pPr>
        <w:ind w:left="5760" w:hanging="360"/>
      </w:pPr>
      <w:rPr>
        <w:rFonts w:ascii="Courier New" w:hAnsi="Courier New" w:hint="default"/>
      </w:rPr>
    </w:lvl>
    <w:lvl w:ilvl="8" w:tplc="CBDC3496">
      <w:start w:val="1"/>
      <w:numFmt w:val="bullet"/>
      <w:lvlText w:val=""/>
      <w:lvlJc w:val="left"/>
      <w:pPr>
        <w:ind w:left="6480" w:hanging="360"/>
      </w:pPr>
      <w:rPr>
        <w:rFonts w:ascii="Wingdings" w:hAnsi="Wingdings" w:hint="default"/>
      </w:rPr>
    </w:lvl>
  </w:abstractNum>
  <w:num w:numId="1" w16cid:durableId="1282760714">
    <w:abstractNumId w:val="17"/>
  </w:num>
  <w:num w:numId="2" w16cid:durableId="375549053">
    <w:abstractNumId w:val="35"/>
  </w:num>
  <w:num w:numId="3" w16cid:durableId="453789708">
    <w:abstractNumId w:val="26"/>
  </w:num>
  <w:num w:numId="4" w16cid:durableId="513690682">
    <w:abstractNumId w:val="10"/>
  </w:num>
  <w:num w:numId="5" w16cid:durableId="872036794">
    <w:abstractNumId w:val="19"/>
  </w:num>
  <w:num w:numId="6" w16cid:durableId="490559489">
    <w:abstractNumId w:val="5"/>
  </w:num>
  <w:num w:numId="7" w16cid:durableId="1773890379">
    <w:abstractNumId w:val="11"/>
  </w:num>
  <w:num w:numId="8" w16cid:durableId="1201934920">
    <w:abstractNumId w:val="24"/>
  </w:num>
  <w:num w:numId="9" w16cid:durableId="1767993871">
    <w:abstractNumId w:val="34"/>
  </w:num>
  <w:num w:numId="10" w16cid:durableId="1357852921">
    <w:abstractNumId w:val="4"/>
  </w:num>
  <w:num w:numId="11" w16cid:durableId="249195987">
    <w:abstractNumId w:val="30"/>
  </w:num>
  <w:num w:numId="12" w16cid:durableId="1678917877">
    <w:abstractNumId w:val="18"/>
  </w:num>
  <w:num w:numId="13" w16cid:durableId="161161857">
    <w:abstractNumId w:val="0"/>
  </w:num>
  <w:num w:numId="14" w16cid:durableId="2147161352">
    <w:abstractNumId w:val="16"/>
  </w:num>
  <w:num w:numId="15" w16cid:durableId="1672491728">
    <w:abstractNumId w:val="15"/>
  </w:num>
  <w:num w:numId="16" w16cid:durableId="625279768">
    <w:abstractNumId w:val="9"/>
  </w:num>
  <w:num w:numId="17" w16cid:durableId="48574139">
    <w:abstractNumId w:val="25"/>
  </w:num>
  <w:num w:numId="18" w16cid:durableId="1346204955">
    <w:abstractNumId w:val="14"/>
  </w:num>
  <w:num w:numId="19" w16cid:durableId="952977233">
    <w:abstractNumId w:val="13"/>
  </w:num>
  <w:num w:numId="20" w16cid:durableId="958756210">
    <w:abstractNumId w:val="21"/>
  </w:num>
  <w:num w:numId="21" w16cid:durableId="2023126277">
    <w:abstractNumId w:val="2"/>
  </w:num>
  <w:num w:numId="22" w16cid:durableId="2085906142">
    <w:abstractNumId w:val="33"/>
  </w:num>
  <w:num w:numId="23" w16cid:durableId="1300569759">
    <w:abstractNumId w:val="23"/>
  </w:num>
  <w:num w:numId="24" w16cid:durableId="365449379">
    <w:abstractNumId w:val="8"/>
  </w:num>
  <w:num w:numId="25" w16cid:durableId="799768235">
    <w:abstractNumId w:val="28"/>
  </w:num>
  <w:num w:numId="26" w16cid:durableId="1522814311">
    <w:abstractNumId w:val="3"/>
  </w:num>
  <w:num w:numId="27" w16cid:durableId="1336955904">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6711195">
    <w:abstractNumId w:val="31"/>
  </w:num>
  <w:num w:numId="29" w16cid:durableId="963927656">
    <w:abstractNumId w:val="12"/>
  </w:num>
  <w:num w:numId="30" w16cid:durableId="333992643">
    <w:abstractNumId w:val="27"/>
  </w:num>
  <w:num w:numId="31" w16cid:durableId="950743257">
    <w:abstractNumId w:val="20"/>
  </w:num>
  <w:num w:numId="32" w16cid:durableId="2036494900">
    <w:abstractNumId w:val="32"/>
  </w:num>
  <w:num w:numId="33" w16cid:durableId="1035230713">
    <w:abstractNumId w:val="29"/>
  </w:num>
  <w:num w:numId="34" w16cid:durableId="313417072">
    <w:abstractNumId w:val="22"/>
  </w:num>
  <w:num w:numId="35" w16cid:durableId="1322587804">
    <w:abstractNumId w:val="1"/>
  </w:num>
  <w:num w:numId="36" w16cid:durableId="261840413">
    <w:abstractNumId w:val="6"/>
  </w:num>
  <w:num w:numId="37" w16cid:durableId="382678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A2"/>
    <w:rsid w:val="000131B2"/>
    <w:rsid w:val="00025FF9"/>
    <w:rsid w:val="00052FD3"/>
    <w:rsid w:val="000737E9"/>
    <w:rsid w:val="0008102E"/>
    <w:rsid w:val="0009312C"/>
    <w:rsid w:val="000BD991"/>
    <w:rsid w:val="00143A38"/>
    <w:rsid w:val="0016567D"/>
    <w:rsid w:val="00197BCE"/>
    <w:rsid w:val="001C2A38"/>
    <w:rsid w:val="002029F9"/>
    <w:rsid w:val="00216E5F"/>
    <w:rsid w:val="00217689"/>
    <w:rsid w:val="00234806"/>
    <w:rsid w:val="002535BF"/>
    <w:rsid w:val="002712D4"/>
    <w:rsid w:val="002E5D05"/>
    <w:rsid w:val="002F181D"/>
    <w:rsid w:val="002F6ED7"/>
    <w:rsid w:val="003078DA"/>
    <w:rsid w:val="003553A8"/>
    <w:rsid w:val="00355FA5"/>
    <w:rsid w:val="003974F6"/>
    <w:rsid w:val="003E53FA"/>
    <w:rsid w:val="0040687B"/>
    <w:rsid w:val="00422161"/>
    <w:rsid w:val="004551A5"/>
    <w:rsid w:val="00462782"/>
    <w:rsid w:val="0046300B"/>
    <w:rsid w:val="0047744F"/>
    <w:rsid w:val="00477572"/>
    <w:rsid w:val="00493F00"/>
    <w:rsid w:val="004B2686"/>
    <w:rsid w:val="004B5D58"/>
    <w:rsid w:val="004C2EB6"/>
    <w:rsid w:val="004C7FFD"/>
    <w:rsid w:val="004F60A3"/>
    <w:rsid w:val="005561BC"/>
    <w:rsid w:val="00566B08"/>
    <w:rsid w:val="00596C67"/>
    <w:rsid w:val="005A3445"/>
    <w:rsid w:val="005D22FF"/>
    <w:rsid w:val="005F02F1"/>
    <w:rsid w:val="0063671C"/>
    <w:rsid w:val="00640DC7"/>
    <w:rsid w:val="0064636C"/>
    <w:rsid w:val="00680245"/>
    <w:rsid w:val="006813C4"/>
    <w:rsid w:val="006B3AE5"/>
    <w:rsid w:val="006C4900"/>
    <w:rsid w:val="006D21C8"/>
    <w:rsid w:val="006D443D"/>
    <w:rsid w:val="007110B3"/>
    <w:rsid w:val="00721478"/>
    <w:rsid w:val="0073272C"/>
    <w:rsid w:val="00737E2E"/>
    <w:rsid w:val="00783C5E"/>
    <w:rsid w:val="00794454"/>
    <w:rsid w:val="007A0609"/>
    <w:rsid w:val="007A11A7"/>
    <w:rsid w:val="007B432A"/>
    <w:rsid w:val="007D5AF5"/>
    <w:rsid w:val="0080004E"/>
    <w:rsid w:val="00800326"/>
    <w:rsid w:val="008043E0"/>
    <w:rsid w:val="00805D66"/>
    <w:rsid w:val="00851593"/>
    <w:rsid w:val="00855FB8"/>
    <w:rsid w:val="00862ECF"/>
    <w:rsid w:val="008667B8"/>
    <w:rsid w:val="00873613"/>
    <w:rsid w:val="008859EF"/>
    <w:rsid w:val="008B6211"/>
    <w:rsid w:val="008C1699"/>
    <w:rsid w:val="008C5BE9"/>
    <w:rsid w:val="008D1099"/>
    <w:rsid w:val="008D1A97"/>
    <w:rsid w:val="008D6647"/>
    <w:rsid w:val="0090628D"/>
    <w:rsid w:val="009121DF"/>
    <w:rsid w:val="009208B2"/>
    <w:rsid w:val="0092696B"/>
    <w:rsid w:val="00937846"/>
    <w:rsid w:val="00942593"/>
    <w:rsid w:val="00980C31"/>
    <w:rsid w:val="00986CDD"/>
    <w:rsid w:val="00990811"/>
    <w:rsid w:val="009D021D"/>
    <w:rsid w:val="009E4CF0"/>
    <w:rsid w:val="009F43C9"/>
    <w:rsid w:val="00A0431B"/>
    <w:rsid w:val="00A06D15"/>
    <w:rsid w:val="00A15EFA"/>
    <w:rsid w:val="00A20EBE"/>
    <w:rsid w:val="00A24277"/>
    <w:rsid w:val="00A45985"/>
    <w:rsid w:val="00A50C2E"/>
    <w:rsid w:val="00A60E7C"/>
    <w:rsid w:val="00A64F3D"/>
    <w:rsid w:val="00A65E02"/>
    <w:rsid w:val="00AF66A5"/>
    <w:rsid w:val="00B00A8E"/>
    <w:rsid w:val="00B126F1"/>
    <w:rsid w:val="00B406D3"/>
    <w:rsid w:val="00B611E6"/>
    <w:rsid w:val="00B828F7"/>
    <w:rsid w:val="00BA740C"/>
    <w:rsid w:val="00BB2CA8"/>
    <w:rsid w:val="00BE3FDF"/>
    <w:rsid w:val="00BE67CF"/>
    <w:rsid w:val="00BF3A41"/>
    <w:rsid w:val="00C135F4"/>
    <w:rsid w:val="00C16522"/>
    <w:rsid w:val="00C25353"/>
    <w:rsid w:val="00C25CB1"/>
    <w:rsid w:val="00C66B93"/>
    <w:rsid w:val="00C915A2"/>
    <w:rsid w:val="00CC4853"/>
    <w:rsid w:val="00CD39F4"/>
    <w:rsid w:val="00CD6D38"/>
    <w:rsid w:val="00D2098F"/>
    <w:rsid w:val="00D92F83"/>
    <w:rsid w:val="00DE39DD"/>
    <w:rsid w:val="00E2447E"/>
    <w:rsid w:val="00E24724"/>
    <w:rsid w:val="00E305B7"/>
    <w:rsid w:val="00E431EC"/>
    <w:rsid w:val="00E52507"/>
    <w:rsid w:val="00E561F0"/>
    <w:rsid w:val="00E5784C"/>
    <w:rsid w:val="00F22EBD"/>
    <w:rsid w:val="00F40022"/>
    <w:rsid w:val="00F50AF1"/>
    <w:rsid w:val="00F60D2A"/>
    <w:rsid w:val="00F773D1"/>
    <w:rsid w:val="00F779FE"/>
    <w:rsid w:val="00F77AAC"/>
    <w:rsid w:val="00F9476C"/>
    <w:rsid w:val="00FA3C00"/>
    <w:rsid w:val="00FF3B20"/>
    <w:rsid w:val="0379175D"/>
    <w:rsid w:val="045C1488"/>
    <w:rsid w:val="046E8812"/>
    <w:rsid w:val="055F4445"/>
    <w:rsid w:val="05BE2244"/>
    <w:rsid w:val="06791201"/>
    <w:rsid w:val="09DBAB29"/>
    <w:rsid w:val="09E6A0C1"/>
    <w:rsid w:val="0CB6942A"/>
    <w:rsid w:val="0CEED36F"/>
    <w:rsid w:val="0CF8B269"/>
    <w:rsid w:val="0DBE5A44"/>
    <w:rsid w:val="0DDB2F07"/>
    <w:rsid w:val="0E8A6E4F"/>
    <w:rsid w:val="0EB1CFE6"/>
    <w:rsid w:val="1065B072"/>
    <w:rsid w:val="10B9C425"/>
    <w:rsid w:val="1174D198"/>
    <w:rsid w:val="11B43D29"/>
    <w:rsid w:val="1296664F"/>
    <w:rsid w:val="12D1E2AF"/>
    <w:rsid w:val="1418336D"/>
    <w:rsid w:val="14EE9FFA"/>
    <w:rsid w:val="15F1D599"/>
    <w:rsid w:val="1686F163"/>
    <w:rsid w:val="16CB7313"/>
    <w:rsid w:val="16D51A47"/>
    <w:rsid w:val="179DD22D"/>
    <w:rsid w:val="18CD26CE"/>
    <w:rsid w:val="1B49AD9C"/>
    <w:rsid w:val="1B7D5CF5"/>
    <w:rsid w:val="1BE1E610"/>
    <w:rsid w:val="1E71EBE3"/>
    <w:rsid w:val="1EA9F445"/>
    <w:rsid w:val="213C6E48"/>
    <w:rsid w:val="24866A55"/>
    <w:rsid w:val="25C43F41"/>
    <w:rsid w:val="274BD7F8"/>
    <w:rsid w:val="27AA99B1"/>
    <w:rsid w:val="28F27C06"/>
    <w:rsid w:val="29B9524F"/>
    <w:rsid w:val="2A5E0086"/>
    <w:rsid w:val="2AC8DEAF"/>
    <w:rsid w:val="2AF98E4D"/>
    <w:rsid w:val="2C10062B"/>
    <w:rsid w:val="2F5F0D8B"/>
    <w:rsid w:val="30296E2B"/>
    <w:rsid w:val="34641814"/>
    <w:rsid w:val="3498F916"/>
    <w:rsid w:val="34BA9C79"/>
    <w:rsid w:val="34C183C1"/>
    <w:rsid w:val="353661EA"/>
    <w:rsid w:val="35802052"/>
    <w:rsid w:val="363E563C"/>
    <w:rsid w:val="36578F26"/>
    <w:rsid w:val="3661BC58"/>
    <w:rsid w:val="383C69C4"/>
    <w:rsid w:val="39D81AD0"/>
    <w:rsid w:val="3C7289C3"/>
    <w:rsid w:val="3CFB4430"/>
    <w:rsid w:val="3DF32AF0"/>
    <w:rsid w:val="3EC0199A"/>
    <w:rsid w:val="3F140ED9"/>
    <w:rsid w:val="3FDF4A31"/>
    <w:rsid w:val="3FEF3041"/>
    <w:rsid w:val="3FF1791A"/>
    <w:rsid w:val="41DAEA89"/>
    <w:rsid w:val="4259B1B8"/>
    <w:rsid w:val="44F01C16"/>
    <w:rsid w:val="4520B9DB"/>
    <w:rsid w:val="4569D7B7"/>
    <w:rsid w:val="4676F7E0"/>
    <w:rsid w:val="46A09BB7"/>
    <w:rsid w:val="4834252D"/>
    <w:rsid w:val="48F74FD1"/>
    <w:rsid w:val="496A267B"/>
    <w:rsid w:val="49A39773"/>
    <w:rsid w:val="4C2B15BC"/>
    <w:rsid w:val="4CC5F7EE"/>
    <w:rsid w:val="4DA5BBA6"/>
    <w:rsid w:val="4DBB9D6E"/>
    <w:rsid w:val="4E22AE45"/>
    <w:rsid w:val="4F244314"/>
    <w:rsid w:val="4FDD26A2"/>
    <w:rsid w:val="5054B402"/>
    <w:rsid w:val="50901833"/>
    <w:rsid w:val="50EC5743"/>
    <w:rsid w:val="533A6933"/>
    <w:rsid w:val="5542189B"/>
    <w:rsid w:val="558250A4"/>
    <w:rsid w:val="5589D668"/>
    <w:rsid w:val="568B84ED"/>
    <w:rsid w:val="5B98AFBE"/>
    <w:rsid w:val="5EADDC72"/>
    <w:rsid w:val="5F973CFC"/>
    <w:rsid w:val="600D90B3"/>
    <w:rsid w:val="61A60013"/>
    <w:rsid w:val="61D325BA"/>
    <w:rsid w:val="61E2F942"/>
    <w:rsid w:val="6388446A"/>
    <w:rsid w:val="648430CD"/>
    <w:rsid w:val="6614ABC5"/>
    <w:rsid w:val="6622CB83"/>
    <w:rsid w:val="68AC1420"/>
    <w:rsid w:val="6930675C"/>
    <w:rsid w:val="69321C60"/>
    <w:rsid w:val="6A7B714B"/>
    <w:rsid w:val="6B2044D3"/>
    <w:rsid w:val="6C228663"/>
    <w:rsid w:val="6ED6E79B"/>
    <w:rsid w:val="6F0077EE"/>
    <w:rsid w:val="6F16C9AF"/>
    <w:rsid w:val="6F4BC268"/>
    <w:rsid w:val="70CD84DF"/>
    <w:rsid w:val="71D5EB19"/>
    <w:rsid w:val="7217D050"/>
    <w:rsid w:val="726CF93C"/>
    <w:rsid w:val="7374CF40"/>
    <w:rsid w:val="74C880C2"/>
    <w:rsid w:val="759A3138"/>
    <w:rsid w:val="76F1B0A2"/>
    <w:rsid w:val="7917A309"/>
    <w:rsid w:val="79B973E0"/>
    <w:rsid w:val="7B069A21"/>
    <w:rsid w:val="7B7D7EE1"/>
    <w:rsid w:val="7C6459A1"/>
    <w:rsid w:val="7C70156D"/>
    <w:rsid w:val="7CCC37CF"/>
    <w:rsid w:val="7E155710"/>
    <w:rsid w:val="7F5D5D51"/>
    <w:rsid w:val="7F913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F99C"/>
  <w15:chartTrackingRefBased/>
  <w15:docId w15:val="{307ACFFA-6E81-40EB-B0D1-2FDCC9AE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6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990811"/>
    <w:pPr>
      <w:widowControl w:val="0"/>
      <w:spacing w:after="0" w:line="240" w:lineRule="auto"/>
      <w:outlineLvl w:val="1"/>
    </w:pPr>
    <w:rPr>
      <w:rFonts w:ascii="Arial" w:eastAsia="Arial" w:hAnsi="Arial"/>
      <w:b/>
      <w:bCs/>
      <w:sz w:val="24"/>
      <w:szCs w:val="24"/>
      <w:lang w:val="en-US"/>
    </w:rPr>
  </w:style>
  <w:style w:type="paragraph" w:styleId="Heading3">
    <w:name w:val="heading 3"/>
    <w:basedOn w:val="Normal"/>
    <w:next w:val="Normal"/>
    <w:link w:val="Heading3Char"/>
    <w:uiPriority w:val="9"/>
    <w:unhideWhenUsed/>
    <w:qFormat/>
    <w:rsid w:val="00990811"/>
    <w:pPr>
      <w:keepNext/>
      <w:keepLines/>
      <w:spacing w:before="40" w:after="0"/>
      <w:outlineLvl w:val="2"/>
    </w:pPr>
    <w:rPr>
      <w:rFonts w:ascii="Arial" w:eastAsiaTheme="majorEastAsia" w:hAnsi="Arial" w:cstheme="majorBid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15A2"/>
    <w:pPr>
      <w:spacing w:after="0" w:line="240" w:lineRule="auto"/>
    </w:pPr>
    <w:rPr>
      <w:rFonts w:eastAsia="MS P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915A2"/>
    <w:pPr>
      <w:spacing w:after="100"/>
    </w:pPr>
  </w:style>
  <w:style w:type="character" w:styleId="Hyperlink">
    <w:name w:val="Hyperlink"/>
    <w:basedOn w:val="DefaultParagraphFont"/>
    <w:uiPriority w:val="99"/>
    <w:unhideWhenUsed/>
    <w:rsid w:val="00C915A2"/>
    <w:rPr>
      <w:color w:val="0000FF" w:themeColor="hyperlink"/>
      <w:u w:val="single"/>
    </w:rPr>
  </w:style>
  <w:style w:type="paragraph" w:styleId="Header">
    <w:name w:val="header"/>
    <w:basedOn w:val="Normal"/>
    <w:link w:val="HeaderChar"/>
    <w:uiPriority w:val="99"/>
    <w:unhideWhenUsed/>
    <w:rsid w:val="00C91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5A2"/>
  </w:style>
  <w:style w:type="paragraph" w:styleId="Footer">
    <w:name w:val="footer"/>
    <w:basedOn w:val="Normal"/>
    <w:link w:val="FooterChar"/>
    <w:uiPriority w:val="99"/>
    <w:unhideWhenUsed/>
    <w:rsid w:val="00C91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5A2"/>
  </w:style>
  <w:style w:type="character" w:customStyle="1" w:styleId="Heading2Char">
    <w:name w:val="Heading 2 Char"/>
    <w:basedOn w:val="DefaultParagraphFont"/>
    <w:link w:val="Heading2"/>
    <w:uiPriority w:val="9"/>
    <w:rsid w:val="00990811"/>
    <w:rPr>
      <w:rFonts w:ascii="Arial" w:eastAsia="Arial" w:hAnsi="Arial"/>
      <w:b/>
      <w:bCs/>
      <w:sz w:val="24"/>
      <w:szCs w:val="24"/>
      <w:lang w:val="en-US"/>
    </w:rPr>
  </w:style>
  <w:style w:type="character" w:styleId="UnresolvedMention">
    <w:name w:val="Unresolved Mention"/>
    <w:basedOn w:val="DefaultParagraphFont"/>
    <w:uiPriority w:val="99"/>
    <w:semiHidden/>
    <w:unhideWhenUsed/>
    <w:rsid w:val="002F6ED7"/>
    <w:rPr>
      <w:color w:val="605E5C"/>
      <w:shd w:val="clear" w:color="auto" w:fill="E1DFDD"/>
    </w:rPr>
  </w:style>
  <w:style w:type="character" w:customStyle="1" w:styleId="normaltextrun">
    <w:name w:val="normaltextrun"/>
    <w:basedOn w:val="DefaultParagraphFont"/>
    <w:rsid w:val="6614ABC5"/>
    <w:rPr>
      <w:rFonts w:asciiTheme="minorHAnsi" w:eastAsiaTheme="minorEastAsia" w:hAnsiTheme="minorHAnsi" w:cstheme="minorBidi"/>
      <w:sz w:val="24"/>
      <w:szCs w:val="24"/>
    </w:rPr>
  </w:style>
  <w:style w:type="character" w:customStyle="1" w:styleId="eop">
    <w:name w:val="eop"/>
    <w:basedOn w:val="DefaultParagraphFont"/>
    <w:rsid w:val="6614ABC5"/>
    <w:rPr>
      <w:rFonts w:asciiTheme="minorHAnsi" w:eastAsiaTheme="minorEastAsia" w:hAnsiTheme="minorHAnsi" w:cstheme="minorBidi"/>
      <w:sz w:val="24"/>
      <w:szCs w:val="24"/>
    </w:rPr>
  </w:style>
  <w:style w:type="paragraph" w:styleId="ListParagraph">
    <w:name w:val="List Paragraph"/>
    <w:basedOn w:val="Normal"/>
    <w:uiPriority w:val="34"/>
    <w:qFormat/>
    <w:rsid w:val="6614ABC5"/>
    <w:pPr>
      <w:ind w:left="720"/>
      <w:contextualSpacing/>
    </w:pPr>
  </w:style>
  <w:style w:type="paragraph" w:customStyle="1" w:styleId="paragraph">
    <w:name w:val="paragraph"/>
    <w:basedOn w:val="Normal"/>
    <w:rsid w:val="6C228663"/>
    <w:pPr>
      <w:spacing w:beforeAutospacing="1" w:afterAutospacing="1" w:line="240" w:lineRule="auto"/>
    </w:pPr>
    <w:rPr>
      <w:rFonts w:eastAsiaTheme="minorEastAsia"/>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7FFD"/>
    <w:rPr>
      <w:b/>
      <w:bCs/>
    </w:rPr>
  </w:style>
  <w:style w:type="character" w:customStyle="1" w:styleId="CommentSubjectChar">
    <w:name w:val="Comment Subject Char"/>
    <w:basedOn w:val="CommentTextChar"/>
    <w:link w:val="CommentSubject"/>
    <w:uiPriority w:val="99"/>
    <w:semiHidden/>
    <w:rsid w:val="004C7FFD"/>
    <w:rPr>
      <w:b/>
      <w:bCs/>
      <w:sz w:val="20"/>
      <w:szCs w:val="20"/>
    </w:rPr>
  </w:style>
  <w:style w:type="paragraph" w:styleId="Revision">
    <w:name w:val="Revision"/>
    <w:hidden/>
    <w:uiPriority w:val="99"/>
    <w:semiHidden/>
    <w:rsid w:val="004C7FFD"/>
    <w:pPr>
      <w:spacing w:after="0" w:line="240" w:lineRule="auto"/>
    </w:pPr>
  </w:style>
  <w:style w:type="character" w:styleId="FollowedHyperlink">
    <w:name w:val="FollowedHyperlink"/>
    <w:basedOn w:val="DefaultParagraphFont"/>
    <w:uiPriority w:val="99"/>
    <w:semiHidden/>
    <w:unhideWhenUsed/>
    <w:rsid w:val="00F77AAC"/>
    <w:rPr>
      <w:color w:val="800080" w:themeColor="followedHyperlink"/>
      <w:u w:val="single"/>
    </w:rPr>
  </w:style>
  <w:style w:type="character" w:customStyle="1" w:styleId="Heading1Char">
    <w:name w:val="Heading 1 Char"/>
    <w:basedOn w:val="DefaultParagraphFont"/>
    <w:link w:val="Heading1"/>
    <w:uiPriority w:val="9"/>
    <w:rsid w:val="008C169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C1699"/>
    <w:pPr>
      <w:spacing w:line="259" w:lineRule="auto"/>
      <w:outlineLvl w:val="9"/>
    </w:pPr>
    <w:rPr>
      <w:lang w:eastAsia="en-GB"/>
    </w:rPr>
  </w:style>
  <w:style w:type="character" w:customStyle="1" w:styleId="Heading3Char">
    <w:name w:val="Heading 3 Char"/>
    <w:basedOn w:val="DefaultParagraphFont"/>
    <w:link w:val="Heading3"/>
    <w:uiPriority w:val="9"/>
    <w:rsid w:val="00990811"/>
    <w:rPr>
      <w:rFonts w:ascii="Arial" w:eastAsiaTheme="majorEastAsia" w:hAnsi="Arial" w:cstheme="majorBidi"/>
      <w:sz w:val="24"/>
      <w:szCs w:val="24"/>
    </w:rPr>
  </w:style>
  <w:style w:type="paragraph" w:styleId="TOC2">
    <w:name w:val="toc 2"/>
    <w:basedOn w:val="Normal"/>
    <w:next w:val="Normal"/>
    <w:autoRedefine/>
    <w:uiPriority w:val="39"/>
    <w:unhideWhenUsed/>
    <w:rsid w:val="008C1699"/>
    <w:pPr>
      <w:spacing w:after="100"/>
      <w:ind w:left="220"/>
    </w:pPr>
  </w:style>
  <w:style w:type="paragraph" w:styleId="TOC3">
    <w:name w:val="toc 3"/>
    <w:basedOn w:val="Normal"/>
    <w:next w:val="Normal"/>
    <w:autoRedefine/>
    <w:uiPriority w:val="39"/>
    <w:unhideWhenUsed/>
    <w:rsid w:val="008C1699"/>
    <w:pPr>
      <w:spacing w:after="100"/>
      <w:ind w:left="440"/>
    </w:pPr>
  </w:style>
  <w:style w:type="paragraph" w:styleId="NoSpacing">
    <w:name w:val="No Spacing"/>
    <w:uiPriority w:val="1"/>
    <w:qFormat/>
    <w:rsid w:val="00990811"/>
    <w:pPr>
      <w:spacing w:after="0" w:line="240" w:lineRule="auto"/>
    </w:pPr>
  </w:style>
  <w:style w:type="character" w:styleId="PageNumber">
    <w:name w:val="page number"/>
    <w:uiPriority w:val="99"/>
    <w:rsid w:val="0016567D"/>
    <w:rPr>
      <w:rFonts w:cs="Times New Roman"/>
    </w:rPr>
  </w:style>
  <w:style w:type="paragraph" w:styleId="BalloonText">
    <w:name w:val="Balloon Text"/>
    <w:basedOn w:val="Normal"/>
    <w:link w:val="BalloonTextChar"/>
    <w:semiHidden/>
    <w:rsid w:val="0016567D"/>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16567D"/>
    <w:rPr>
      <w:rFonts w:ascii="Tahoma" w:eastAsia="Times New Roman" w:hAnsi="Tahoma" w:cs="Tahoma"/>
      <w:sz w:val="16"/>
      <w:szCs w:val="16"/>
      <w:lang w:eastAsia="en-GB"/>
    </w:rPr>
  </w:style>
  <w:style w:type="paragraph" w:customStyle="1" w:styleId="BasicParagraph">
    <w:name w:val="[Basic Paragraph]"/>
    <w:basedOn w:val="Normal"/>
    <w:rsid w:val="0016567D"/>
    <w:pPr>
      <w:widowControl w:val="0"/>
      <w:suppressAutoHyphens/>
      <w:autoSpaceDE w:val="0"/>
      <w:spacing w:after="0" w:line="288" w:lineRule="auto"/>
      <w:textAlignment w:val="center"/>
    </w:pPr>
    <w:rPr>
      <w:rFonts w:ascii="MinionPro-Regular" w:eastAsia="MS Mincho" w:hAnsi="MinionPro-Regular" w:cs="MinionPro-Regular"/>
      <w:color w:val="000000"/>
      <w:sz w:val="24"/>
      <w:szCs w:val="24"/>
      <w:lang w:eastAsia="ar-SA"/>
    </w:rPr>
  </w:style>
  <w:style w:type="paragraph" w:customStyle="1" w:styleId="Default">
    <w:name w:val="Default"/>
    <w:rsid w:val="0016567D"/>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ightCareBarnsleyIntegratedSPA@swyt.nhs.uk" TargetMode="External"/><Relationship Id="rId21" Type="http://schemas.openxmlformats.org/officeDocument/2006/relationships/hyperlink" Target="https://www.nice.org.uk/guidance/ng152" TargetMode="External"/><Relationship Id="rId42" Type="http://schemas.openxmlformats.org/officeDocument/2006/relationships/image" Target="media/image11.png"/><Relationship Id="rId47" Type="http://schemas.openxmlformats.org/officeDocument/2006/relationships/image" Target="media/image13.png"/><Relationship Id="rId63" Type="http://schemas.openxmlformats.org/officeDocument/2006/relationships/hyperlink" Target="https://best.barnsleyccg.nhs.uk/media/z5mlkgo4/m2876_m2676-v11_lr_sw-yorkshire-self-care-pathway.pdf" TargetMode="External"/><Relationship Id="rId68" Type="http://schemas.openxmlformats.org/officeDocument/2006/relationships/hyperlink" Target="https://best.barnsleyccg.nhs.uk/media/yqfjktu3/220001188-palliative-lower-limb-oedema-algorithm-swy-v2.pdf" TargetMode="External"/><Relationship Id="rId84" Type="http://schemas.openxmlformats.org/officeDocument/2006/relationships/hyperlink" Target="https://view.officeapps.live.com/op/view.aspx?src=https%3A%2F%2Fbest.barnsleyccg.nhs.uk%2Fmedia%2F50obsik2%2Fpodiatry-professional-referral-form-july-24-v7.docx&amp;wdOrigin=BROWSELINK" TargetMode="External"/><Relationship Id="rId89" Type="http://schemas.openxmlformats.org/officeDocument/2006/relationships/footer" Target="footer1.xml"/><Relationship Id="rId16" Type="http://schemas.openxmlformats.org/officeDocument/2006/relationships/hyperlink" Target="https://view.officeapps.live.com/op/view.aspx?src=https%3A%2F%2Fbest.barnsleyccg.nhs.uk%2Fmedia%2Fpuxcx3df%2Fleg-ulcer-procedures-and-guidelines.docx&amp;wdOrigin=BROWSELINK" TargetMode="External"/><Relationship Id="rId11" Type="http://schemas.openxmlformats.org/officeDocument/2006/relationships/image" Target="media/image2.png"/><Relationship Id="rId32" Type="http://schemas.openxmlformats.org/officeDocument/2006/relationships/hyperlink" Target="https://woundinfection-institute.com/" TargetMode="External"/><Relationship Id="rId37" Type="http://schemas.openxmlformats.org/officeDocument/2006/relationships/image" Target="media/image9.png"/><Relationship Id="rId53" Type="http://schemas.openxmlformats.org/officeDocument/2006/relationships/hyperlink" Target="file:///\\swyt-fhh-fs02.xswyt.xswy.nhs.uk\Shared\Tissue%20Viability\Pathways%202025\assking%20bundle%20and%20reporting%20guidance" TargetMode="External"/><Relationship Id="rId58" Type="http://schemas.openxmlformats.org/officeDocument/2006/relationships/hyperlink" Target="https://best.barnsleyccg.nhs.uk/media/vfubsikd/guide-to-the-use-of-barrier-protectants-on-neonatal-and-paediatric-nappy-rash.pdf" TargetMode="External"/><Relationship Id="rId74" Type="http://schemas.openxmlformats.org/officeDocument/2006/relationships/hyperlink" Target="https://best.barnsleyccg.nhs.uk/media/qiehfs3i/urgo-a4-k-four-application-guide.pdf" TargetMode="External"/><Relationship Id="rId79" Type="http://schemas.openxmlformats.org/officeDocument/2006/relationships/hyperlink" Target="https://best.barnsleyccg.nhs.uk/media/whylmc11/220001387-lymphoedema-chronic-oedema-compression-pathway-swy.pdf" TargetMode="External"/><Relationship Id="rId5" Type="http://schemas.openxmlformats.org/officeDocument/2006/relationships/styles" Target="styles.xml"/><Relationship Id="rId90" Type="http://schemas.openxmlformats.org/officeDocument/2006/relationships/footer" Target="footer2.xml"/><Relationship Id="rId22" Type="http://schemas.openxmlformats.org/officeDocument/2006/relationships/hyperlink" Target="https://www.nice.org.uk/guidance/cg168" TargetMode="External"/><Relationship Id="rId27" Type="http://schemas.openxmlformats.org/officeDocument/2006/relationships/image" Target="media/image4.png"/><Relationship Id="rId43" Type="http://schemas.openxmlformats.org/officeDocument/2006/relationships/hyperlink" Target="https://www.nationalwoundcarestrategy.net/wp-content/uploads/2024/07/NWCSP-Foot-Ulcer-Recommendations-final-15.07.2024.pdf" TargetMode="External"/><Relationship Id="rId48" Type="http://schemas.openxmlformats.org/officeDocument/2006/relationships/hyperlink" Target="https://cks.nice.org.uk/topics/compression-stockings/" TargetMode="External"/><Relationship Id="rId64" Type="http://schemas.openxmlformats.org/officeDocument/2006/relationships/hyperlink" Target="https://best.barnsleyccg.nhs.uk/media/mvsienlq/self-harm-pathway-_burns-barnsley_v02.pdf" TargetMode="External"/><Relationship Id="rId69" Type="http://schemas.openxmlformats.org/officeDocument/2006/relationships/hyperlink" Target="https://best.barnsleyccg.nhs.uk/media/4ivkcu3k/posies-pathway.pdf" TargetMode="External"/><Relationship Id="rId8" Type="http://schemas.openxmlformats.org/officeDocument/2006/relationships/footnotes" Target="footnotes.xml"/><Relationship Id="rId51" Type="http://schemas.openxmlformats.org/officeDocument/2006/relationships/hyperlink" Target="https://best.barnsleyccg.nhs.uk/media/iy2cvf0k/2616-pressure-ulcer-classification-guide-002.pdf" TargetMode="External"/><Relationship Id="rId72" Type="http://schemas.openxmlformats.org/officeDocument/2006/relationships/hyperlink" Target="https://best.barnsleyccg.nhs.uk/media/lglnoq3j/barnsley-leg-ulcer-treatment-plan-booklet.pdf" TargetMode="External"/><Relationship Id="rId80" Type="http://schemas.openxmlformats.org/officeDocument/2006/relationships/hyperlink" Target="https://best.barnsleyccg.nhs.uk/media/yqfjktu3/220001188-palliative-lower-limb-oedema-algorithm-swy-v2.pdf" TargetMode="External"/><Relationship Id="rId85" Type="http://schemas.openxmlformats.org/officeDocument/2006/relationships/hyperlink" Target="https://swyt.sharepoint.com/sites/Equalityandinvolvement/SitePages/EIA.aspx"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ounds-uk.com/" TargetMode="External"/><Relationship Id="rId25" Type="http://schemas.openxmlformats.org/officeDocument/2006/relationships/hyperlink" Target="https://best.barnsleyccg.nhs.uk/media/brlpqmt0/4088-podiatry-nns-flowchart-v5.pdf" TargetMode="External"/><Relationship Id="rId33" Type="http://schemas.openxmlformats.org/officeDocument/2006/relationships/image" Target="media/image7.png"/><Relationship Id="rId38" Type="http://schemas.openxmlformats.org/officeDocument/2006/relationships/hyperlink" Target="https://woundsinternational.com/wp-content/uploads/2023/02/wint_8-4_46-47_cooper.pdf" TargetMode="External"/><Relationship Id="rId46" Type="http://schemas.openxmlformats.org/officeDocument/2006/relationships/hyperlink" Target="https://best.barnsleyccg.nhs.uk/media/brlpqmt0/4088-podiatry-nns-flowchart-v5.pdf" TargetMode="External"/><Relationship Id="rId59" Type="http://schemas.openxmlformats.org/officeDocument/2006/relationships/hyperlink" Target="https://best.barnsleyccg.nhs.uk/media/r5pifmk4/hydration-july-2023-epimax-range-booklet-a5.pdf" TargetMode="External"/><Relationship Id="rId67" Type="http://schemas.openxmlformats.org/officeDocument/2006/relationships/hyperlink" Target="https://best.barnsleyccg.nhs.uk/media/tkapkt4d/updated-m2268-v14-lu-care-poster-barnsley-digital.pdf" TargetMode="External"/><Relationship Id="rId20" Type="http://schemas.openxmlformats.org/officeDocument/2006/relationships/hyperlink" Target="https://www.nice.org.uk/guidance/ng19" TargetMode="External"/><Relationship Id="rId41" Type="http://schemas.openxmlformats.org/officeDocument/2006/relationships/hyperlink" Target="https://www.nice.org.uk/advice/esmpb2/chapter/Key-points-from-the-evidence" TargetMode="External"/><Relationship Id="rId54" Type="http://schemas.openxmlformats.org/officeDocument/2006/relationships/hyperlink" Target="https://best.barnsleyccg.nhs.uk/media/za5lbvl3/pressure-ulcers-stages.docx" TargetMode="External"/><Relationship Id="rId62" Type="http://schemas.openxmlformats.org/officeDocument/2006/relationships/hyperlink" Target="https://best.barnsleyccg.nhs.uk/media/nxpcdtx2/nappy-associated-dermatitis-nad-pathway.pdf" TargetMode="External"/><Relationship Id="rId70" Type="http://schemas.openxmlformats.org/officeDocument/2006/relationships/hyperlink" Target="https://best.barnsleyccg.nhs.uk/media/fiqjmrcw/barnsley-peg-pathway_v01.pdf" TargetMode="External"/><Relationship Id="rId75" Type="http://schemas.openxmlformats.org/officeDocument/2006/relationships/hyperlink" Target="https://best.barnsleyccg.nhs.uk/media/0ytexyjd/andoflex-pathway-v2-a4-1-final-for-distribution-barnsley-teams.pdf" TargetMode="External"/><Relationship Id="rId83" Type="http://schemas.openxmlformats.org/officeDocument/2006/relationships/hyperlink" Target="https://best.barnsleyccg.nhs.uk/media/ig0pbyjm/tissue-viability-and-lymphoedema-service-rdash.docx" TargetMode="External"/><Relationship Id="rId88" Type="http://schemas.openxmlformats.org/officeDocument/2006/relationships/header" Target="header1.xm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view.officeapps.live.com/op/view.aspx?src=https%3A%2F%2Fbest.barnsleyccg.nhs.uk%2Fmedia%2Fe32bumvw%2Fwound-care-procedures-and-guidelines.docx&amp;wdOrigin=BROWSELINK" TargetMode="External"/><Relationship Id="rId23" Type="http://schemas.openxmlformats.org/officeDocument/2006/relationships/hyperlink" Target="mailto:RightCareBarnsleyIntegratedSPA@swyt.nhs.uk" TargetMode="External"/><Relationship Id="rId28" Type="http://schemas.openxmlformats.org/officeDocument/2006/relationships/hyperlink" Target="https://wounds-uk.com/wp-content/uploads/2023/02/e7e7d76d9ef876a3ab2c5044b36e6da5.pdf" TargetMode="External"/><Relationship Id="rId36" Type="http://schemas.openxmlformats.org/officeDocument/2006/relationships/hyperlink" Target="https://woundinfection-institute.com/wp-content/uploads/IWII-CD-2022-web.pdf" TargetMode="External"/><Relationship Id="rId49" Type="http://schemas.openxmlformats.org/officeDocument/2006/relationships/hyperlink" Target="https://mot.southyorkshire.icb.nhs.uk/barnsley/files/Barnsley%20Guideline%20Wound%20Care%20Formulary%202026-2027.pdf" TargetMode="External"/><Relationship Id="rId57" Type="http://schemas.openxmlformats.org/officeDocument/2006/relationships/hyperlink" Target="https://best.barnsleyccg.nhs.uk/media/yvqhzbsm/nhs-guidelines-prontosan-master-pathway-swypt-barnsley-final.pdf" TargetMode="External"/><Relationship Id="rId10" Type="http://schemas.openxmlformats.org/officeDocument/2006/relationships/image" Target="media/image1.png"/><Relationship Id="rId31" Type="http://schemas.openxmlformats.org/officeDocument/2006/relationships/image" Target="media/image6.png"/><Relationship Id="rId44" Type="http://schemas.openxmlformats.org/officeDocument/2006/relationships/image" Target="media/image12.png"/><Relationship Id="rId52" Type="http://schemas.openxmlformats.org/officeDocument/2006/relationships/hyperlink" Target="https://best.barnsleyccg.nhs.uk/media/dlyhisyj/2616-pressure-ulcer-classification-guide-continued-v2.pdf" TargetMode="External"/><Relationship Id="rId60" Type="http://schemas.openxmlformats.org/officeDocument/2006/relationships/hyperlink" Target="https://best.barnsleyccg.nhs.uk/media/bxmp2rob/mpl799_a4-masd-algorithm_v1.pdf" TargetMode="External"/><Relationship Id="rId65" Type="http://schemas.openxmlformats.org/officeDocument/2006/relationships/hyperlink" Target="https://best.barnsleyccg.nhs.uk/media/rxqjbwfx/85688-urgo-skin-tear-pathway_upper-and-lower-limb_-south-west-yorkshire.pdf" TargetMode="External"/><Relationship Id="rId73" Type="http://schemas.openxmlformats.org/officeDocument/2006/relationships/hyperlink" Target="https://best.barnsleyccg.nhs.uk/media/ctsngvpn/kfour-compression-guide-a6.pdf" TargetMode="External"/><Relationship Id="rId78" Type="http://schemas.openxmlformats.org/officeDocument/2006/relationships/hyperlink" Target="https://best.barnsleyccg.nhs.uk/media/xzfogdjf/220001428-lipoedema-patient-pathway.pdf" TargetMode="External"/><Relationship Id="rId81" Type="http://schemas.openxmlformats.org/officeDocument/2006/relationships/hyperlink" Target="https://best.barnsleyccg.nhs.uk/media/dwdfcod5/barnsley-gap-garment-table.docx" TargetMode="External"/><Relationship Id="rId86" Type="http://schemas.openxmlformats.org/officeDocument/2006/relationships/hyperlink" Target="http://swyt-fhh-rep01/reports/report/Live%20Reports/Mental%20Health%20Community/Mental%20Health%20Community%20PID/EqualitiesMonitoring%20v2?rs:embed=true" TargetMode="External"/><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view.officeapps.live.com/op/view.aspx?src=https%3A%2F%2Fbest.barnsleyccg.nhs.uk%2Fmedia%2Fu0kfwtv3%2Fpressure-ulcer-procedures-and-guidelines.docx&amp;wdOrigin=BROWSELINK" TargetMode="External"/><Relationship Id="rId18" Type="http://schemas.openxmlformats.org/officeDocument/2006/relationships/hyperlink" Target="https://npiap.com/page/InternationalGuidelines" TargetMode="External"/><Relationship Id="rId39" Type="http://schemas.openxmlformats.org/officeDocument/2006/relationships/image" Target="media/image10.png"/><Relationship Id="rId34" Type="http://schemas.openxmlformats.org/officeDocument/2006/relationships/hyperlink" Target="https://www.nationalwoundcarestrategy.net/wp-content/uploads/2021/09/Digital-Images-in-wound-care-17Sept21.pdf" TargetMode="External"/><Relationship Id="rId50" Type="http://schemas.openxmlformats.org/officeDocument/2006/relationships/hyperlink" Target="https://swyt.sharepoint.com/sites/Pressureprevention" TargetMode="External"/><Relationship Id="rId55" Type="http://schemas.openxmlformats.org/officeDocument/2006/relationships/hyperlink" Target="https://best.barnsleyccg.nhs.uk/media/wvdpgp2y/ams-pathway-v3.pdf" TargetMode="External"/><Relationship Id="rId76" Type="http://schemas.openxmlformats.org/officeDocument/2006/relationships/hyperlink" Target="https://best.barnsleyccg.nhs.uk/media/wjgjdpvt/220001054-chronic-oedema-pathway-v2.pdf" TargetMode="External"/><Relationship Id="rId7" Type="http://schemas.openxmlformats.org/officeDocument/2006/relationships/webSettings" Target="webSettings.xml"/><Relationship Id="rId71" Type="http://schemas.openxmlformats.org/officeDocument/2006/relationships/hyperlink" Target="https://best.barnsleyccg.nhs.uk/media/cgjjfkeh/flaminal-cavity-sy-icb-v21.pdf" TargetMode="External"/><Relationship Id="rId92" Type="http://schemas.openxmlformats.org/officeDocument/2006/relationships/hyperlink" Target="mailto:InvolvingPeople@swyt.nhs.uk" TargetMode="Externa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yperlink" Target="https://www.southwestyorkshire.nhs.uk/services/podiatry-service/" TargetMode="External"/><Relationship Id="rId40" Type="http://schemas.openxmlformats.org/officeDocument/2006/relationships/hyperlink" Target="https://www.nice.org.uk/guidance/indevelopment/gid-hte10041" TargetMode="External"/><Relationship Id="rId45" Type="http://schemas.openxmlformats.org/officeDocument/2006/relationships/hyperlink" Target="https://www.nationalwoundcarestrategy.net/wp-content/uploads/2024/02/NWCSP-Foot-Ulcer-Recommendations-summary-v227.07.23.pdf" TargetMode="External"/><Relationship Id="rId66" Type="http://schemas.openxmlformats.org/officeDocument/2006/relationships/hyperlink" Target="https://best.barnsleyccg.nhs.uk/media/wwvb1h53/220000823-red-legs-vs-cellulitis-pathway-v2.pdf" TargetMode="External"/><Relationship Id="rId87" Type="http://schemas.openxmlformats.org/officeDocument/2006/relationships/hyperlink" Target="https://swyt.sharepoint.com/sites/Equalityandinvolvement/SitePages/Patient-and-carer-race-equality-framework-(PCREF).aspx" TargetMode="External"/><Relationship Id="rId61" Type="http://schemas.openxmlformats.org/officeDocument/2006/relationships/hyperlink" Target="https://best.barnsleyccg.nhs.uk/media/eghbunrk/what-is-masd.docx" TargetMode="External"/><Relationship Id="rId82" Type="http://schemas.openxmlformats.org/officeDocument/2006/relationships/hyperlink" Target="https://best.barnsleyccg.nhs.uk/media/owpj5pwq/220000824-compression-selection-guide-v3.pdf" TargetMode="External"/><Relationship Id="rId19" Type="http://schemas.openxmlformats.org/officeDocument/2006/relationships/hyperlink" Target="https://npiap.com/page/InternationalGuidelines" TargetMode="External"/><Relationship Id="rId14" Type="http://schemas.openxmlformats.org/officeDocument/2006/relationships/hyperlink" Target="https://swyt.sharepoint.com/:w:/s/SWYT-WoundCarePolicyGroup-Team/EfJZh7n5_xlArQq1LLsiwnkBDNjxiJQS8gCzxrk1DtPfdQ?e=K7gHsP" TargetMode="External"/><Relationship Id="rId30" Type="http://schemas.openxmlformats.org/officeDocument/2006/relationships/hyperlink" Target="https://wounds-uk.com/quick-guides/quick-guide-times-model-of-wound-bed-preparation/" TargetMode="External"/><Relationship Id="rId35" Type="http://schemas.openxmlformats.org/officeDocument/2006/relationships/image" Target="media/image8.png"/><Relationship Id="rId56" Type="http://schemas.openxmlformats.org/officeDocument/2006/relationships/hyperlink" Target="https://best.barnsleyccg.nhs.uk/media/vlycfgpj/barnsley-biofilm-passport-a5-booklet-proof-4.pdf" TargetMode="External"/><Relationship Id="rId77" Type="http://schemas.openxmlformats.org/officeDocument/2006/relationships/hyperlink" Target="https://best.barnsleyccg.nhs.uk/media/oksk004y/210003359-jobst-selection-guide-for-barnsley-v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B3A212F662B141A3173CDA9261188E" ma:contentTypeVersion="4" ma:contentTypeDescription="Create a new document." ma:contentTypeScope="" ma:versionID="97aad9d0807d611e316ba8ada6743ed1">
  <xsd:schema xmlns:xsd="http://www.w3.org/2001/XMLSchema" xmlns:xs="http://www.w3.org/2001/XMLSchema" xmlns:p="http://schemas.microsoft.com/office/2006/metadata/properties" xmlns:ns2="3f306ac9-b902-4600-90dd-55fa201a4a32" targetNamespace="http://schemas.microsoft.com/office/2006/metadata/properties" ma:root="true" ma:fieldsID="a9f23a11a67f3f643197901f141e8d70" ns2:_="">
    <xsd:import namespace="3f306ac9-b902-4600-90dd-55fa201a4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06ac9-b902-4600-90dd-55fa201a4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07F89-EBFB-4C8D-9631-BC6A12BD28CD}">
  <ds:schemaRefs>
    <ds:schemaRef ds:uri="http://schemas.microsoft.com/sharepoint/v3/contenttype/forms"/>
  </ds:schemaRefs>
</ds:datastoreItem>
</file>

<file path=customXml/itemProps2.xml><?xml version="1.0" encoding="utf-8"?>
<ds:datastoreItem xmlns:ds="http://schemas.openxmlformats.org/officeDocument/2006/customXml" ds:itemID="{79B78164-7D26-41EE-B9CD-C1CE0A881E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8CCAF1-24C7-4AF6-8A59-765D1796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06ac9-b902-4600-90dd-55fa201a4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271</TotalTime>
  <Pages>42</Pages>
  <Words>11095</Words>
  <Characters>63242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Carol (NHS SOUTH YORKSHIRE ICB - 03N)</dc:creator>
  <cp:keywords/>
  <dc:description/>
  <cp:lastModifiedBy>SMITH, Emma (BHF LUNDWOOD SURGERY)</cp:lastModifiedBy>
  <cp:revision>10</cp:revision>
  <cp:lastPrinted>2026-08-13T09:59:00Z</cp:lastPrinted>
  <dcterms:created xsi:type="dcterms:W3CDTF">2026-08-13T09:01:00Z</dcterms:created>
  <dcterms:modified xsi:type="dcterms:W3CDTF">2026-08-14T12:38:00Z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0x01010047B3A212F662B141A3173CDA9261188E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