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AF7E" w14:textId="77777777" w:rsidR="00D71125" w:rsidRPr="008A34B8" w:rsidRDefault="00D71125" w:rsidP="00D71125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A34B8">
        <w:rPr>
          <w:rFonts w:asciiTheme="minorHAnsi" w:hAnsiTheme="minorHAnsi" w:cstheme="minorHAnsi"/>
          <w:sz w:val="32"/>
          <w:szCs w:val="32"/>
        </w:rPr>
        <w:t xml:space="preserve">Proactive Management of mildly frail patients (Rockwood 3-5): </w:t>
      </w:r>
    </w:p>
    <w:p w14:paraId="3A4C31FE" w14:textId="77777777" w:rsidR="00D71125" w:rsidRPr="00EF2038" w:rsidRDefault="00D71125" w:rsidP="00D71125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3"/>
          <w:szCs w:val="23"/>
          <w:lang w:eastAsia="en-GB"/>
        </w:rPr>
      </w:pPr>
      <w:r w:rsidRPr="00EF2038">
        <w:rPr>
          <w:rFonts w:eastAsia="Times New Roman" w:cstheme="minorHAnsi"/>
          <w:color w:val="1E1E1E"/>
          <w:sz w:val="23"/>
          <w:szCs w:val="23"/>
          <w:lang w:eastAsia="en-GB"/>
        </w:rPr>
        <w:t xml:space="preserve">NB: Pathway aimed at the proactive, planned management of the frail patient </w:t>
      </w:r>
      <w:r w:rsidRPr="00EF2038">
        <w:rPr>
          <w:rFonts w:eastAsia="Times New Roman" w:cstheme="minorHAnsi"/>
          <w:color w:val="1E1E1E"/>
          <w:sz w:val="23"/>
          <w:szCs w:val="23"/>
          <w:lang w:eastAsia="en-GB"/>
        </w:rPr>
        <w:br/>
        <w:t xml:space="preserve">Patients with an acute exacerbation/crisis- see the Acute/Urgent/Emergency Frailty Pathway </w:t>
      </w:r>
    </w:p>
    <w:p w14:paraId="1CD92CEA" w14:textId="6C2D1989" w:rsidR="00D71125" w:rsidRPr="00EF2038" w:rsidRDefault="00D71125" w:rsidP="00D71125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  <w:r w:rsidRPr="00EF2038">
        <w:rPr>
          <w:rFonts w:eastAsia="Times New Roman" w:cstheme="minorHAnsi"/>
          <w:b/>
          <w:bCs/>
          <w:color w:val="1E1E1E"/>
          <w:sz w:val="23"/>
          <w:szCs w:val="23"/>
          <w:u w:val="single"/>
          <w:lang w:eastAsia="en-GB"/>
        </w:rPr>
        <w:t>AIM:</w:t>
      </w:r>
      <w:r w:rsidRPr="00EF2038">
        <w:rPr>
          <w:rFonts w:eastAsia="Times New Roman" w:cstheme="minorHAnsi"/>
          <w:color w:val="1E1E1E"/>
          <w:sz w:val="23"/>
          <w:szCs w:val="23"/>
          <w:lang w:eastAsia="en-GB"/>
        </w:rPr>
        <w:t xml:space="preserve"> </w:t>
      </w:r>
      <w:r w:rsidRPr="00EF2038">
        <w:rPr>
          <w:rFonts w:eastAsia="Times New Roman" w:cstheme="minorHAnsi"/>
          <w:color w:val="1E1E1E"/>
          <w:sz w:val="23"/>
          <w:szCs w:val="23"/>
          <w:lang w:eastAsia="en-GB"/>
        </w:rPr>
        <w:br/>
        <w:t xml:space="preserve">-to maintain / improve physical, mental, and social wellbeing </w:t>
      </w:r>
      <w:r w:rsidRPr="00EF2038">
        <w:rPr>
          <w:rFonts w:eastAsia="Times New Roman" w:cstheme="minorHAnsi"/>
          <w:color w:val="1E1E1E"/>
          <w:sz w:val="23"/>
          <w:szCs w:val="23"/>
          <w:lang w:eastAsia="en-GB"/>
        </w:rPr>
        <w:br/>
        <w:t xml:space="preserve">-to reverse frailty / delay progression to moderate / severe frailty. </w:t>
      </w:r>
      <w:r w:rsidRPr="00EF2038">
        <w:rPr>
          <w:rFonts w:eastAsia="Times New Roman" w:cstheme="minorHAnsi"/>
          <w:color w:val="1E1E1E"/>
          <w:sz w:val="23"/>
          <w:szCs w:val="23"/>
          <w:lang w:eastAsia="en-GB"/>
        </w:rPr>
        <w:br/>
        <w:t xml:space="preserve">-Care/ support planning - focus on the individual’s goals and concerns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4984"/>
        <w:gridCol w:w="801"/>
      </w:tblGrid>
      <w:tr w:rsidR="00D71125" w:rsidRPr="002E24F2" w14:paraId="626048EA" w14:textId="77777777" w:rsidTr="00880775">
        <w:tc>
          <w:tcPr>
            <w:tcW w:w="9628" w:type="dxa"/>
            <w:gridSpan w:val="3"/>
          </w:tcPr>
          <w:p w14:paraId="529CBF35" w14:textId="77777777" w:rsidR="00D71125" w:rsidRPr="002E24F2" w:rsidRDefault="00D71125" w:rsidP="0088077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1E1E1E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E1E1E"/>
                <w:sz w:val="24"/>
                <w:szCs w:val="24"/>
                <w:lang w:eastAsia="en-GB"/>
              </w:rPr>
              <w:t xml:space="preserve">                                                              </w:t>
            </w:r>
            <w:r w:rsidRPr="002E24F2">
              <w:rPr>
                <w:rFonts w:eastAsia="Times New Roman" w:cstheme="minorHAnsi"/>
                <w:b/>
                <w:bCs/>
                <w:color w:val="1E1E1E"/>
                <w:sz w:val="24"/>
                <w:szCs w:val="24"/>
                <w:lang w:eastAsia="en-GB"/>
              </w:rPr>
              <w:t>Checklist</w:t>
            </w:r>
            <w:r>
              <w:rPr>
                <w:rFonts w:eastAsia="Times New Roman" w:cstheme="minorHAnsi"/>
                <w:b/>
                <w:bCs/>
                <w:color w:val="1E1E1E"/>
                <w:sz w:val="24"/>
                <w:szCs w:val="24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eastAsia="Times New Roman" w:cstheme="minorHAnsi"/>
                <w:color w:val="1E1E1E"/>
                <w:lang w:eastAsia="en-GB"/>
              </w:rPr>
              <w:sym w:font="Wingdings" w:char="F0FE"/>
            </w:r>
          </w:p>
        </w:tc>
      </w:tr>
      <w:tr w:rsidR="00D71125" w:rsidRPr="002E24F2" w14:paraId="7752C664" w14:textId="77777777" w:rsidTr="00880775">
        <w:tc>
          <w:tcPr>
            <w:tcW w:w="3397" w:type="dxa"/>
          </w:tcPr>
          <w:p w14:paraId="22DA3218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b/>
                <w:bCs/>
                <w:color w:val="1E1E1E"/>
                <w:sz w:val="24"/>
                <w:szCs w:val="24"/>
                <w:lang w:eastAsia="en-GB"/>
              </w:rPr>
              <w:t>Information Resource Pack</w:t>
            </w:r>
          </w:p>
        </w:tc>
        <w:tc>
          <w:tcPr>
            <w:tcW w:w="5387" w:type="dxa"/>
          </w:tcPr>
          <w:p w14:paraId="27C08A94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S</w:t>
            </w: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hare with patient  </w:t>
            </w:r>
          </w:p>
        </w:tc>
        <w:sdt>
          <w:sdtPr>
            <w:id w:val="35886263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0910AA9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73AD5D23" w14:textId="77777777" w:rsidTr="00880775">
        <w:tc>
          <w:tcPr>
            <w:tcW w:w="3397" w:type="dxa"/>
          </w:tcPr>
          <w:p w14:paraId="3D91D1BB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5387" w:type="dxa"/>
          </w:tcPr>
          <w:p w14:paraId="1E27BFE3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Check system/ list which services already involved</w:t>
            </w:r>
          </w:p>
        </w:tc>
        <w:sdt>
          <w:sdtPr>
            <w:id w:val="42932151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75F92FD8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5E96871B" w14:textId="77777777" w:rsidTr="00880775">
        <w:tc>
          <w:tcPr>
            <w:tcW w:w="3397" w:type="dxa"/>
          </w:tcPr>
          <w:p w14:paraId="5CDB08AA" w14:textId="77777777" w:rsidR="00D71125" w:rsidRPr="002E24F2" w:rsidRDefault="00D71125" w:rsidP="00880775">
            <w:pPr>
              <w:shd w:val="clear" w:color="auto" w:fill="FFFFFF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Depression / Anxiety</w:t>
            </w:r>
          </w:p>
        </w:tc>
        <w:tc>
          <w:tcPr>
            <w:tcW w:w="5387" w:type="dxa"/>
          </w:tcPr>
          <w:p w14:paraId="59E852D3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Refer to appropriate services (</w:t>
            </w:r>
            <w:proofErr w:type="spellStart"/>
            <w:proofErr w:type="gramStart"/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eg</w:t>
            </w:r>
            <w:r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.</w:t>
            </w: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IAPT</w:t>
            </w:r>
            <w:proofErr w:type="spellEnd"/>
            <w:proofErr w:type="gramEnd"/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)</w:t>
            </w:r>
          </w:p>
        </w:tc>
        <w:sdt>
          <w:sdtPr>
            <w:id w:val="-59856319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40BE462A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118ADA12" w14:textId="77777777" w:rsidTr="00880775">
        <w:tc>
          <w:tcPr>
            <w:tcW w:w="3397" w:type="dxa"/>
          </w:tcPr>
          <w:p w14:paraId="4FCA0C72" w14:textId="77777777" w:rsidR="00D71125" w:rsidRPr="002E24F2" w:rsidRDefault="00D71125" w:rsidP="00880775">
            <w:pPr>
              <w:shd w:val="clear" w:color="auto" w:fill="FFFFFF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Memory impairment  </w:t>
            </w:r>
          </w:p>
        </w:tc>
        <w:tc>
          <w:tcPr>
            <w:tcW w:w="5387" w:type="dxa"/>
          </w:tcPr>
          <w:p w14:paraId="154C5200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GP assessment - Refer to memory clinic </w:t>
            </w:r>
          </w:p>
        </w:tc>
        <w:sdt>
          <w:sdtPr>
            <w:id w:val="151272017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BF282A6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677BBF7E" w14:textId="77777777" w:rsidTr="00880775">
        <w:tc>
          <w:tcPr>
            <w:tcW w:w="3397" w:type="dxa"/>
          </w:tcPr>
          <w:p w14:paraId="16DCAE1F" w14:textId="77777777" w:rsidR="00D71125" w:rsidRPr="002E24F2" w:rsidRDefault="00D71125" w:rsidP="00880775">
            <w:pPr>
              <w:shd w:val="clear" w:color="auto" w:fill="FFFFFF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Care navigator/ coordinator referral  </w:t>
            </w:r>
          </w:p>
        </w:tc>
        <w:tc>
          <w:tcPr>
            <w:tcW w:w="5387" w:type="dxa"/>
          </w:tcPr>
          <w:p w14:paraId="2B109CFA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Follow up- to ensure information received understood / acted upon.</w:t>
            </w:r>
          </w:p>
        </w:tc>
        <w:sdt>
          <w:sdtPr>
            <w:id w:val="-202847496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3762E1C3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7202260C" w14:textId="77777777" w:rsidTr="00880775">
        <w:tc>
          <w:tcPr>
            <w:tcW w:w="3397" w:type="dxa"/>
          </w:tcPr>
          <w:p w14:paraId="116E33D2" w14:textId="77777777" w:rsidR="00D71125" w:rsidRPr="002E24F2" w:rsidRDefault="00D71125" w:rsidP="00880775">
            <w:pPr>
              <w:shd w:val="clear" w:color="auto" w:fill="FFFFFF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Loneliness</w:t>
            </w:r>
          </w:p>
        </w:tc>
        <w:tc>
          <w:tcPr>
            <w:tcW w:w="5387" w:type="dxa"/>
          </w:tcPr>
          <w:p w14:paraId="4BC6BA1B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follow-up within 6-12 months (assess interventions)</w:t>
            </w:r>
          </w:p>
        </w:tc>
        <w:sdt>
          <w:sdtPr>
            <w:id w:val="-10295224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1DE8E34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0DCC204F" w14:textId="77777777" w:rsidTr="00880775">
        <w:tc>
          <w:tcPr>
            <w:tcW w:w="3397" w:type="dxa"/>
          </w:tcPr>
          <w:p w14:paraId="577A8D4C" w14:textId="77777777" w:rsidR="00D71125" w:rsidRPr="002E24F2" w:rsidRDefault="00D71125" w:rsidP="00880775">
            <w:pPr>
              <w:shd w:val="clear" w:color="auto" w:fill="FFFFFF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Integrated Multidisciplinary Personalised Care Team (</w:t>
            </w:r>
            <w:proofErr w:type="spellStart"/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IMPaCT</w:t>
            </w:r>
            <w:proofErr w:type="spellEnd"/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) </w:t>
            </w:r>
          </w:p>
        </w:tc>
        <w:tc>
          <w:tcPr>
            <w:tcW w:w="5387" w:type="dxa"/>
          </w:tcPr>
          <w:p w14:paraId="138B8F07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referral if support requested to improve health and wellbeing</w:t>
            </w:r>
          </w:p>
        </w:tc>
        <w:sdt>
          <w:sdtPr>
            <w:id w:val="-162259961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6BFAC107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48508C6A" w14:textId="77777777" w:rsidTr="00880775">
        <w:tc>
          <w:tcPr>
            <w:tcW w:w="3397" w:type="dxa"/>
          </w:tcPr>
          <w:p w14:paraId="6B00266D" w14:textId="77777777" w:rsidR="00D71125" w:rsidRPr="002E24F2" w:rsidRDefault="00D7112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Keeping warm</w:t>
            </w:r>
          </w:p>
        </w:tc>
        <w:tc>
          <w:tcPr>
            <w:tcW w:w="5387" w:type="dxa"/>
          </w:tcPr>
          <w:p w14:paraId="7FCF187B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Advice </w:t>
            </w:r>
          </w:p>
        </w:tc>
        <w:sdt>
          <w:sdtPr>
            <w:id w:val="55498255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46EB34AC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5708974F" w14:textId="77777777" w:rsidTr="00880775">
        <w:tc>
          <w:tcPr>
            <w:tcW w:w="3397" w:type="dxa"/>
          </w:tcPr>
          <w:p w14:paraId="5527A7DB" w14:textId="77777777" w:rsidR="00D71125" w:rsidRPr="002E24F2" w:rsidRDefault="00D7112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Home safety checks </w:t>
            </w:r>
          </w:p>
        </w:tc>
        <w:tc>
          <w:tcPr>
            <w:tcW w:w="5387" w:type="dxa"/>
          </w:tcPr>
          <w:p w14:paraId="6D5F653B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if not done in the last year</w:t>
            </w:r>
          </w:p>
        </w:tc>
        <w:sdt>
          <w:sdtPr>
            <w:id w:val="136339751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7FBB7F1E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30B206CF" w14:textId="77777777" w:rsidTr="00880775">
        <w:tc>
          <w:tcPr>
            <w:tcW w:w="3397" w:type="dxa"/>
          </w:tcPr>
          <w:p w14:paraId="7FA1A3D0" w14:textId="77777777" w:rsidR="00D71125" w:rsidRPr="002E24F2" w:rsidRDefault="00D71125" w:rsidP="00880775">
            <w:pPr>
              <w:shd w:val="clear" w:color="auto" w:fill="FFFFFF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Promote patient volunteering </w:t>
            </w:r>
          </w:p>
        </w:tc>
        <w:tc>
          <w:tcPr>
            <w:tcW w:w="5387" w:type="dxa"/>
          </w:tcPr>
          <w:p w14:paraId="771654E6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(</w:t>
            </w:r>
            <w:proofErr w:type="gramStart"/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helps</w:t>
            </w:r>
            <w:proofErr w:type="gramEnd"/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 loneliness wellbeing, physical activity) signpost/ help to find opportunities to volunteer</w:t>
            </w:r>
          </w:p>
        </w:tc>
        <w:sdt>
          <w:sdtPr>
            <w:id w:val="199713755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EC402F4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22846DFF" w14:textId="77777777" w:rsidTr="00880775">
        <w:tc>
          <w:tcPr>
            <w:tcW w:w="3397" w:type="dxa"/>
          </w:tcPr>
          <w:p w14:paraId="38BC0792" w14:textId="77777777" w:rsidR="00D71125" w:rsidRPr="002E24F2" w:rsidRDefault="00D71125" w:rsidP="00880775">
            <w:pPr>
              <w:shd w:val="clear" w:color="auto" w:fill="FFFFFF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Voluntary/third sector </w:t>
            </w:r>
          </w:p>
        </w:tc>
        <w:tc>
          <w:tcPr>
            <w:tcW w:w="5387" w:type="dxa"/>
          </w:tcPr>
          <w:p w14:paraId="207B33BF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for support (e.g., Live Well Barnsley, Age UK) see below  </w:t>
            </w:r>
          </w:p>
        </w:tc>
        <w:sdt>
          <w:sdtPr>
            <w:id w:val="97348753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317CF9B5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7C8FED" w14:textId="77777777" w:rsidR="00D71125" w:rsidRPr="00EF2038" w:rsidRDefault="00D71125" w:rsidP="00D71125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1E1E1E"/>
          <w:sz w:val="8"/>
          <w:szCs w:val="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5657"/>
        <w:gridCol w:w="743"/>
      </w:tblGrid>
      <w:tr w:rsidR="00D71125" w:rsidRPr="002E24F2" w14:paraId="260FA2F3" w14:textId="77777777" w:rsidTr="00880775">
        <w:tc>
          <w:tcPr>
            <w:tcW w:w="9628" w:type="dxa"/>
            <w:gridSpan w:val="3"/>
          </w:tcPr>
          <w:p w14:paraId="3EAA4B18" w14:textId="77777777" w:rsidR="00D71125" w:rsidRPr="002E24F2" w:rsidRDefault="00D71125" w:rsidP="0088077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b/>
                <w:bCs/>
                <w:color w:val="1E1E1E"/>
                <w:sz w:val="24"/>
                <w:szCs w:val="24"/>
                <w:lang w:eastAsia="en-GB"/>
              </w:rPr>
              <w:t xml:space="preserve">Signpost </w:t>
            </w: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as necessary</w:t>
            </w:r>
          </w:p>
        </w:tc>
      </w:tr>
      <w:tr w:rsidR="00D71125" w:rsidRPr="002E24F2" w14:paraId="5870C07D" w14:textId="77777777" w:rsidTr="00880775">
        <w:tc>
          <w:tcPr>
            <w:tcW w:w="2972" w:type="dxa"/>
          </w:tcPr>
          <w:p w14:paraId="40EB05D7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Social needs assessment: Barnsley Council Customer Access Team:</w:t>
            </w:r>
          </w:p>
        </w:tc>
        <w:tc>
          <w:tcPr>
            <w:tcW w:w="5812" w:type="dxa"/>
          </w:tcPr>
          <w:p w14:paraId="134BE07A" w14:textId="77777777" w:rsidR="00D71125" w:rsidRPr="002E24F2" w:rsidRDefault="00D7112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hyperlink r:id="rId4" w:history="1">
              <w:r w:rsidRPr="002E24F2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https://www.barnsley.gov.uk/services/adult-social-care/getting-help-early/</w:t>
              </w:r>
            </w:hyperlink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  Tel: 01226 773300</w:t>
            </w:r>
          </w:p>
        </w:tc>
        <w:sdt>
          <w:sdtPr>
            <w:id w:val="-80253582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60EF53DA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18B3CC86" w14:textId="77777777" w:rsidTr="00880775">
        <w:tc>
          <w:tcPr>
            <w:tcW w:w="2972" w:type="dxa"/>
          </w:tcPr>
          <w:p w14:paraId="789563A2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Guide to older people’s services in Barnsley:</w:t>
            </w:r>
          </w:p>
        </w:tc>
        <w:tc>
          <w:tcPr>
            <w:tcW w:w="5812" w:type="dxa"/>
          </w:tcPr>
          <w:p w14:paraId="161C3118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hyperlink r:id="rId5" w:history="1">
              <w:r w:rsidRPr="002E24F2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https://www.barnsley.gov.uk/media/21096/guide-to-older-peoples-services-in-barnsley.pdf</w:t>
              </w:r>
            </w:hyperlink>
          </w:p>
        </w:tc>
        <w:sdt>
          <w:sdtPr>
            <w:id w:val="204038473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52942748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100D22B5" w14:textId="77777777" w:rsidTr="00880775">
        <w:tc>
          <w:tcPr>
            <w:tcW w:w="2972" w:type="dxa"/>
          </w:tcPr>
          <w:p w14:paraId="44BA0294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Live Well Barnsley:</w:t>
            </w:r>
          </w:p>
        </w:tc>
        <w:tc>
          <w:tcPr>
            <w:tcW w:w="5812" w:type="dxa"/>
          </w:tcPr>
          <w:p w14:paraId="2F01AFB3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hyperlink r:id="rId6" w:history="1">
              <w:r w:rsidRPr="002E24F2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https://www.livewellbarnsley.co.uk/</w:t>
              </w:r>
            </w:hyperlink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  </w:t>
            </w: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br/>
              <w:t>Email: </w:t>
            </w:r>
            <w:hyperlink r:id="rId7" w:history="1">
              <w:r w:rsidRPr="002E24F2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livewell@barnsley.gov.uk</w:t>
              </w:r>
            </w:hyperlink>
          </w:p>
        </w:tc>
        <w:sdt>
          <w:sdtPr>
            <w:id w:val="-10604975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6EBE27E3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680D1BDF" w14:textId="77777777" w:rsidTr="00880775">
        <w:tc>
          <w:tcPr>
            <w:tcW w:w="2972" w:type="dxa"/>
          </w:tcPr>
          <w:p w14:paraId="62F93B50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Technology innovations e.g., alarms: Barnsley assistive living (telecare):</w:t>
            </w:r>
          </w:p>
        </w:tc>
        <w:tc>
          <w:tcPr>
            <w:tcW w:w="5812" w:type="dxa"/>
          </w:tcPr>
          <w:p w14:paraId="0E6569CC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hyperlink r:id="rId8" w:history="1">
              <w:r w:rsidRPr="002E24F2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https://my.barnsley.gov.uk/form/Telecare-enquiry/your-details</w:t>
              </w:r>
            </w:hyperlink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  Tel: (01226) 775671</w:t>
            </w:r>
            <w:r w:rsidRPr="002E24F2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sdt>
          <w:sdtPr>
            <w:id w:val="52660817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639862A4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0D5915CB" w14:textId="77777777" w:rsidTr="00880775">
        <w:tc>
          <w:tcPr>
            <w:tcW w:w="2972" w:type="dxa"/>
          </w:tcPr>
          <w:p w14:paraId="59F3223C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Social opportunities</w:t>
            </w:r>
          </w:p>
        </w:tc>
        <w:tc>
          <w:tcPr>
            <w:tcW w:w="5812" w:type="dxa"/>
          </w:tcPr>
          <w:p w14:paraId="5F754B09" w14:textId="77777777" w:rsidR="00D71125" w:rsidRPr="002E24F2" w:rsidRDefault="00D7112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(e.g., lunch clubs, local older people’s groups, digital inclusion)</w:t>
            </w:r>
          </w:p>
        </w:tc>
        <w:sdt>
          <w:sdtPr>
            <w:id w:val="-34131103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31CC800C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125" w:rsidRPr="002E24F2" w14:paraId="60C2C586" w14:textId="77777777" w:rsidTr="00880775">
        <w:tc>
          <w:tcPr>
            <w:tcW w:w="2972" w:type="dxa"/>
          </w:tcPr>
          <w:p w14:paraId="2DA5C086" w14:textId="77777777" w:rsidR="00D71125" w:rsidRPr="002E24F2" w:rsidRDefault="00D7112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 xml:space="preserve">Physical activities </w:t>
            </w:r>
          </w:p>
        </w:tc>
        <w:tc>
          <w:tcPr>
            <w:tcW w:w="5812" w:type="dxa"/>
          </w:tcPr>
          <w:p w14:paraId="4AD79BDC" w14:textId="77777777" w:rsidR="00D71125" w:rsidRPr="002E24F2" w:rsidRDefault="00D7112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sz w:val="24"/>
                <w:szCs w:val="24"/>
                <w:lang w:eastAsia="en-GB"/>
              </w:rPr>
              <w:t>Barnsley Older People’s Physical Activity Alliance</w:t>
            </w:r>
          </w:p>
        </w:tc>
        <w:sdt>
          <w:sdtPr>
            <w:id w:val="4148007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4C833631" w14:textId="77777777" w:rsidR="00D71125" w:rsidRPr="002E24F2" w:rsidRDefault="00D7112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DFCAFC" w14:textId="77777777" w:rsidR="00E11122" w:rsidRDefault="00E11122" w:rsidP="00D71125"/>
    <w:sectPr w:rsidR="00E11122" w:rsidSect="00EF203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25"/>
    <w:rsid w:val="00D71125"/>
    <w:rsid w:val="00E11122"/>
    <w:rsid w:val="00E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7203"/>
  <w15:chartTrackingRefBased/>
  <w15:docId w15:val="{6952B772-55C3-48F9-999C-30129AB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25"/>
  </w:style>
  <w:style w:type="paragraph" w:styleId="Heading1">
    <w:name w:val="heading 1"/>
    <w:basedOn w:val="Normal"/>
    <w:link w:val="Heading1Char"/>
    <w:uiPriority w:val="9"/>
    <w:qFormat/>
    <w:rsid w:val="00D71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1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D71125"/>
    <w:rPr>
      <w:color w:val="0000FF"/>
      <w:u w:val="single"/>
    </w:rPr>
  </w:style>
  <w:style w:type="table" w:styleId="TableGrid">
    <w:name w:val="Table Grid"/>
    <w:basedOn w:val="TableNormal"/>
    <w:uiPriority w:val="59"/>
    <w:rsid w:val="00D7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ellbarnsley.co.uk/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2</cp:revision>
  <dcterms:created xsi:type="dcterms:W3CDTF">2022-09-27T13:49:00Z</dcterms:created>
  <dcterms:modified xsi:type="dcterms:W3CDTF">2022-09-27T13:52:00Z</dcterms:modified>
</cp:coreProperties>
</file>