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3EF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576987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1C2E85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D5726FF" w14:textId="77777777" w:rsidR="00107CD9" w:rsidRPr="00107CD9" w:rsidRDefault="00107CD9" w:rsidP="00107CD9">
      <w:pPr>
        <w:widowControl w:val="0"/>
        <w:autoSpaceDE w:val="0"/>
        <w:autoSpaceDN w:val="0"/>
        <w:spacing w:before="42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37FC79F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7089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AF12A2A" wp14:editId="20EB7795">
                <wp:simplePos x="0" y="0"/>
                <wp:positionH relativeFrom="page">
                  <wp:posOffset>774700</wp:posOffset>
                </wp:positionH>
                <wp:positionV relativeFrom="paragraph">
                  <wp:posOffset>-668473</wp:posOffset>
                </wp:positionV>
                <wp:extent cx="3714750" cy="166687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1E2B7" w14:textId="77777777" w:rsidR="00107CD9" w:rsidRDefault="00107CD9" w:rsidP="00107CD9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4D933A8E" w14:textId="77777777" w:rsidR="00107CD9" w:rsidRDefault="00107CD9" w:rsidP="00107CD9">
                            <w:pPr>
                              <w:pStyle w:val="BodyText"/>
                              <w:spacing w:before="1" w:line="252" w:lineRule="exact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243A3CA5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69353E5C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3AA64702" w14:textId="77777777" w:rsidR="00107CD9" w:rsidRDefault="00107CD9" w:rsidP="00107CD9">
                            <w:pPr>
                              <w:pStyle w:val="BodyText"/>
                              <w:spacing w:before="1"/>
                              <w:ind w:left="143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12A2A" id="Textbox 70" o:spid="_x0000_s1044" type="#_x0000_t202" style="position:absolute;left:0;text-align:left;margin-left:61pt;margin-top:-52.65pt;width:292.5pt;height:131.2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0FF1E2B7" w14:textId="77777777" w:rsidR="00107CD9" w:rsidRDefault="00107CD9" w:rsidP="00107CD9">
                      <w:pPr>
                        <w:pStyle w:val="BodyText"/>
                        <w:spacing w:before="72"/>
                        <w:ind w:left="143"/>
                      </w:pPr>
                      <w:r>
                        <w:t>Patient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4D933A8E" w14:textId="77777777" w:rsidR="00107CD9" w:rsidRDefault="00107CD9" w:rsidP="00107CD9">
                      <w:pPr>
                        <w:pStyle w:val="BodyText"/>
                        <w:spacing w:before="1" w:line="252" w:lineRule="exact"/>
                        <w:ind w:left="143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243A3CA5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69353E5C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3AA64702" w14:textId="77777777" w:rsidR="00107CD9" w:rsidRDefault="00107CD9" w:rsidP="00107CD9">
                      <w:pPr>
                        <w:pStyle w:val="BodyText"/>
                        <w:spacing w:before="1"/>
                        <w:ind w:left="143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381A077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99C240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61E562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64DB6EC1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134CD7C" w14:textId="77777777" w:rsidR="00107CD9" w:rsidRPr="00107CD9" w:rsidRDefault="00107CD9" w:rsidP="00107CD9">
      <w:pPr>
        <w:widowControl w:val="0"/>
        <w:autoSpaceDE w:val="0"/>
        <w:autoSpaceDN w:val="0"/>
        <w:spacing w:before="176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1BBF30C" w14:textId="77777777" w:rsidR="00107CD9" w:rsidRPr="00107CD9" w:rsidRDefault="00107CD9" w:rsidP="00107CD9">
      <w:pPr>
        <w:widowControl w:val="0"/>
        <w:autoSpaceDE w:val="0"/>
        <w:autoSpaceDN w:val="0"/>
        <w:spacing w:after="0" w:line="276" w:lineRule="exact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Hallux</w:t>
      </w:r>
      <w:r w:rsidRPr="00107CD9">
        <w:rPr>
          <w:rFonts w:ascii="Arial" w:eastAsia="Arial" w:hAnsi="Arial" w:cs="Arial"/>
          <w:b/>
          <w:bCs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Valgus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Surgery</w:t>
      </w:r>
    </w:p>
    <w:p w14:paraId="52680DDE" w14:textId="77777777" w:rsidR="00107CD9" w:rsidRPr="00107CD9" w:rsidRDefault="00107CD9" w:rsidP="00107CD9">
      <w:pPr>
        <w:widowControl w:val="0"/>
        <w:autoSpaceDE w:val="0"/>
        <w:autoSpaceDN w:val="0"/>
        <w:spacing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7CE8D6E2" w14:textId="77777777" w:rsidR="00107CD9" w:rsidRPr="00107CD9" w:rsidRDefault="00107CD9" w:rsidP="00107CD9">
      <w:pPr>
        <w:widowControl w:val="0"/>
        <w:autoSpaceDE w:val="0"/>
        <w:autoSpaceDN w:val="0"/>
        <w:spacing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0B88A91F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14CCB80C" w14:textId="77777777" w:rsidR="00107CD9" w:rsidRPr="00107CD9" w:rsidRDefault="00107CD9" w:rsidP="00107CD9">
      <w:pPr>
        <w:widowControl w:val="0"/>
        <w:autoSpaceDE w:val="0"/>
        <w:autoSpaceDN w:val="0"/>
        <w:spacing w:before="228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SY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ICB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hallux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valgus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surgery</w:t>
      </w:r>
      <w:r w:rsidRPr="00107CD9">
        <w:rPr>
          <w:rFonts w:ascii="Arial" w:eastAsia="Arial" w:hAnsi="Arial" w:cs="Arial"/>
          <w:spacing w:val="-8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when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following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criteria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are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0CBD572A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6C59F9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1277"/>
        <w:jc w:val="both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This procedure is </w:t>
      </w:r>
      <w:r w:rsidRPr="00107CD9">
        <w:rPr>
          <w:rFonts w:ascii="Arial" w:eastAsia="Arial" w:hAnsi="Arial" w:cs="Arial"/>
          <w:b/>
          <w:kern w:val="0"/>
          <w:u w:val="single"/>
          <w:lang w:val="en-US"/>
          <w14:ligatures w14:val="none"/>
        </w:rPr>
        <w:t>not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funded for cosmetic reasons or for asymptomatic or mild symptomatic hallux valgus.</w:t>
      </w:r>
    </w:p>
    <w:p w14:paraId="7687C8E1" w14:textId="77777777" w:rsidR="00107CD9" w:rsidRPr="00107CD9" w:rsidRDefault="00107CD9" w:rsidP="00107CD9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  <w:gridCol w:w="660"/>
        <w:gridCol w:w="698"/>
      </w:tblGrid>
      <w:tr w:rsidR="00107CD9" w:rsidRPr="00107CD9" w14:paraId="066824CC" w14:textId="77777777" w:rsidTr="00466CDC">
        <w:trPr>
          <w:trHeight w:val="553"/>
        </w:trPr>
        <w:tc>
          <w:tcPr>
            <w:tcW w:w="7912" w:type="dxa"/>
          </w:tcPr>
          <w:p w14:paraId="523250F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i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ordinary</w:t>
            </w:r>
            <w:r w:rsidRPr="00107CD9">
              <w:rPr>
                <w:rFonts w:ascii="Arial" w:eastAsia="Arial" w:hAnsi="Arial" w:cs="Arial"/>
                <w:i/>
                <w:spacing w:val="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circumstances*,</w:t>
            </w:r>
            <w:r w:rsidRPr="00107CD9">
              <w:rPr>
                <w:rFonts w:ascii="Arial" w:eastAsia="Arial" w:hAnsi="Arial" w:cs="Arial"/>
                <w:i/>
                <w:spacing w:val="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referral</w:t>
            </w:r>
            <w:r w:rsidRPr="00107CD9">
              <w:rPr>
                <w:rFonts w:ascii="Arial" w:eastAsia="Arial" w:hAnsi="Arial" w:cs="Arial"/>
                <w:i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should not</w:t>
            </w:r>
            <w:r w:rsidRPr="00107CD9">
              <w:rPr>
                <w:rFonts w:ascii="Arial" w:eastAsia="Arial" w:hAnsi="Arial" w:cs="Arial"/>
                <w:i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be considered</w:t>
            </w:r>
            <w:r w:rsidRPr="00107CD9">
              <w:rPr>
                <w:rFonts w:ascii="Arial" w:eastAsia="Arial" w:hAnsi="Arial" w:cs="Arial"/>
                <w:i/>
                <w:spacing w:val="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unless</w:t>
            </w:r>
            <w:r w:rsidRPr="00107CD9">
              <w:rPr>
                <w:rFonts w:ascii="Arial" w:eastAsia="Arial" w:hAnsi="Arial" w:cs="Arial"/>
                <w:i/>
                <w:spacing w:val="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i/>
                <w:spacing w:val="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i/>
                <w:spacing w:val="2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sz w:val="20"/>
                <w:lang w:val="en-US"/>
                <w14:ligatures w14:val="none"/>
              </w:rPr>
              <w:t>meets</w:t>
            </w:r>
          </w:p>
          <w:p w14:paraId="6F588C2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i/>
                <w:kern w:val="0"/>
                <w:sz w:val="20"/>
                <w:lang w:val="en-US"/>
                <w14:ligatures w14:val="none"/>
              </w:rPr>
              <w:t>one</w:t>
            </w:r>
            <w:r w:rsidRPr="00107CD9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sz w:val="20"/>
                <w:lang w:val="en-US"/>
                <w14:ligatures w14:val="none"/>
              </w:rPr>
              <w:t>following</w:t>
            </w:r>
            <w:r w:rsidRPr="00107CD9">
              <w:rPr>
                <w:rFonts w:ascii="Arial" w:eastAsia="Arial" w:hAnsi="Arial" w:cs="Arial"/>
                <w:i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sz w:val="20"/>
                <w:lang w:val="en-US"/>
                <w14:ligatures w14:val="none"/>
              </w:rPr>
              <w:t>criteria.</w:t>
            </w:r>
          </w:p>
        </w:tc>
        <w:tc>
          <w:tcPr>
            <w:tcW w:w="1358" w:type="dxa"/>
            <w:gridSpan w:val="2"/>
          </w:tcPr>
          <w:p w14:paraId="3305F3D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6" w:firstLine="112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1944C173" w14:textId="77777777" w:rsidTr="00466CDC">
        <w:trPr>
          <w:trHeight w:val="230"/>
        </w:trPr>
        <w:tc>
          <w:tcPr>
            <w:tcW w:w="7912" w:type="dxa"/>
          </w:tcPr>
          <w:p w14:paraId="6458679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Ulcer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development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over</w:t>
            </w:r>
            <w:r w:rsidRPr="00107CD9">
              <w:rPr>
                <w:rFonts w:ascii="Arial" w:eastAsia="Arial" w:hAnsi="Arial" w:cs="Arial"/>
                <w:spacing w:val="4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site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bunion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sole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foot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sz w:val="20"/>
                <w:lang w:val="en-US"/>
                <w14:ligatures w14:val="none"/>
              </w:rPr>
              <w:t>OR</w:t>
            </w:r>
          </w:p>
        </w:tc>
        <w:tc>
          <w:tcPr>
            <w:tcW w:w="660" w:type="dxa"/>
          </w:tcPr>
          <w:p w14:paraId="2E8B28F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57" w:right="57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2BAFFB3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5" w:right="2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No</w:t>
            </w:r>
          </w:p>
        </w:tc>
      </w:tr>
      <w:tr w:rsidR="00107CD9" w:rsidRPr="00107CD9" w14:paraId="7E4B0133" w14:textId="77777777" w:rsidTr="00466CDC">
        <w:trPr>
          <w:trHeight w:val="230"/>
        </w:trPr>
        <w:tc>
          <w:tcPr>
            <w:tcW w:w="7912" w:type="dxa"/>
          </w:tcPr>
          <w:p w14:paraId="7DBE1E2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Evidence</w:t>
            </w:r>
            <w:r w:rsidRPr="00107CD9">
              <w:rPr>
                <w:rFonts w:ascii="Arial" w:eastAsia="Arial" w:hAnsi="Arial" w:cs="Arial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severe</w:t>
            </w:r>
            <w:r w:rsidRPr="00107CD9">
              <w:rPr>
                <w:rFonts w:ascii="Arial" w:eastAsia="Arial" w:hAnsi="Arial" w:cs="Arial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deformity</w:t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(over</w:t>
            </w:r>
            <w:r w:rsidRPr="00107CD9">
              <w:rPr>
                <w:rFonts w:ascii="Arial" w:eastAsia="Arial" w:hAnsi="Arial" w:cs="Arial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under</w:t>
            </w:r>
            <w:r w:rsidRPr="00107CD9">
              <w:rPr>
                <w:rFonts w:ascii="Arial" w:eastAsia="Arial" w:hAnsi="Arial" w:cs="Arial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riding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toes)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sz w:val="20"/>
                <w:lang w:val="en-US"/>
                <w14:ligatures w14:val="none"/>
              </w:rPr>
              <w:t>OR</w:t>
            </w:r>
          </w:p>
        </w:tc>
        <w:tc>
          <w:tcPr>
            <w:tcW w:w="660" w:type="dxa"/>
          </w:tcPr>
          <w:p w14:paraId="0197EC6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57" w:right="57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3C5404D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10" w:lineRule="exact"/>
              <w:ind w:left="5" w:right="2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No</w:t>
            </w:r>
          </w:p>
        </w:tc>
      </w:tr>
      <w:tr w:rsidR="00107CD9" w:rsidRPr="00107CD9" w14:paraId="2E73E04A" w14:textId="77777777" w:rsidTr="00466CDC">
        <w:trPr>
          <w:trHeight w:val="691"/>
        </w:trPr>
        <w:tc>
          <w:tcPr>
            <w:tcW w:w="7912" w:type="dxa"/>
          </w:tcPr>
          <w:p w14:paraId="1E79FD5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0" w:lineRule="exact"/>
              <w:ind w:left="107" w:right="102"/>
              <w:jc w:val="both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Significant and persistent pain when walking </w:t>
            </w: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AND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conservative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measures (e.g. bunion pads / insoles / altered footwear) have failed to provider symptomatic relief in sensible shoes </w:t>
            </w: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OR</w:t>
            </w:r>
          </w:p>
        </w:tc>
        <w:tc>
          <w:tcPr>
            <w:tcW w:w="660" w:type="dxa"/>
          </w:tcPr>
          <w:p w14:paraId="48F79C3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29" w:lineRule="exact"/>
              <w:ind w:left="57" w:right="57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5E31902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29" w:lineRule="exact"/>
              <w:ind w:left="5" w:right="2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No</w:t>
            </w:r>
          </w:p>
        </w:tc>
      </w:tr>
      <w:tr w:rsidR="00107CD9" w:rsidRPr="00107CD9" w14:paraId="2BD5ACF6" w14:textId="77777777" w:rsidTr="00466CDC">
        <w:trPr>
          <w:trHeight w:val="688"/>
        </w:trPr>
        <w:tc>
          <w:tcPr>
            <w:tcW w:w="7912" w:type="dxa"/>
          </w:tcPr>
          <w:p w14:paraId="2E705299" w14:textId="77777777" w:rsidR="00107CD9" w:rsidRPr="00107CD9" w:rsidRDefault="00107CD9" w:rsidP="00107CD9">
            <w:pPr>
              <w:widowControl w:val="0"/>
              <w:tabs>
                <w:tab w:val="left" w:pos="1074"/>
                <w:tab w:val="left" w:pos="2378"/>
                <w:tab w:val="left" w:pos="2937"/>
                <w:tab w:val="left" w:pos="3642"/>
                <w:tab w:val="left" w:pos="4333"/>
                <w:tab w:val="left" w:pos="5712"/>
                <w:tab w:val="left" w:pos="6693"/>
                <w:tab w:val="left" w:pos="7074"/>
                <w:tab w:val="left" w:pos="7577"/>
              </w:tabs>
              <w:autoSpaceDE w:val="0"/>
              <w:autoSpaceDN w:val="0"/>
              <w:spacing w:after="0" w:line="240" w:lineRule="auto"/>
              <w:ind w:left="107" w:right="98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Physical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examination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X-ray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show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degenerative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changes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1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14"/>
                <w:lang w:val="en-US"/>
                <w14:ligatures w14:val="none"/>
              </w:rPr>
              <w:t>st</w:t>
            </w:r>
            <w:r w:rsidRPr="00107CD9">
              <w:rPr>
                <w:rFonts w:ascii="Arial" w:eastAsia="Arial" w:hAnsi="Arial" w:cs="Arial"/>
                <w:spacing w:val="40"/>
                <w:kern w:val="0"/>
                <w:sz w:val="1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metatarsophalangeal</w:t>
            </w:r>
            <w:r w:rsidRPr="00107CD9">
              <w:rPr>
                <w:rFonts w:ascii="Arial" w:eastAsia="Arial" w:hAnsi="Arial" w:cs="Arial"/>
                <w:spacing w:val="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joint,</w:t>
            </w:r>
            <w:r w:rsidRPr="00107CD9">
              <w:rPr>
                <w:rFonts w:ascii="Arial" w:eastAsia="Arial" w:hAnsi="Arial" w:cs="Arial"/>
                <w:spacing w:val="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increased</w:t>
            </w:r>
            <w:r w:rsidRPr="00107CD9">
              <w:rPr>
                <w:rFonts w:ascii="Arial" w:eastAsia="Arial" w:hAnsi="Arial" w:cs="Arial"/>
                <w:spacing w:val="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intermetatarsal</w:t>
            </w:r>
            <w:r w:rsidRPr="00107CD9">
              <w:rPr>
                <w:rFonts w:ascii="Arial" w:eastAsia="Arial" w:hAnsi="Arial" w:cs="Arial"/>
                <w:spacing w:val="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angle</w:t>
            </w:r>
            <w:r w:rsidRPr="00107CD9">
              <w:rPr>
                <w:rFonts w:ascii="Arial" w:eastAsia="Arial" w:hAnsi="Arial" w:cs="Arial"/>
                <w:spacing w:val="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and/or</w:t>
            </w:r>
            <w:r w:rsidRPr="00107CD9">
              <w:rPr>
                <w:rFonts w:ascii="Arial" w:eastAsia="Arial" w:hAnsi="Arial" w:cs="Arial"/>
                <w:spacing w:val="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valgus</w:t>
            </w:r>
            <w:r w:rsidRPr="00107CD9">
              <w:rPr>
                <w:rFonts w:ascii="Arial" w:eastAsia="Arial" w:hAnsi="Arial" w:cs="Arial"/>
                <w:spacing w:val="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deformity</w:t>
            </w:r>
            <w:r w:rsidRPr="00107CD9">
              <w:rPr>
                <w:rFonts w:ascii="Arial" w:eastAsia="Arial" w:hAnsi="Arial" w:cs="Arial"/>
                <w:spacing w:val="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&gt;15</w:t>
            </w:r>
          </w:p>
          <w:p w14:paraId="261D77A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09" w:lineRule="exact"/>
              <w:ind w:left="107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degrees</w:t>
            </w:r>
          </w:p>
        </w:tc>
        <w:tc>
          <w:tcPr>
            <w:tcW w:w="660" w:type="dxa"/>
          </w:tcPr>
          <w:p w14:paraId="5383DA6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29" w:lineRule="exact"/>
              <w:ind w:left="57" w:right="57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045E2C4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29" w:lineRule="exact"/>
              <w:ind w:left="5" w:right="2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sz w:val="20"/>
                <w:lang w:val="en-US"/>
                <w14:ligatures w14:val="none"/>
              </w:rPr>
              <w:t>No</w:t>
            </w:r>
          </w:p>
        </w:tc>
      </w:tr>
    </w:tbl>
    <w:p w14:paraId="3F5914F0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AD5715B" w14:textId="255E4A84" w:rsidR="00CB5156" w:rsidRDefault="00107CD9" w:rsidP="00A961CB">
      <w:pPr>
        <w:widowControl w:val="0"/>
        <w:autoSpaceDE w:val="0"/>
        <w:autoSpaceDN w:val="0"/>
        <w:spacing w:after="0" w:line="240" w:lineRule="auto"/>
        <w:ind w:left="852" w:right="1271"/>
        <w:jc w:val="both"/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*If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 considers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need for referral/treatment on clinical grounds outside of these criteria, please refer to the Individual Funding Request policy for further information. If patient meets 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then prior approval is not required.</w:t>
      </w:r>
    </w:p>
    <w:sectPr w:rsidR="00CB5156" w:rsidSect="00A961CB">
      <w:footerReference w:type="default" r:id="rId7"/>
      <w:pgSz w:w="11910" w:h="16830"/>
      <w:pgMar w:top="172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13FA0A91" w:rsidR="00CA025D" w:rsidRDefault="00A961C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13FA0A91" w:rsidR="00CA025D" w:rsidRDefault="00A961C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4F2A7F"/>
    <w:rsid w:val="006E2F4A"/>
    <w:rsid w:val="006F35F2"/>
    <w:rsid w:val="009C2546"/>
    <w:rsid w:val="00A961CB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1CB"/>
  </w:style>
  <w:style w:type="paragraph" w:styleId="Footer">
    <w:name w:val="footer"/>
    <w:basedOn w:val="Normal"/>
    <w:link w:val="FooterChar"/>
    <w:uiPriority w:val="99"/>
    <w:unhideWhenUsed/>
    <w:rsid w:val="00A9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2026-07-15T08:11:00Z</dcterms:created>
  <dcterms:modified xsi:type="dcterms:W3CDTF">2026-07-15T08:14:00Z</dcterms:modified>
</cp:coreProperties>
</file>