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0B28" w14:textId="77777777" w:rsidR="006113A9" w:rsidRDefault="006113A9" w:rsidP="006113A9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802"/>
        <w:gridCol w:w="4837"/>
        <w:gridCol w:w="391"/>
      </w:tblGrid>
      <w:tr w:rsidR="006113A9" w14:paraId="327200C1" w14:textId="77777777" w:rsidTr="00745C5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5D772" w14:textId="77777777" w:rsidR="006113A9" w:rsidRDefault="006113A9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 w:rsidRPr="00944522">
              <w:rPr>
                <w:rFonts w:ascii="Arial" w:hAnsi="Arial" w:cs="Arial"/>
                <w:noProof/>
              </w:rPr>
              <w:drawing>
                <wp:inline distT="0" distB="0" distL="0" distR="0" wp14:anchorId="5C372594" wp14:editId="4AA9954D">
                  <wp:extent cx="3175000" cy="1506220"/>
                  <wp:effectExtent l="0" t="0" r="0" b="508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7090E" w14:textId="0B272312" w:rsidR="006113A9" w:rsidRPr="004E1319" w:rsidRDefault="006113A9" w:rsidP="00745C5B">
            <w:pPr>
              <w:jc w:val="righ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UROLOGY</w:t>
            </w:r>
            <w:r w:rsidR="00A340C2">
              <w:rPr>
                <w:b/>
                <w:color w:val="FF0000"/>
                <w:sz w:val="52"/>
                <w:szCs w:val="52"/>
              </w:rPr>
              <w:t xml:space="preserve"> </w:t>
            </w:r>
            <w:r w:rsidR="00A340C2" w:rsidRPr="00A340C2">
              <w:rPr>
                <w:b/>
                <w:color w:val="FF0000"/>
                <w:sz w:val="32"/>
                <w:szCs w:val="32"/>
              </w:rPr>
              <w:t>(excluding prostate)</w:t>
            </w:r>
          </w:p>
          <w:p w14:paraId="7F175A11" w14:textId="77777777" w:rsidR="004A6B20" w:rsidRPr="004E1319" w:rsidRDefault="004A6B20" w:rsidP="004A6B20">
            <w:pPr>
              <w:jc w:val="right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Urgent Suspected Cancer (USC) referral</w:t>
            </w:r>
            <w:r w:rsidRPr="004E1319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14:paraId="3845F8A9" w14:textId="77777777" w:rsidR="006113A9" w:rsidRPr="004E1319" w:rsidRDefault="006113A9" w:rsidP="00745C5B">
            <w:pPr>
              <w:jc w:val="right"/>
              <w:rPr>
                <w:b/>
                <w:i/>
                <w:sz w:val="28"/>
                <w:szCs w:val="28"/>
              </w:rPr>
            </w:pPr>
            <w:r w:rsidRPr="004E1319">
              <w:rPr>
                <w:b/>
                <w:i/>
                <w:sz w:val="28"/>
                <w:szCs w:val="28"/>
              </w:rPr>
              <w:t>Please refer via e-Referral Service</w:t>
            </w:r>
          </w:p>
          <w:p w14:paraId="6F61339F" w14:textId="77777777" w:rsidR="006113A9" w:rsidRPr="004E1319" w:rsidRDefault="006113A9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7F065EDB" w14:textId="77777777" w:rsidR="006113A9" w:rsidRPr="00AF0166" w:rsidRDefault="006113A9" w:rsidP="00745C5B">
            <w:pPr>
              <w:jc w:val="right"/>
              <w:rPr>
                <w:b/>
                <w:i/>
                <w:sz w:val="28"/>
                <w:szCs w:val="28"/>
              </w:rPr>
            </w:pPr>
          </w:p>
        </w:tc>
      </w:tr>
      <w:tr w:rsidR="006113A9" w:rsidRPr="00C62257" w14:paraId="6FBC8EBA" w14:textId="77777777" w:rsidTr="006113A9">
        <w:tblPrEx>
          <w:shd w:val="clear" w:color="auto" w:fill="44546A" w:themeFill="text2"/>
        </w:tblPrEx>
        <w:trPr>
          <w:gridBefore w:val="1"/>
          <w:gridAfter w:val="1"/>
          <w:wBefore w:w="426" w:type="dxa"/>
          <w:wAfter w:w="391" w:type="dxa"/>
        </w:trPr>
        <w:tc>
          <w:tcPr>
            <w:tcW w:w="9639" w:type="dxa"/>
            <w:gridSpan w:val="2"/>
            <w:shd w:val="clear" w:color="auto" w:fill="1F497D"/>
          </w:tcPr>
          <w:p w14:paraId="371F7DF8" w14:textId="77777777" w:rsidR="006113A9" w:rsidRDefault="006113A9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62257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use separate children’s proforma for patients under 16.  </w:t>
            </w:r>
          </w:p>
          <w:p w14:paraId="30A51775" w14:textId="77777777" w:rsidR="00A340C2" w:rsidRDefault="00A340C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5A93B611" w14:textId="00D374EC" w:rsidR="00A340C2" w:rsidRPr="00C62257" w:rsidRDefault="00A340C2" w:rsidP="00745C5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note there is now a separate Urgent Suspected Cancer referral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prostate cancer.</w:t>
            </w:r>
          </w:p>
        </w:tc>
      </w:tr>
    </w:tbl>
    <w:p w14:paraId="2FBC6CA2" w14:textId="77777777" w:rsidR="006113A9" w:rsidRDefault="006113A9" w:rsidP="006113A9">
      <w:pPr>
        <w:tabs>
          <w:tab w:val="left" w:pos="7890"/>
        </w:tabs>
        <w:rPr>
          <w:rFonts w:ascii="Arial" w:hAnsi="Arial" w:cs="Arial"/>
          <w:szCs w:val="22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402"/>
        <w:gridCol w:w="2401"/>
        <w:gridCol w:w="2288"/>
      </w:tblGrid>
      <w:tr w:rsidR="006113A9" w:rsidRPr="00944522" w14:paraId="22EE9C8C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AA04E74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6113A9" w:rsidRPr="00944522" w14:paraId="4DCB5A1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F8699F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Name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CC8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proofErr w:type="gramStart"/>
            <w:r w:rsidRPr="00944522">
              <w:rPr>
                <w:rFonts w:ascii="Arial" w:hAnsi="Arial" w:cs="Arial"/>
                <w:bCs/>
              </w:rPr>
              <w:t>firstname</w:t>
            </w:r>
            <w:proofErr w:type="spellEnd"/>
            <w:r w:rsidRPr="00944522">
              <w:rPr>
                <w:rFonts w:ascii="Arial" w:hAnsi="Arial" w:cs="Arial"/>
                <w:bCs/>
              </w:rPr>
              <w:t xml:space="preserve">} </w:t>
            </w:r>
            <w:r w:rsidRPr="00944522">
              <w:rPr>
                <w:rFonts w:ascii="Arial" w:hAnsi="Arial" w:cs="Arial"/>
              </w:rPr>
              <w:t xml:space="preserve"> $</w:t>
            </w:r>
            <w:proofErr w:type="gramEnd"/>
            <w:r w:rsidRPr="00944522">
              <w:rPr>
                <w:rFonts w:ascii="Arial" w:hAnsi="Arial" w:cs="Arial"/>
              </w:rPr>
              <w:t xml:space="preserve">{surname}  </w:t>
            </w:r>
          </w:p>
        </w:tc>
      </w:tr>
      <w:tr w:rsidR="006113A9" w:rsidRPr="00944522" w14:paraId="61FD2A5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C18B9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280E" w14:textId="77777777" w:rsidR="006113A9" w:rsidRPr="00944522" w:rsidRDefault="006113A9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patientAddress</w:t>
            </w:r>
            <w:proofErr w:type="spellEnd"/>
            <w:r w:rsidRPr="00944522">
              <w:rPr>
                <w:rFonts w:ascii="Arial" w:hAnsi="Arial" w:cs="Arial"/>
              </w:rPr>
              <w:t xml:space="preserve">}    </w:t>
            </w:r>
          </w:p>
          <w:p w14:paraId="7FD6796C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${postcode}</w:t>
            </w:r>
          </w:p>
        </w:tc>
      </w:tr>
      <w:tr w:rsidR="006113A9" w:rsidRPr="00944522" w14:paraId="1469450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EC44B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DOB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45EB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${dob}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0059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NHS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4B1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nhsNumber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6113A9" w:rsidRPr="00944522" w14:paraId="6A1D9D4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A693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Home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97D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${home}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772BC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Gender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848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${gender}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6113A9" w:rsidRPr="00944522" w14:paraId="77ACD894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7D17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Mobile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655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${mobile}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814D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Ethnicity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675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bCs/>
              </w:rPr>
              <w:t xml:space="preserve">${ethnicity} </w:t>
            </w:r>
            <w:r w:rsidRPr="00944522">
              <w:rPr>
                <w:rFonts w:ascii="Arial" w:hAnsi="Arial" w:cs="Arial"/>
                <w:b/>
                <w:vanish/>
              </w:rPr>
              <w:t> </w:t>
            </w:r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13A9" w:rsidRPr="00944522" w14:paraId="58D880EA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DA88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Preferred Tel. No.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A871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preferredNumber</w:t>
            </w:r>
            <w:proofErr w:type="spellEnd"/>
            <w:r w:rsidRPr="00944522">
              <w:rPr>
                <w:rFonts w:ascii="Arial" w:hAnsi="Arial" w:cs="Arial"/>
              </w:rPr>
              <w:t xml:space="preserve">} 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E8E4BF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 Address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A3A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${email}</w:t>
            </w:r>
          </w:p>
        </w:tc>
      </w:tr>
      <w:tr w:rsidR="006113A9" w:rsidRPr="00944522" w14:paraId="4CFB5B78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675F1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Main Spoken Language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55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${language}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CDE1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Interpreter needed?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37DA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Style w:val="Tablelabels"/>
                <w:rFonts w:cs="Arial"/>
              </w:rPr>
              <w:t xml:space="preserve">Yes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statusText w:type="text" w:val="interpretedRequiredYes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  <w:bookmarkEnd w:id="0"/>
            <w:r w:rsidRPr="00944522">
              <w:rPr>
                <w:rStyle w:val="Tablelabels"/>
                <w:rFonts w:cs="Arial"/>
              </w:rPr>
              <w:t xml:space="preserve">   No </w:t>
            </w:r>
            <w:r w:rsidRPr="00944522">
              <w:rPr>
                <w:rStyle w:val="Tablelabels"/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nterpretedRequired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Style w:val="Tablelabels"/>
                <w:rFonts w:cs="Arial"/>
              </w:rPr>
              <w:instrText xml:space="preserve"> FORMCHECKBOX </w:instrText>
            </w:r>
            <w:r w:rsidRPr="00944522">
              <w:rPr>
                <w:rStyle w:val="Tablelabels"/>
                <w:rFonts w:cs="Arial"/>
              </w:rPr>
            </w:r>
            <w:r w:rsidRPr="00944522">
              <w:rPr>
                <w:rStyle w:val="Tablelabels"/>
                <w:rFonts w:cs="Arial"/>
              </w:rPr>
              <w:fldChar w:fldCharType="separate"/>
            </w:r>
            <w:r w:rsidRPr="00944522">
              <w:rPr>
                <w:rStyle w:val="Tablelabels"/>
                <w:rFonts w:cs="Arial"/>
              </w:rPr>
              <w:fldChar w:fldCharType="end"/>
            </w:r>
          </w:p>
        </w:tc>
      </w:tr>
      <w:tr w:rsidR="006113A9" w:rsidRPr="00944522" w14:paraId="20668F12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0EA0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Transport needed?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DE4B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transportNeeded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FE0D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agrees to telephone message being left?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E8F9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patientMessageYes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4452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Message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0"/>
                <w:szCs w:val="20"/>
              </w:rPr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113A9" w:rsidRPr="00944522" w14:paraId="0920641E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B6D9F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Communication requirements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3C9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Hard of hearing:  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heck24"/>
                  <w:enabled/>
                  <w:calcOnExit w:val="0"/>
                  <w:statusText w:type="text" w:val="hardOfHearing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bookmarkEnd w:id="2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Visually impaired:  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visuallyImpaired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</w:t>
            </w:r>
          </w:p>
          <w:p w14:paraId="389524F3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Learning/mental difficulties: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learningOrMentalDifficulti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Dementia: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dementia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 </w:t>
            </w:r>
          </w:p>
          <w:p w14:paraId="4CB7407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Has the patient capacity? Yes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 xml:space="preserve">   No </w: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capacity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separate"/>
            </w: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fldChar w:fldCharType="end"/>
            </w:r>
          </w:p>
          <w:p w14:paraId="2D2FF17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 difficulties other: (please specify)</w:t>
            </w:r>
          </w:p>
          <w:p w14:paraId="234E2CFB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</w:t>
            </w:r>
            <w:proofErr w:type="spellStart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communicationDifficultiesOther</w:t>
            </w:r>
            <w:proofErr w:type="spellEnd"/>
            <w:r w:rsidRPr="00944522"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}</w:t>
            </w:r>
          </w:p>
        </w:tc>
      </w:tr>
      <w:tr w:rsidR="006113A9" w:rsidRPr="00944522" w14:paraId="634BD25D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D789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Safeguarding concerns?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A58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Cs w:val="22"/>
                <w:lang w:eastAsia="en-US"/>
              </w:rPr>
              <w:t>${safeguardingConcerns}</w:t>
            </w:r>
          </w:p>
        </w:tc>
      </w:tr>
      <w:tr w:rsidR="006113A9" w:rsidRPr="00944522" w14:paraId="4A6FC52B" w14:textId="77777777" w:rsidTr="00745C5B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2362A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lastRenderedPageBreak/>
              <w:t>Date of Decision to Refer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D72E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createdDate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41A5F352" w14:textId="77777777" w:rsidR="006113A9" w:rsidRPr="00944522" w:rsidRDefault="006113A9" w:rsidP="006113A9">
      <w:pPr>
        <w:spacing w:before="0" w:after="200" w:line="276" w:lineRule="auto"/>
        <w:rPr>
          <w:rFonts w:ascii="Arial" w:eastAsia="Calibri" w:hAnsi="Arial" w:cs="Arial"/>
          <w:b/>
          <w:szCs w:val="22"/>
          <w:lang w:eastAsia="en-US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860"/>
        <w:gridCol w:w="2401"/>
        <w:gridCol w:w="2288"/>
      </w:tblGrid>
      <w:tr w:rsidR="006113A9" w:rsidRPr="00944522" w14:paraId="0B67D173" w14:textId="77777777" w:rsidTr="00745C5B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6746C34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Registered GP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etails</w:t>
            </w:r>
          </w:p>
        </w:tc>
      </w:tr>
      <w:tr w:rsidR="006113A9" w:rsidRPr="00944522" w14:paraId="1417CDE4" w14:textId="77777777" w:rsidTr="00745C5B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DAD1F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Name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AD0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3" w:name="GPPracticeName"/>
            <w:r w:rsidRPr="00944522">
              <w:rPr>
                <w:rFonts w:ascii="Arial" w:hAnsi="Arial" w:cs="Arial"/>
                <w:bCs/>
              </w:rPr>
              <w:t>${</w:t>
            </w:r>
            <w:proofErr w:type="spellStart"/>
            <w:r w:rsidRPr="00944522">
              <w:rPr>
                <w:rFonts w:ascii="Arial" w:hAnsi="Arial" w:cs="Arial"/>
                <w:bCs/>
              </w:rPr>
              <w:t>practiceName</w:t>
            </w:r>
            <w:proofErr w:type="spellEnd"/>
            <w:r w:rsidRPr="00944522">
              <w:rPr>
                <w:rFonts w:ascii="Arial" w:hAnsi="Arial" w:cs="Arial"/>
                <w:bCs/>
              </w:rPr>
              <w:t>}</w:t>
            </w:r>
            <w:r w:rsidRPr="00944522">
              <w:rPr>
                <w:rFonts w:ascii="Arial" w:hAnsi="Arial" w:cs="Arial"/>
                <w:b/>
                <w:bCs/>
                <w:vanish/>
              </w:rPr>
              <w:t> </w:t>
            </w:r>
            <w:bookmarkEnd w:id="3"/>
            <w:r w:rsidRPr="00944522">
              <w:rPr>
                <w:rFonts w:ascii="Arial" w:hAnsi="Arial" w:cs="Arial"/>
                <w:vanish/>
              </w:rPr>
              <w:t xml:space="preserve"> </w:t>
            </w:r>
            <w:r w:rsidRPr="00944522">
              <w:rPr>
                <w:rFonts w:ascii="Arial" w:hAnsi="Arial" w:cs="Arial"/>
              </w:rPr>
              <w:t xml:space="preserve">  </w:t>
            </w:r>
          </w:p>
        </w:tc>
      </w:tr>
      <w:tr w:rsidR="006113A9" w:rsidRPr="00944522" w14:paraId="7885970D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2651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Registered GP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0536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usualName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DCB25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Usual GP / Referring GP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452C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referringClinical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6113A9" w:rsidRPr="00944522" w14:paraId="574D9715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0C768" w14:textId="77777777" w:rsidR="006113A9" w:rsidRPr="00944522" w:rsidRDefault="006113A9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Registered GP </w:t>
            </w:r>
          </w:p>
          <w:p w14:paraId="10EEBA06" w14:textId="77777777" w:rsidR="006113A9" w:rsidRPr="00944522" w:rsidRDefault="006113A9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Address</w:t>
            </w:r>
          </w:p>
          <w:p w14:paraId="31633878" w14:textId="77777777" w:rsidR="006113A9" w:rsidRPr="00944522" w:rsidRDefault="006113A9" w:rsidP="00745C5B">
            <w:pPr>
              <w:spacing w:before="0" w:after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2797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practice</w:t>
            </w:r>
            <w:r w:rsidRPr="00944522">
              <w:rPr>
                <w:rFonts w:ascii="Arial" w:hAnsi="Arial" w:cs="Arial"/>
              </w:rPr>
              <w:t>Address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6113A9" w:rsidRPr="00944522" w14:paraId="61041C09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9E88E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Tel No.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66F4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>${</w:t>
            </w:r>
            <w:r>
              <w:rPr>
                <w:rFonts w:ascii="Arial" w:hAnsi="Arial" w:cs="Arial"/>
              </w:rPr>
              <w:t>main</w:t>
            </w:r>
            <w:r w:rsidRPr="00944522">
              <w:rPr>
                <w:rFonts w:ascii="Arial" w:hAnsi="Arial" w:cs="Arial"/>
              </w:rPr>
              <w:t>}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9708A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Fax No.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2610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r w:rsidRPr="00944522">
              <w:rPr>
                <w:rFonts w:ascii="Arial" w:hAnsi="Arial" w:cs="Arial"/>
              </w:rPr>
              <w:t xml:space="preserve">${fax}  </w:t>
            </w:r>
          </w:p>
        </w:tc>
      </w:tr>
      <w:tr w:rsidR="006113A9" w:rsidRPr="00944522" w14:paraId="119DD48A" w14:textId="77777777" w:rsidTr="00745C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B47882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Email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B01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color w:val="808080"/>
                <w:szCs w:val="22"/>
                <w:lang w:eastAsia="en-US"/>
              </w:rPr>
            </w:pPr>
            <w:bookmarkStart w:id="4" w:name="OLE_LINK1"/>
            <w:bookmarkStart w:id="5" w:name="OLE_LINK2"/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gpEmail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  <w:bookmarkEnd w:id="4"/>
            <w:bookmarkEnd w:id="5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D1EDD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Practice Code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BC2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practiceCode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EEF7B69" w14:textId="77777777" w:rsidR="006113A9" w:rsidRPr="00944522" w:rsidRDefault="006113A9" w:rsidP="006113A9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268"/>
      </w:tblGrid>
      <w:tr w:rsidR="006113A9" w:rsidRPr="00944522" w14:paraId="633DDE9D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45E5DB5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Patient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ngagement</w:t>
            </w:r>
          </w:p>
        </w:tc>
      </w:tr>
      <w:tr w:rsidR="006113A9" w:rsidRPr="00944522" w14:paraId="49745E4B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922299" w14:textId="77777777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 xml:space="preserve">The patient has been informed that the reason for referral is to rule out or rule in </w:t>
            </w:r>
            <w:r w:rsidRPr="00944522">
              <w:rPr>
                <w:rFonts w:ascii="Arial" w:eastAsia="Calibri" w:hAnsi="Arial" w:cs="Arial"/>
                <w:b/>
              </w:rPr>
              <w:t>Cancer.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C462133" w14:textId="77777777" w:rsidR="006113A9" w:rsidRPr="00944522" w:rsidRDefault="006113A9" w:rsidP="00745C5B">
            <w:pPr>
              <w:jc w:val="center"/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DiscussedThePossibleDiagnosisOfCancerWithThePati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113A9" w:rsidRPr="00944522" w14:paraId="5CA585C3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24900" w14:textId="113FB57E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S</w:t>
            </w:r>
            <w:r w:rsidRPr="00944522" w:rsidDel="00993768">
              <w:rPr>
                <w:rFonts w:ascii="Arial" w:eastAsia="Calibri" w:hAnsi="Arial" w:cs="Arial"/>
                <w:b/>
              </w:rPr>
              <w:t>upporting inf</w:t>
            </w:r>
            <w:r w:rsidRPr="00944522">
              <w:rPr>
                <w:rFonts w:ascii="Arial" w:eastAsia="Calibri" w:hAnsi="Arial" w:cs="Arial"/>
                <w:b/>
              </w:rPr>
              <w:t>ormation (</w:t>
            </w:r>
            <w:r w:rsidR="004A6B20">
              <w:rPr>
                <w:rFonts w:ascii="Arial" w:eastAsia="Calibri" w:hAnsi="Arial" w:cs="Arial"/>
                <w:b/>
              </w:rPr>
              <w:t>USC</w:t>
            </w:r>
            <w:r w:rsidRPr="00944522">
              <w:rPr>
                <w:rFonts w:ascii="Arial" w:eastAsia="Calibri" w:hAnsi="Arial" w:cs="Arial"/>
                <w:b/>
              </w:rPr>
              <w:t xml:space="preserve"> leaflet) provided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FC7521A" w14:textId="77777777" w:rsidR="006113A9" w:rsidRPr="00944522" w:rsidRDefault="006113A9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HaveCounselledThePatientRegardingTheReferralProces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113A9" w:rsidRPr="00944522" w14:paraId="70D2387E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96D45" w14:textId="77777777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been informed of the likely next pathway steps and the time in which</w:t>
            </w:r>
            <w:r w:rsidRPr="00944522">
              <w:rPr>
                <w:rFonts w:ascii="Arial" w:eastAsia="Calibri" w:hAnsi="Arial" w:cs="Arial"/>
                <w:b/>
              </w:rPr>
              <w:t xml:space="preserve"> </w:t>
            </w:r>
            <w:r w:rsidRPr="00944522" w:rsidDel="00993768">
              <w:rPr>
                <w:rFonts w:ascii="Arial" w:eastAsia="Calibri" w:hAnsi="Arial" w:cs="Arial"/>
                <w:b/>
              </w:rPr>
              <w:t>they should be contacted?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5B1CB54" w14:textId="77777777" w:rsidR="006113A9" w:rsidRPr="00944522" w:rsidRDefault="006113A9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thePatientHasBeenAdvisedAndConfirmedTheyWillBeAvailableForAn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113A9" w:rsidRPr="00944522" w14:paraId="16813803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E37F4" w14:textId="77777777" w:rsidR="006113A9" w:rsidRPr="00944522" w:rsidDel="00993768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The patient has confirmed that they are willing and available to be contacted and attend the hospital for appointments and tests within the required timeframes?</w:t>
            </w:r>
          </w:p>
          <w:p w14:paraId="414560FC" w14:textId="77777777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 w:rsidDel="00993768">
              <w:rPr>
                <w:rFonts w:ascii="Arial" w:eastAsia="Calibri" w:hAnsi="Arial" w:cs="Arial"/>
                <w:b/>
              </w:rPr>
              <w:t>(and that this may include virtual or telephone consultations if appropriate)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1DA6791E" w14:textId="77777777" w:rsidR="006113A9" w:rsidRPr="00944522" w:rsidRDefault="006113A9" w:rsidP="00745C5B">
            <w:pPr>
              <w:jc w:val="center"/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vailableForAppointment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b/>
                <w:sz w:val="32"/>
                <w:szCs w:val="20"/>
              </w:rPr>
              <w:fldChar w:fldCharType="end"/>
            </w:r>
          </w:p>
        </w:tc>
      </w:tr>
      <w:tr w:rsidR="006113A9" w:rsidRPr="00944522" w14:paraId="7DC38D90" w14:textId="77777777" w:rsidTr="006113A9">
        <w:trPr>
          <w:trHeight w:val="126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E82D5" w14:textId="77777777" w:rsidR="006113A9" w:rsidRPr="00944522" w:rsidRDefault="006113A9" w:rsidP="00745C5B">
            <w:pPr>
              <w:rPr>
                <w:rFonts w:ascii="Arial" w:eastAsia="Calibri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</w:rPr>
              <w:t>Does the patient want a relative present at the appointment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CFE2AFA" w14:textId="77777777" w:rsidR="006113A9" w:rsidRPr="00944522" w:rsidRDefault="006113A9" w:rsidP="00745C5B">
            <w:pPr>
              <w:rPr>
                <w:rFonts w:ascii="Arial" w:hAnsi="Arial" w:cs="Arial"/>
              </w:rPr>
            </w:pP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Yes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Yes </w:t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atientRelativePresentNo"/>
                  <w:checkBox>
                    <w:sizeAuto/>
                    <w:default w:val="0"/>
                  </w:checkBox>
                </w:ffData>
              </w:fldChar>
            </w:r>
            <w:r w:rsidRPr="00944522">
              <w:rPr>
                <w:rFonts w:ascii="Arial" w:hAnsi="Arial" w:cs="Arial"/>
                <w:sz w:val="28"/>
                <w:szCs w:val="20"/>
              </w:rPr>
              <w:instrText xml:space="preserve"> FORMCHECKBOX </w:instrText>
            </w:r>
            <w:r w:rsidRPr="00944522">
              <w:rPr>
                <w:rFonts w:ascii="Arial" w:hAnsi="Arial" w:cs="Arial"/>
                <w:sz w:val="28"/>
                <w:szCs w:val="20"/>
              </w:rPr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separate"/>
            </w:r>
            <w:r w:rsidRPr="00944522">
              <w:rPr>
                <w:rFonts w:ascii="Arial" w:hAnsi="Arial" w:cs="Arial"/>
                <w:sz w:val="28"/>
                <w:szCs w:val="20"/>
              </w:rPr>
              <w:fldChar w:fldCharType="end"/>
            </w:r>
            <w:r w:rsidRPr="00944522">
              <w:rPr>
                <w:rFonts w:ascii="Arial" w:hAnsi="Arial" w:cs="Arial"/>
                <w:sz w:val="28"/>
                <w:szCs w:val="20"/>
              </w:rPr>
              <w:t xml:space="preserve"> No</w:t>
            </w:r>
          </w:p>
        </w:tc>
      </w:tr>
      <w:tr w:rsidR="006113A9" w:rsidRPr="00944522" w14:paraId="660C5826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1AB7DC" w14:textId="77777777" w:rsidR="006113A9" w:rsidRPr="00944522" w:rsidRDefault="006113A9" w:rsidP="00745C5B">
            <w:pPr>
              <w:spacing w:before="0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944522">
              <w:rPr>
                <w:rFonts w:ascii="Arial" w:eastAsia="Calibri" w:hAnsi="Arial" w:cs="Arial"/>
                <w:b/>
                <w:szCs w:val="22"/>
                <w:lang w:eastAsia="en-US"/>
              </w:rPr>
              <w:t>Patient or Carer Concerns/ Support Needs at the point of referral:</w:t>
            </w:r>
          </w:p>
        </w:tc>
      </w:tr>
      <w:tr w:rsidR="006113A9" w:rsidRPr="00944522" w14:paraId="1874A85D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E92DC" w14:textId="77777777" w:rsidR="006113A9" w:rsidRPr="00944522" w:rsidRDefault="006113A9" w:rsidP="00745C5B">
            <w:pPr>
              <w:spacing w:before="0" w:after="200" w:line="276" w:lineRule="auto"/>
              <w:rPr>
                <w:rFonts w:ascii="Arial" w:hAnsi="Arial" w:cs="Arial"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carerConcernsOrSupportNeeds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4E6BB23B" w14:textId="77777777" w:rsidR="006113A9" w:rsidRDefault="006113A9" w:rsidP="006113A9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7229"/>
        <w:gridCol w:w="993"/>
      </w:tblGrid>
      <w:tr w:rsidR="006113A9" w:rsidRPr="00CF5519" w14:paraId="0ED26B9C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4A165FE" w14:textId="77777777" w:rsidR="006113A9" w:rsidRPr="00CF5519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CF5519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Referral criteria</w:t>
            </w:r>
          </w:p>
        </w:tc>
      </w:tr>
      <w:tr w:rsidR="006113A9" w:rsidRPr="00CF5519" w14:paraId="3384D032" w14:textId="77777777" w:rsidTr="00745C5B">
        <w:trPr>
          <w:trHeight w:val="21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815E5" w14:textId="77777777" w:rsidR="006113A9" w:rsidRPr="00CF5519" w:rsidRDefault="006113A9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/>
                <w:b/>
                <w:sz w:val="24"/>
              </w:rPr>
              <w:t>Bladder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Renal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tract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cancer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CCE0E" w14:textId="77777777" w:rsidR="006113A9" w:rsidRPr="00834480" w:rsidRDefault="006113A9" w:rsidP="00745C5B">
            <w:pPr>
              <w:rPr>
                <w:rFonts w:ascii="Arial" w:eastAsiaTheme="minorHAnsi" w:hAnsi="Arial" w:cs="Arial"/>
                <w:b/>
                <w:bCs/>
              </w:rPr>
            </w:pPr>
            <w:r w:rsidRPr="00834480">
              <w:rPr>
                <w:rFonts w:ascii="Arial" w:eastAsiaTheme="minorHAnsi" w:hAnsi="Arial" w:cs="Arial"/>
                <w:b/>
                <w:bCs/>
              </w:rPr>
              <w:t>Visible Haematuria</w:t>
            </w:r>
          </w:p>
          <w:p w14:paraId="3539BD16" w14:textId="77777777" w:rsidR="006113A9" w:rsidRPr="00834480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eastAsiaTheme="minorHAnsi" w:hAnsi="Arial" w:cs="Arial"/>
              </w:rPr>
              <w:t xml:space="preserve">Aged </w:t>
            </w:r>
            <w:r w:rsidRPr="00834480">
              <w:rPr>
                <w:rFonts w:ascii="Arial" w:hAnsi="Arial" w:cs="Arial"/>
              </w:rPr>
              <w:t>≥</w:t>
            </w:r>
            <w:r w:rsidRPr="00834480">
              <w:rPr>
                <w:rFonts w:ascii="Arial" w:eastAsiaTheme="minorHAnsi" w:hAnsi="Arial" w:cs="Arial"/>
              </w:rPr>
              <w:t xml:space="preserve"> 45y with unexplained visible haematuria without UTI</w:t>
            </w:r>
          </w:p>
          <w:p w14:paraId="0317D235" w14:textId="77777777" w:rsidR="006113A9" w:rsidRPr="00834480" w:rsidRDefault="006113A9" w:rsidP="00745C5B">
            <w:pPr>
              <w:rPr>
                <w:rFonts w:ascii="AppleSystemUIFont" w:eastAsiaTheme="minorHAnsi" w:hAnsi="AppleSystemUIFont" w:cs="AppleSystemUIFont"/>
                <w:b/>
                <w:bCs/>
                <w:lang w:eastAsia="en-US"/>
              </w:rPr>
            </w:pPr>
            <w:r w:rsidRPr="00834480">
              <w:rPr>
                <w:rFonts w:ascii="Arial" w:eastAsiaTheme="minorHAnsi" w:hAnsi="Arial" w:cs="Arial"/>
                <w:b/>
                <w:bCs/>
                <w:color w:val="FF0000"/>
              </w:rPr>
              <w:t xml:space="preserve">PLEASE ENSURE that a U&amp;E HAS BEEN UNDERTAKEN within </w:t>
            </w:r>
            <w:r>
              <w:rPr>
                <w:rFonts w:ascii="Arial" w:eastAsiaTheme="minorHAnsi" w:hAnsi="Arial" w:cs="Arial"/>
                <w:b/>
                <w:bCs/>
                <w:color w:val="FF0000"/>
              </w:rPr>
              <w:t>1</w:t>
            </w:r>
            <w:r w:rsidRPr="00834480">
              <w:rPr>
                <w:rFonts w:ascii="Arial" w:eastAsiaTheme="minorHAnsi" w:hAnsi="Arial" w:cs="Arial"/>
                <w:b/>
                <w:bCs/>
                <w:color w:val="FF0000"/>
              </w:rPr>
              <w:t xml:space="preserve"> MONTH of referral (FOR CT SCAN)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7ED3B" w14:textId="77777777" w:rsidR="006113A9" w:rsidRPr="00CF5519" w:rsidRDefault="006113A9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visibleHaematur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113A9" w:rsidRPr="00CF5519" w14:paraId="448B3190" w14:textId="77777777" w:rsidTr="00745C5B">
        <w:trPr>
          <w:trHeight w:val="215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3DDE4" w14:textId="77777777" w:rsidR="006113A9" w:rsidRDefault="006113A9" w:rsidP="00745C5B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4317F" w14:textId="77777777" w:rsidR="006113A9" w:rsidRPr="00834480" w:rsidRDefault="006113A9" w:rsidP="00745C5B">
            <w:pPr>
              <w:rPr>
                <w:rFonts w:ascii="Arial" w:eastAsiaTheme="minorHAnsi" w:hAnsi="Arial" w:cs="Arial"/>
                <w:b/>
                <w:bCs/>
              </w:rPr>
            </w:pPr>
            <w:r w:rsidRPr="00834480">
              <w:rPr>
                <w:rFonts w:ascii="Arial" w:eastAsiaTheme="minorHAnsi" w:hAnsi="Arial" w:cs="Arial"/>
                <w:b/>
                <w:bCs/>
              </w:rPr>
              <w:t>Visible Haematuria</w:t>
            </w:r>
          </w:p>
          <w:p w14:paraId="587B9B6B" w14:textId="77777777" w:rsidR="006113A9" w:rsidRPr="00834480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lastRenderedPageBreak/>
              <w:t>Aged ≥ 45y with unexplained visible haematuria that persists or recurs after successful treatment of UTI</w:t>
            </w:r>
          </w:p>
          <w:p w14:paraId="19064040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eastAsiaTheme="minorHAnsi" w:hAnsi="Arial" w:cs="Arial"/>
                <w:b/>
                <w:bCs/>
                <w:color w:val="FF0000"/>
              </w:rPr>
              <w:t xml:space="preserve">PLEASE ENSURE that a U&amp;E HAS BEEN UNDERTAKEN within </w:t>
            </w:r>
            <w:r>
              <w:rPr>
                <w:rFonts w:ascii="Arial" w:eastAsiaTheme="minorHAnsi" w:hAnsi="Arial" w:cs="Arial"/>
                <w:b/>
                <w:bCs/>
                <w:color w:val="FF0000"/>
              </w:rPr>
              <w:t>1</w:t>
            </w:r>
            <w:r w:rsidRPr="00834480">
              <w:rPr>
                <w:rFonts w:ascii="Arial" w:eastAsiaTheme="minorHAnsi" w:hAnsi="Arial" w:cs="Arial"/>
                <w:b/>
                <w:bCs/>
                <w:color w:val="FF0000"/>
              </w:rPr>
              <w:t xml:space="preserve"> MONTH of referral (FOR CT SCAN)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B8BB4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visibleHaematuriaAfterSuccessfulTreatm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3A9" w:rsidRPr="00CF5519" w14:paraId="0A53A8B5" w14:textId="77777777" w:rsidTr="00745C5B">
        <w:trPr>
          <w:trHeight w:val="215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92B7E" w14:textId="77777777" w:rsidR="006113A9" w:rsidRDefault="006113A9" w:rsidP="00745C5B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653DF" w14:textId="77777777" w:rsidR="006113A9" w:rsidRPr="00834480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834480">
              <w:rPr>
                <w:rFonts w:ascii="Arial" w:hAnsi="Arial" w:cs="Arial"/>
                <w:b/>
                <w:bCs/>
              </w:rPr>
              <w:t>Non-visible Haematuria</w:t>
            </w:r>
          </w:p>
          <w:p w14:paraId="71CC5658" w14:textId="77777777" w:rsidR="006113A9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t>Aged ≥60y with unexplained non</w:t>
            </w:r>
            <w:r>
              <w:rPr>
                <w:rFonts w:ascii="Arial" w:hAnsi="Arial" w:cs="Arial"/>
              </w:rPr>
              <w:t>-</w:t>
            </w:r>
            <w:r w:rsidRPr="00834480">
              <w:rPr>
                <w:rFonts w:ascii="Arial" w:hAnsi="Arial" w:cs="Arial"/>
              </w:rPr>
              <w:t>visible haematuria and either</w:t>
            </w:r>
            <w:r>
              <w:rPr>
                <w:rFonts w:ascii="Arial" w:hAnsi="Arial" w:cs="Arial"/>
              </w:rPr>
              <w:t>:</w:t>
            </w:r>
          </w:p>
          <w:p w14:paraId="471960FC" w14:textId="77777777" w:rsidR="006113A9" w:rsidRPr="00834480" w:rsidRDefault="006113A9" w:rsidP="00745C5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t>Dysuria</w:t>
            </w:r>
          </w:p>
          <w:p w14:paraId="33AA767E" w14:textId="77777777" w:rsidR="006113A9" w:rsidRPr="00834480" w:rsidRDefault="006113A9" w:rsidP="00745C5B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t>Raised blood white cell count</w:t>
            </w:r>
          </w:p>
          <w:p w14:paraId="2D909C89" w14:textId="77777777" w:rsidR="006113A9" w:rsidRPr="00834480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834480">
              <w:rPr>
                <w:rFonts w:ascii="Arial" w:hAnsi="Arial" w:cs="Arial"/>
                <w:b/>
                <w:bCs/>
                <w:color w:val="FF0000"/>
              </w:rPr>
              <w:t>PLEASE ENSURE that a U&amp;E HAS BEEN UNDERTAKEN within 1 MONTH of referral – include result if available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208AA" w14:textId="77777777" w:rsidR="006113A9" w:rsidRDefault="006113A9" w:rsidP="00745C5B">
            <w:pPr>
              <w:rPr>
                <w:rFonts w:ascii="Arial" w:hAnsi="Arial" w:cs="Arial"/>
              </w:rPr>
            </w:pPr>
          </w:p>
          <w:p w14:paraId="57A333E1" w14:textId="77777777" w:rsidR="006113A9" w:rsidRPr="00A11E17" w:rsidRDefault="006113A9" w:rsidP="00745C5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40"/>
                <w:szCs w:val="44"/>
              </w:rPr>
              <w:softHyphen/>
            </w:r>
            <w:r>
              <w:rPr>
                <w:rFonts w:ascii="Arial" w:hAnsi="Arial" w:cs="Arial"/>
                <w:sz w:val="40"/>
                <w:szCs w:val="44"/>
              </w:rPr>
              <w:softHyphen/>
            </w:r>
          </w:p>
          <w:p w14:paraId="2B0A1B93" w14:textId="77777777" w:rsidR="006113A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ysuri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3DD0B244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raisedWhiteBloodCellCou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3A9" w:rsidRPr="00CF5519" w14:paraId="37CCE279" w14:textId="77777777" w:rsidTr="00745C5B">
        <w:trPr>
          <w:trHeight w:val="215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BDE9A" w14:textId="77777777" w:rsidR="006113A9" w:rsidRDefault="006113A9" w:rsidP="00745C5B">
            <w:pPr>
              <w:rPr>
                <w:rFonts w:ascii="Arial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7924A" w14:textId="77777777" w:rsidR="006113A9" w:rsidRPr="00834480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834480">
              <w:rPr>
                <w:rFonts w:ascii="Arial" w:hAnsi="Arial" w:cs="Arial"/>
                <w:b/>
                <w:bCs/>
              </w:rPr>
              <w:t>Mass on Imagin</w:t>
            </w:r>
            <w:r>
              <w:rPr>
                <w:rFonts w:ascii="Arial" w:hAnsi="Arial" w:cs="Arial"/>
                <w:b/>
                <w:bCs/>
              </w:rPr>
              <w:t>g</w:t>
            </w:r>
          </w:p>
          <w:p w14:paraId="3853DA47" w14:textId="77777777" w:rsidR="006113A9" w:rsidRPr="00834480" w:rsidRDefault="006113A9" w:rsidP="00745C5B">
            <w:pPr>
              <w:rPr>
                <w:rFonts w:ascii="Arial" w:hAnsi="Arial" w:cs="Arial"/>
              </w:rPr>
            </w:pPr>
            <w:r w:rsidRPr="00834480">
              <w:rPr>
                <w:rFonts w:ascii="Arial" w:hAnsi="Arial" w:cs="Arial"/>
              </w:rPr>
              <w:t>Mass in the kidney or bladder on USS or CT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B4E2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massOfKidne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3A9" w:rsidRPr="00CF5519" w14:paraId="67C0D16E" w14:textId="77777777" w:rsidTr="00745C5B">
        <w:trPr>
          <w:trHeight w:val="12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9016A" w14:textId="77777777" w:rsidR="006113A9" w:rsidRPr="00CF5519" w:rsidRDefault="006113A9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/>
                <w:b/>
                <w:sz w:val="24"/>
              </w:rPr>
              <w:t>Penile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Cancer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827F5" w14:textId="77777777" w:rsidR="006113A9" w:rsidRPr="00834480" w:rsidRDefault="006113A9" w:rsidP="00745C5B">
            <w:pPr>
              <w:rPr>
                <w:rFonts w:ascii="Arial" w:eastAsia="Calibri" w:hAnsi="Arial" w:cs="Arial"/>
              </w:rPr>
            </w:pPr>
            <w:r w:rsidRPr="00834480">
              <w:rPr>
                <w:rFonts w:ascii="Arial" w:hAnsi="Arial" w:cs="Arial"/>
              </w:rPr>
              <w:t>Penile mass or ulcerated lesion and STI excluded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C3CA" w14:textId="77777777" w:rsidR="006113A9" w:rsidRPr="00CF5519" w:rsidRDefault="006113A9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nileM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113A9" w:rsidRPr="00CF5519" w14:paraId="7D16EFCB" w14:textId="77777777" w:rsidTr="00745C5B">
        <w:trPr>
          <w:trHeight w:val="126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F59E0" w14:textId="77777777" w:rsidR="006113A9" w:rsidRPr="00CF5519" w:rsidRDefault="006113A9" w:rsidP="00745C5B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7DC51" w14:textId="77777777" w:rsidR="006113A9" w:rsidRPr="00834480" w:rsidRDefault="006113A9" w:rsidP="00745C5B">
            <w:pPr>
              <w:rPr>
                <w:rFonts w:ascii="Arial" w:eastAsia="Calibri" w:hAnsi="Arial" w:cs="Arial"/>
              </w:rPr>
            </w:pPr>
            <w:r w:rsidRPr="00834480">
              <w:rPr>
                <w:rFonts w:ascii="Arial" w:hAnsi="Arial" w:cs="Arial"/>
              </w:rPr>
              <w:t>Persistent penile lesion after treatment for STI completed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BF4E" w14:textId="77777777" w:rsidR="006113A9" w:rsidRPr="00CF5519" w:rsidRDefault="006113A9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persistentPenileLes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CF5519">
              <w:rPr>
                <w:rFonts w:ascii="Arial" w:hAnsi="Arial" w:cs="Arial"/>
              </w:rPr>
              <w:t xml:space="preserve"> </w:t>
            </w:r>
          </w:p>
        </w:tc>
      </w:tr>
      <w:tr w:rsidR="006113A9" w:rsidRPr="00CF5519" w14:paraId="43DFC71D" w14:textId="77777777" w:rsidTr="00745C5B">
        <w:trPr>
          <w:trHeight w:val="12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A447E" w14:textId="77777777" w:rsidR="006113A9" w:rsidRPr="00CF5519" w:rsidRDefault="006113A9" w:rsidP="00745C5B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/>
                <w:b/>
                <w:sz w:val="24"/>
              </w:rPr>
              <w:t>Testicular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Cancer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27874" w14:textId="3C1F7BF4" w:rsidR="000A5E07" w:rsidRPr="00521F9F" w:rsidRDefault="00521F9F" w:rsidP="00745C5B">
            <w:pPr>
              <w:rPr>
                <w:rFonts w:ascii="Arial" w:hAnsi="Arial" w:cs="Arial"/>
                <w:b/>
                <w:bCs/>
              </w:rPr>
            </w:pPr>
            <w:r w:rsidRPr="00521F9F">
              <w:rPr>
                <w:rFonts w:ascii="Arial" w:hAnsi="Arial" w:cs="Arial"/>
                <w:b/>
                <w:bCs/>
              </w:rPr>
              <w:t xml:space="preserve">Refer through </w:t>
            </w:r>
            <w:r w:rsidR="008A3C95">
              <w:rPr>
                <w:rFonts w:ascii="Arial" w:hAnsi="Arial" w:cs="Arial"/>
                <w:b/>
                <w:bCs/>
              </w:rPr>
              <w:t xml:space="preserve">the </w:t>
            </w:r>
            <w:r w:rsidRPr="00521F9F">
              <w:rPr>
                <w:rFonts w:ascii="Arial" w:hAnsi="Arial" w:cs="Arial"/>
                <w:b/>
                <w:bCs/>
              </w:rPr>
              <w:t>testicular lump pathway (direct access ultrasound)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DC86" w14:textId="21C4D573" w:rsidR="006113A9" w:rsidRPr="00CF5519" w:rsidRDefault="006113A9" w:rsidP="00745C5B">
            <w:pPr>
              <w:rPr>
                <w:rFonts w:ascii="Arial" w:eastAsia="Calibri" w:hAnsi="Arial" w:cs="Arial"/>
              </w:rPr>
            </w:pPr>
          </w:p>
        </w:tc>
      </w:tr>
      <w:tr w:rsidR="006113A9" w:rsidRPr="00CF5519" w14:paraId="0DAE43D6" w14:textId="77777777" w:rsidTr="00745C5B">
        <w:trPr>
          <w:trHeight w:val="126"/>
        </w:trPr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6737B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If your patient does not meet NICE suspected cancer referral criteria, but you feel they warrant further investigation, please disclose full details in your referral letter.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2E9D" w14:textId="77777777" w:rsidR="006113A9" w:rsidRPr="00CF5519" w:rsidRDefault="006113A9" w:rsidP="00745C5B">
            <w:pPr>
              <w:rPr>
                <w:rFonts w:ascii="Arial" w:hAnsi="Arial" w:cs="Arial"/>
              </w:rPr>
            </w:pPr>
            <w:r w:rsidRPr="00CF5519">
              <w:rPr>
                <w:rFonts w:ascii="Arial" w:hAnsi="Arial"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oesNotMeetNICECriteria"/>
                  <w:checkBox>
                    <w:sizeAuto/>
                    <w:default w:val="0"/>
                  </w:checkBox>
                </w:ffData>
              </w:fldChar>
            </w:r>
            <w:r w:rsidRPr="00CF5519">
              <w:rPr>
                <w:rFonts w:ascii="Arial" w:hAnsi="Arial" w:cs="Arial"/>
                <w:sz w:val="21"/>
                <w:szCs w:val="22"/>
              </w:rPr>
              <w:instrText xml:space="preserve"> FORMCHECKBOX </w:instrText>
            </w:r>
            <w:r w:rsidRPr="00CF5519">
              <w:rPr>
                <w:rFonts w:ascii="Arial" w:hAnsi="Arial" w:cs="Arial"/>
                <w:sz w:val="21"/>
                <w:szCs w:val="22"/>
              </w:rPr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separate"/>
            </w:r>
            <w:r w:rsidRPr="00CF5519">
              <w:rPr>
                <w:rFonts w:ascii="Arial" w:hAnsi="Arial" w:cs="Arial"/>
                <w:sz w:val="21"/>
                <w:szCs w:val="22"/>
              </w:rPr>
              <w:fldChar w:fldCharType="end"/>
            </w:r>
          </w:p>
        </w:tc>
      </w:tr>
    </w:tbl>
    <w:p w14:paraId="716D1386" w14:textId="77777777" w:rsidR="006113A9" w:rsidRDefault="006113A9" w:rsidP="006113A9">
      <w:pPr>
        <w:rPr>
          <w:rFonts w:ascii="Arial" w:hAnsi="Arial" w:cs="Arial"/>
          <w:b/>
          <w:color w:val="FFFFFF" w:themeColor="background1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6113A9" w:rsidRPr="00CF5519" w14:paraId="203511AE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092F106" w14:textId="77777777" w:rsidR="006113A9" w:rsidRPr="00CF5519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Routine referral</w:t>
            </w:r>
          </w:p>
        </w:tc>
      </w:tr>
      <w:tr w:rsidR="006113A9" w:rsidRPr="009B2A45" w14:paraId="5F6E28E5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F0EB" w14:textId="77777777" w:rsidR="006113A9" w:rsidRPr="009B2A45" w:rsidRDefault="006113A9" w:rsidP="00745C5B">
            <w:pPr>
              <w:rPr>
                <w:rFonts w:ascii="Arial" w:eastAsia="Calibri" w:hAnsi="Arial" w:cs="Arial"/>
              </w:rPr>
            </w:pPr>
            <w:r w:rsidRPr="009B2A45">
              <w:rPr>
                <w:rFonts w:ascii="Arial" w:hAnsi="Arial" w:cs="Arial"/>
                <w:b/>
                <w:bCs/>
              </w:rPr>
              <w:t>Non-visible Haematuria</w:t>
            </w:r>
            <w:r w:rsidRPr="009B2A45">
              <w:rPr>
                <w:rFonts w:ascii="Arial" w:hAnsi="Arial" w:cs="Arial"/>
              </w:rPr>
              <w:t xml:space="preserve"> (A trace of blood </w:t>
            </w:r>
            <w:proofErr w:type="spellStart"/>
            <w:r w:rsidRPr="009B2A45">
              <w:rPr>
                <w:rFonts w:ascii="Arial" w:hAnsi="Arial" w:cs="Arial"/>
              </w:rPr>
              <w:t>on</w:t>
            </w:r>
            <w:proofErr w:type="spellEnd"/>
            <w:r w:rsidRPr="009B2A45">
              <w:rPr>
                <w:rFonts w:ascii="Arial" w:hAnsi="Arial" w:cs="Arial"/>
              </w:rPr>
              <w:t xml:space="preserve"> urine dipstick is not considered to be of significance)</w:t>
            </w:r>
          </w:p>
        </w:tc>
      </w:tr>
      <w:tr w:rsidR="006113A9" w:rsidRPr="009B2A45" w14:paraId="1950119A" w14:textId="77777777" w:rsidTr="00745C5B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C042" w14:textId="77777777" w:rsidR="006113A9" w:rsidRPr="009B2A45" w:rsidRDefault="006113A9" w:rsidP="00745C5B">
            <w:pPr>
              <w:rPr>
                <w:rFonts w:ascii="Arial" w:hAnsi="Arial" w:cs="Arial"/>
              </w:rPr>
            </w:pPr>
            <w:r w:rsidRPr="009B2A45">
              <w:rPr>
                <w:rFonts w:ascii="Arial" w:hAnsi="Arial" w:cs="Arial"/>
              </w:rPr>
              <w:t>All patients 60yrs and under:</w:t>
            </w:r>
          </w:p>
          <w:p w14:paraId="169364B8" w14:textId="77777777" w:rsidR="006113A9" w:rsidRPr="009B2A45" w:rsidRDefault="006113A9" w:rsidP="00745C5B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</w:rPr>
            </w:pPr>
            <w:r w:rsidRPr="009B2A45">
              <w:rPr>
                <w:rFonts w:ascii="Arial" w:hAnsi="Arial" w:cs="Arial"/>
              </w:rPr>
              <w:t>If proteinuria or raised creatinine – refer to renal physician</w:t>
            </w:r>
          </w:p>
          <w:p w14:paraId="2F8B97EC" w14:textId="77777777" w:rsidR="006113A9" w:rsidRPr="009B2A45" w:rsidRDefault="006113A9" w:rsidP="00745C5B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</w:rPr>
            </w:pPr>
            <w:r w:rsidRPr="009B2A45">
              <w:rPr>
                <w:rFonts w:ascii="Arial" w:hAnsi="Arial" w:cs="Arial"/>
              </w:rPr>
              <w:t>If no proteinuria and normal creatinine – refer to a urologist</w:t>
            </w:r>
          </w:p>
        </w:tc>
      </w:tr>
    </w:tbl>
    <w:p w14:paraId="2FC004C2" w14:textId="77777777" w:rsidR="006113A9" w:rsidRPr="00944522" w:rsidRDefault="006113A9" w:rsidP="006113A9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EE0EA0" w:rsidRPr="00CF5519" w14:paraId="716B9466" w14:textId="77777777" w:rsidTr="00966425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65EDC71" w14:textId="77777777" w:rsidR="00EE0EA0" w:rsidRPr="00CF5519" w:rsidRDefault="00EE0EA0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add clinical details and examination findings</w:t>
            </w:r>
          </w:p>
          <w:p w14:paraId="603BCE70" w14:textId="77777777" w:rsidR="00EE0EA0" w:rsidRPr="00CF5519" w:rsidRDefault="00EE0EA0" w:rsidP="0096642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this can be copied from your consultation note</w:t>
            </w:r>
            <w:r w:rsidRPr="00CF5519">
              <w:rPr>
                <w:rFonts w:ascii="Arial" w:hAnsi="Arial"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EE0EA0" w:rsidRPr="00CF5519" w14:paraId="093CB95A" w14:textId="77777777" w:rsidTr="00966425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DDB"/>
            <w:hideMark/>
          </w:tcPr>
          <w:p w14:paraId="4728F49B" w14:textId="77777777" w:rsidR="00EE0EA0" w:rsidRPr="00CF5519" w:rsidRDefault="00EE0EA0" w:rsidP="00966425">
            <w:pPr>
              <w:rPr>
                <w:rFonts w:ascii="Arial" w:hAnsi="Arial" w:cs="Arial"/>
                <w:b/>
              </w:rPr>
            </w:pPr>
            <w:r w:rsidRPr="00CF5519">
              <w:rPr>
                <w:rFonts w:ascii="Arial" w:hAnsi="Arial" w:cs="Arial"/>
              </w:rPr>
              <w:t>${</w:t>
            </w:r>
            <w:proofErr w:type="spellStart"/>
            <w:r w:rsidRPr="00CF5519">
              <w:rPr>
                <w:rFonts w:ascii="Arial" w:hAnsi="Arial" w:cs="Arial"/>
              </w:rPr>
              <w:t>symptomsAndExaminationFindings</w:t>
            </w:r>
            <w:proofErr w:type="spellEnd"/>
            <w:r w:rsidRPr="00CF5519">
              <w:rPr>
                <w:rFonts w:ascii="Arial" w:hAnsi="Arial" w:cs="Arial"/>
              </w:rPr>
              <w:t>}</w:t>
            </w:r>
          </w:p>
        </w:tc>
      </w:tr>
      <w:tr w:rsidR="00DF0B5B" w:rsidRPr="00944522" w14:paraId="2BC7BB76" w14:textId="77777777" w:rsidTr="005052BE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F1ABA1" w14:textId="77777777" w:rsidR="00DF0B5B" w:rsidRPr="006A49E9" w:rsidRDefault="00DF0B5B" w:rsidP="005052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Digital rectal examination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220F9" w14:textId="77777777" w:rsidR="00DF0B5B" w:rsidRPr="00B05ECA" w:rsidRDefault="00DF0B5B" w:rsidP="005052BE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digitalRectalExamination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EE0EA0" w:rsidRPr="00944522" w14:paraId="2C0D7647" w14:textId="77777777" w:rsidTr="00966425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23FCA7" w14:textId="77777777" w:rsidR="00EE0EA0" w:rsidRPr="006A49E9" w:rsidRDefault="00EE0EA0" w:rsidP="0096642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Patient anxiety level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0774C" w14:textId="77777777" w:rsidR="00EE0EA0" w:rsidRPr="00B05ECA" w:rsidRDefault="00EE0EA0" w:rsidP="00966425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patientAnxietyLevel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68CEF376" w14:textId="77777777" w:rsidR="00EE0EA0" w:rsidRDefault="00EE0EA0" w:rsidP="006113A9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1842"/>
        <w:gridCol w:w="3828"/>
      </w:tblGrid>
      <w:tr w:rsidR="006113A9" w:rsidRPr="00944522" w14:paraId="614153E1" w14:textId="77777777" w:rsidTr="00745C5B"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AEDD642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Anticoagulation status</w:t>
            </w:r>
          </w:p>
        </w:tc>
      </w:tr>
      <w:tr w:rsidR="006113A9" w:rsidRPr="004A1E67" w14:paraId="0D5B13A8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BB788" w14:textId="77777777" w:rsidR="006113A9" w:rsidRPr="00B844D8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lastRenderedPageBreak/>
              <w:t>Is the patient currently on any anticoagulants?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93F" w14:textId="77777777" w:rsidR="006113A9" w:rsidRPr="004A1E67" w:rsidRDefault="006113A9" w:rsidP="00745C5B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coagulan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F29B" w14:textId="77777777" w:rsidR="006113A9" w:rsidRPr="004A1E67" w:rsidRDefault="006113A9" w:rsidP="00745C5B">
            <w:pPr>
              <w:rPr>
                <w:rFonts w:ascii="Arial" w:eastAsia="Calibri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anticoagulantsTextarea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  <w:tr w:rsidR="006113A9" w:rsidRPr="004A1E67" w14:paraId="79F088B2" w14:textId="77777777" w:rsidTr="00745C5B">
        <w:trPr>
          <w:trHeight w:val="12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DC45B" w14:textId="77777777" w:rsidR="006113A9" w:rsidRPr="00B844D8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B844D8">
              <w:rPr>
                <w:rFonts w:ascii="Arial" w:eastAsia="Arial,Bold" w:hAnsi="Arial" w:cs="Arial"/>
                <w:b/>
                <w:bCs/>
              </w:rPr>
              <w:t>Is the patient currently on any antiplatelet medications?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DD54" w14:textId="77777777" w:rsidR="006113A9" w:rsidRDefault="006113A9" w:rsidP="0074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ntiplatelets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1E6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CC8A" w14:textId="77777777" w:rsidR="006113A9" w:rsidRDefault="006113A9" w:rsidP="00745C5B">
            <w:pPr>
              <w:rPr>
                <w:rFonts w:ascii="Arial" w:hAnsi="Arial" w:cs="Arial"/>
              </w:rPr>
            </w:pPr>
            <w:r w:rsidRPr="004B3E26">
              <w:rPr>
                <w:rFonts w:ascii="Arial" w:hAnsi="Arial" w:cs="Arial"/>
              </w:rPr>
              <w:t>${</w:t>
            </w:r>
            <w:proofErr w:type="spellStart"/>
            <w:r w:rsidRPr="004B3E26">
              <w:rPr>
                <w:rFonts w:ascii="Arial" w:eastAsiaTheme="minorHAnsi" w:hAnsi="Arial" w:cs="Arial"/>
              </w:rPr>
              <w:t>antiplateletsTextarea</w:t>
            </w:r>
            <w:proofErr w:type="spellEnd"/>
            <w:r w:rsidRPr="004B3E26">
              <w:rPr>
                <w:rFonts w:ascii="Arial" w:hAnsi="Arial" w:cs="Arial"/>
              </w:rPr>
              <w:t>}</w:t>
            </w:r>
          </w:p>
        </w:tc>
      </w:tr>
    </w:tbl>
    <w:p w14:paraId="1BB90835" w14:textId="77777777" w:rsidR="006113A9" w:rsidRPr="00944522" w:rsidRDefault="006113A9" w:rsidP="006113A9">
      <w:pPr>
        <w:rPr>
          <w:rFonts w:ascii="Arial" w:hAnsi="Arial" w:cs="Arial"/>
          <w:b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946"/>
      </w:tblGrid>
      <w:tr w:rsidR="006113A9" w:rsidRPr="00944522" w14:paraId="59B9AD66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47C9054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Relevant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i</w:t>
            </w:r>
            <w:r w:rsidRPr="00944522">
              <w:rPr>
                <w:rFonts w:ascii="Arial" w:hAnsi="Arial" w:cs="Arial"/>
                <w:b/>
                <w:color w:val="FFFFFF" w:themeColor="background1"/>
                <w:sz w:val="24"/>
              </w:rPr>
              <w:t>nvestigations</w:t>
            </w:r>
          </w:p>
        </w:tc>
      </w:tr>
      <w:tr w:rsidR="006113A9" w:rsidRPr="00C62257" w14:paraId="3AFE1CFC" w14:textId="77777777" w:rsidTr="006113A9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</w:tcPr>
          <w:p w14:paraId="433DF573" w14:textId="1BFE1949" w:rsidR="006113A9" w:rsidRPr="00C62257" w:rsidRDefault="006113A9" w:rsidP="00745C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62257">
              <w:rPr>
                <w:rFonts w:ascii="Arial" w:hAnsi="Arial" w:cs="Arial"/>
                <w:b/>
                <w:bCs/>
                <w:color w:val="FFFFFF" w:themeColor="background1"/>
              </w:rPr>
              <w:t xml:space="preserve">All patients requiring a 'suspicious of cancer' referral must have a recent (&lt; </w:t>
            </w:r>
            <w:r w:rsidR="00EB270D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  <w:r w:rsidRPr="00C6225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months) U&amp;E result to facilitate efficient pathway next steps.</w:t>
            </w:r>
          </w:p>
        </w:tc>
      </w:tr>
      <w:tr w:rsidR="006113A9" w:rsidRPr="00944522" w14:paraId="235FBDEC" w14:textId="77777777" w:rsidTr="006113A9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AAD214" w14:textId="77777777" w:rsidR="006113A9" w:rsidRPr="006A49E9" w:rsidRDefault="006113A9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U&amp;E</w:t>
            </w:r>
            <w:r w:rsidRPr="006A49E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14A1DA2" w14:textId="77777777" w:rsidR="006113A9" w:rsidRPr="001C7033" w:rsidRDefault="006113A9" w:rsidP="00745C5B">
            <w:pPr>
              <w:rPr>
                <w:rFonts w:ascii="Arial" w:hAnsi="Arial" w:cs="Arial"/>
                <w:b/>
                <w:bCs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>
              <w:rPr>
                <w:rFonts w:ascii="Arial" w:hAnsi="Arial" w:cs="Arial"/>
              </w:rPr>
              <w:t>renalFunctionG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  <w:tr w:rsidR="006113A9" w:rsidRPr="00944522" w14:paraId="5EE2143C" w14:textId="77777777" w:rsidTr="00745C5B">
        <w:trPr>
          <w:trHeight w:val="1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734D5" w14:textId="77777777" w:rsidR="006113A9" w:rsidRPr="006A49E9" w:rsidRDefault="006113A9" w:rsidP="00745C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29A9C" w14:textId="77777777" w:rsidR="006113A9" w:rsidRPr="00B05ECA" w:rsidRDefault="006113A9" w:rsidP="00745C5B">
            <w:pPr>
              <w:rPr>
                <w:rFonts w:ascii="Arial" w:eastAsia="Calibri" w:hAnsi="Arial" w:cs="Arial"/>
              </w:rPr>
            </w:pPr>
            <w:r w:rsidRPr="00944522">
              <w:rPr>
                <w:rFonts w:ascii="Arial" w:hAnsi="Arial" w:cs="Arial"/>
              </w:rPr>
              <w:t>${</w:t>
            </w:r>
            <w:proofErr w:type="spellStart"/>
            <w:r w:rsidRPr="00944522">
              <w:rPr>
                <w:rFonts w:ascii="Arial" w:hAnsi="Arial" w:cs="Arial"/>
              </w:rPr>
              <w:t>relevantInvestigations</w:t>
            </w:r>
            <w:proofErr w:type="spellEnd"/>
            <w:r w:rsidRPr="00944522">
              <w:rPr>
                <w:rFonts w:ascii="Arial" w:hAnsi="Arial" w:cs="Arial"/>
              </w:rPr>
              <w:t>}</w:t>
            </w:r>
          </w:p>
        </w:tc>
      </w:tr>
    </w:tbl>
    <w:p w14:paraId="222F192B" w14:textId="77777777" w:rsidR="006113A9" w:rsidRPr="00944522" w:rsidRDefault="006113A9" w:rsidP="006113A9">
      <w:pPr>
        <w:rPr>
          <w:rFonts w:ascii="Arial" w:hAnsi="Arial" w:cs="Arial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72"/>
      </w:tblGrid>
      <w:tr w:rsidR="006113A9" w:rsidRPr="00944522" w14:paraId="0C79BCAE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E53D9F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Performance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s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tatus 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-</w:t>
            </w: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 xml:space="preserve"> WHO classification </w:t>
            </w:r>
          </w:p>
        </w:tc>
      </w:tr>
      <w:tr w:rsidR="006113A9" w:rsidRPr="00944522" w14:paraId="68005673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48105D" w14:textId="77777777" w:rsidR="006113A9" w:rsidRPr="002A70FE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0 - Able to carry out all normal activity without restriction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8A89F9F" w14:textId="77777777" w:rsidR="006113A9" w:rsidRPr="002A70FE" w:rsidRDefault="006113A9" w:rsidP="00745C5B">
            <w:pPr>
              <w:jc w:val="center"/>
              <w:rPr>
                <w:rFonts w:ascii="Arial" w:eastAsia="Calibri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ullyActiv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113A9" w:rsidRPr="00944522" w14:paraId="3E0C67D8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162C0" w14:textId="77777777" w:rsidR="006113A9" w:rsidRPr="002A70FE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1 - Restricted in physically strenuous activity, but able to walk and do light work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00364BF3" w14:textId="77777777" w:rsidR="006113A9" w:rsidRPr="002A70FE" w:rsidRDefault="006113A9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trenuousActivity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113A9" w:rsidRPr="00944522" w14:paraId="1E3B18A0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896A5" w14:textId="77777777" w:rsidR="006113A9" w:rsidRPr="002A70FE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2 - Able to walk and capable of all self-care, but unable to carry out any work. Up and about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67B8239C" w14:textId="77777777" w:rsidR="006113A9" w:rsidRPr="002A70FE" w:rsidRDefault="006113A9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nableCarryOutWork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113A9" w:rsidRPr="00944522" w14:paraId="6696D500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C7CC1" w14:textId="77777777" w:rsidR="006113A9" w:rsidRPr="002A70FE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3 - Capable of only limited self-care, confined to bed or chair more than 50% of waking hours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1BACEA8" w14:textId="77777777" w:rsidR="006113A9" w:rsidRPr="002A70FE" w:rsidRDefault="006113A9" w:rsidP="00745C5B">
            <w:pPr>
              <w:jc w:val="center"/>
              <w:rPr>
                <w:rFonts w:ascii="Arial" w:hAnsi="Arial" w:cs="Arial"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limitedSelfCare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  <w:tr w:rsidR="006113A9" w:rsidRPr="00944522" w14:paraId="592DDEAA" w14:textId="77777777" w:rsidTr="006113A9">
        <w:trPr>
          <w:trHeight w:val="126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765643" w14:textId="77777777" w:rsidR="006113A9" w:rsidRPr="002A70FE" w:rsidDel="00993768" w:rsidRDefault="006113A9" w:rsidP="00745C5B">
            <w:pPr>
              <w:rPr>
                <w:rFonts w:ascii="Arial" w:eastAsia="Calibri" w:hAnsi="Arial" w:cs="Arial"/>
                <w:b/>
                <w:szCs w:val="22"/>
              </w:rPr>
            </w:pPr>
            <w:r w:rsidRPr="002A70FE">
              <w:rPr>
                <w:rFonts w:ascii="Arial" w:eastAsia="Calibri" w:hAnsi="Arial" w:cs="Arial"/>
                <w:b/>
                <w:szCs w:val="22"/>
              </w:rPr>
              <w:t>4 - Completely disabled. Cannot carry on any self-care. Totally confined to bed or chair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DD82C72" w14:textId="77777777" w:rsidR="006113A9" w:rsidRPr="002A70FE" w:rsidRDefault="006113A9" w:rsidP="00745C5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70FE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completelyDisabled"/>
                  <w:checkBox>
                    <w:sizeAuto/>
                    <w:default w:val="0"/>
                  </w:checkBox>
                </w:ffData>
              </w:fldChar>
            </w:r>
            <w:r w:rsidRPr="002A70FE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Pr="002A70FE">
              <w:rPr>
                <w:rFonts w:ascii="Arial" w:hAnsi="Arial" w:cs="Arial"/>
                <w:b/>
                <w:szCs w:val="22"/>
              </w:rPr>
            </w:r>
            <w:r w:rsidRPr="002A70FE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2A70FE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</w:tr>
    </w:tbl>
    <w:p w14:paraId="4FC40403" w14:textId="77777777" w:rsidR="006113A9" w:rsidRDefault="006113A9" w:rsidP="006113A9">
      <w:pPr>
        <w:rPr>
          <w:rFonts w:ascii="Arial" w:hAnsi="Arial" w:cs="Arial"/>
          <w:b/>
        </w:rPr>
      </w:pPr>
    </w:p>
    <w:p w14:paraId="2DDAC247" w14:textId="77777777" w:rsidR="006113A9" w:rsidRPr="00944522" w:rsidRDefault="006113A9" w:rsidP="006113A9">
      <w:pPr>
        <w:rPr>
          <w:rFonts w:ascii="Arial" w:hAnsi="Arial" w:cs="Arial"/>
          <w:sz w:val="20"/>
          <w:szCs w:val="20"/>
        </w:rPr>
      </w:pPr>
    </w:p>
    <w:p w14:paraId="3C5BF9CE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Consultations</w:t>
      </w:r>
    </w:p>
    <w:p w14:paraId="2F8B2FC6" w14:textId="77777777" w:rsidR="006113A9" w:rsidRPr="00944522" w:rsidRDefault="006113A9" w:rsidP="006113A9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additionalClinicalInfo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09B493E7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F9AB7A4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D840DA9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Past Medical History</w:t>
      </w:r>
    </w:p>
    <w:p w14:paraId="6E0CC244" w14:textId="77777777" w:rsidR="006113A9" w:rsidRPr="00944522" w:rsidRDefault="006113A9" w:rsidP="006113A9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944522">
        <w:rPr>
          <w:rFonts w:ascii="Arial" w:hAnsi="Arial" w:cs="Arial"/>
          <w:szCs w:val="22"/>
          <w:shd w:val="clear" w:color="auto" w:fill="FFFFFF"/>
        </w:rPr>
        <w:t>medicalHistory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7A859B8B" w14:textId="77777777" w:rsidR="006113A9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2AD129D" w14:textId="77777777" w:rsidR="006113A9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74AFF942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Family history</w:t>
      </w:r>
    </w:p>
    <w:p w14:paraId="1DFA4C4B" w14:textId="77777777" w:rsidR="006113A9" w:rsidRPr="00944522" w:rsidRDefault="006113A9" w:rsidP="006113A9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proofErr w:type="spellStart"/>
      <w:r w:rsidRPr="006C6CDC">
        <w:rPr>
          <w:rFonts w:asciiTheme="minorHAnsi" w:hAnsiTheme="minorHAnsi" w:cstheme="minorHAnsi"/>
        </w:rPr>
        <w:t>relevantFamilyHistoryOfCancer</w:t>
      </w:r>
      <w:proofErr w:type="spellEnd"/>
      <w:r w:rsidRPr="00944522">
        <w:rPr>
          <w:rFonts w:ascii="Arial" w:hAnsi="Arial" w:cs="Arial"/>
          <w:szCs w:val="22"/>
          <w:shd w:val="clear" w:color="auto" w:fill="FFFFFF"/>
        </w:rPr>
        <w:t>}</w:t>
      </w:r>
    </w:p>
    <w:p w14:paraId="264DA1B4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0B4142AC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61A77083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6" w:name="TUhn9naeVvMfQcbWkkup"/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Current Medications</w:t>
      </w:r>
    </w:p>
    <w:p w14:paraId="6F943BFC" w14:textId="77777777" w:rsidR="006113A9" w:rsidRPr="00944522" w:rsidRDefault="006113A9" w:rsidP="006113A9">
      <w:pPr>
        <w:spacing w:line="320" w:lineRule="exact"/>
        <w:rPr>
          <w:rFonts w:ascii="Arial" w:hAnsi="Arial" w:cs="Arial"/>
          <w:szCs w:val="22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medication}</w:t>
      </w:r>
    </w:p>
    <w:p w14:paraId="24CE300E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p w14:paraId="15164628" w14:textId="77777777" w:rsidR="006113A9" w:rsidRPr="00944522" w:rsidRDefault="006113A9" w:rsidP="006113A9">
      <w:pPr>
        <w:spacing w:line="320" w:lineRule="exact"/>
        <w:rPr>
          <w:rFonts w:ascii="Arial" w:hAnsi="Arial" w:cs="Arial"/>
          <w:color w:val="002060"/>
          <w:sz w:val="20"/>
          <w:szCs w:val="20"/>
        </w:rPr>
      </w:pPr>
    </w:p>
    <w:bookmarkEnd w:id="6"/>
    <w:p w14:paraId="128E216F" w14:textId="77777777" w:rsidR="006113A9" w:rsidRPr="00944522" w:rsidRDefault="006113A9" w:rsidP="006113A9">
      <w:pPr>
        <w:spacing w:line="320" w:lineRule="exact"/>
        <w:rPr>
          <w:rFonts w:ascii="Arial" w:hAnsi="Arial" w:cs="Arial"/>
          <w:b/>
          <w:bCs/>
          <w:color w:val="002060"/>
          <w:sz w:val="28"/>
          <w:szCs w:val="28"/>
        </w:rPr>
      </w:pPr>
      <w:r w:rsidRPr="00944522">
        <w:rPr>
          <w:rFonts w:ascii="Arial" w:hAnsi="Arial" w:cs="Arial"/>
          <w:b/>
          <w:bCs/>
          <w:color w:val="002060"/>
          <w:sz w:val="28"/>
          <w:szCs w:val="28"/>
        </w:rPr>
        <w:t>Allergies</w:t>
      </w:r>
    </w:p>
    <w:p w14:paraId="71A55BF0" w14:textId="77777777" w:rsidR="006113A9" w:rsidRDefault="006113A9" w:rsidP="006113A9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  <w:r w:rsidRPr="00944522">
        <w:rPr>
          <w:rFonts w:ascii="Arial" w:hAnsi="Arial" w:cs="Arial"/>
          <w:szCs w:val="22"/>
        </w:rPr>
        <w:t>${</w:t>
      </w:r>
      <w:r w:rsidRPr="00944522">
        <w:rPr>
          <w:rFonts w:ascii="Arial" w:hAnsi="Arial" w:cs="Arial"/>
          <w:szCs w:val="22"/>
          <w:shd w:val="clear" w:color="auto" w:fill="FFFFFF"/>
        </w:rPr>
        <w:t>allergies}</w:t>
      </w:r>
    </w:p>
    <w:p w14:paraId="6FC5045D" w14:textId="77777777" w:rsidR="006113A9" w:rsidRDefault="006113A9" w:rsidP="006113A9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p w14:paraId="74455F7D" w14:textId="77777777" w:rsidR="006113A9" w:rsidRDefault="006113A9" w:rsidP="006113A9">
      <w:pPr>
        <w:spacing w:line="320" w:lineRule="exact"/>
        <w:rPr>
          <w:rFonts w:ascii="Arial" w:hAnsi="Arial" w:cs="Arial"/>
          <w:szCs w:val="22"/>
          <w:shd w:val="clear" w:color="auto" w:fill="FFFFFF"/>
        </w:rPr>
      </w:pP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111"/>
      </w:tblGrid>
      <w:tr w:rsidR="006113A9" w:rsidRPr="00944522" w14:paraId="0D66E607" w14:textId="77777777" w:rsidTr="00745C5B"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46D3A6B" w14:textId="77777777" w:rsidR="006113A9" w:rsidRPr="00944522" w:rsidRDefault="006113A9" w:rsidP="00745C5B">
            <w:pPr>
              <w:jc w:val="center"/>
              <w:rPr>
                <w:rFonts w:ascii="Arial" w:hAnsi="Arial" w:cs="Arial"/>
                <w:b/>
              </w:rPr>
            </w:pPr>
            <w:r w:rsidRPr="00944522">
              <w:rPr>
                <w:rFonts w:ascii="Arial" w:eastAsia="Calibri" w:hAnsi="Arial" w:cs="Arial"/>
                <w:b/>
                <w:color w:val="FFFFFF" w:themeColor="background1"/>
                <w:sz w:val="24"/>
              </w:rPr>
              <w:t>To be completed by the Hospital Data Team</w:t>
            </w:r>
          </w:p>
        </w:tc>
      </w:tr>
      <w:tr w:rsidR="006113A9" w:rsidRPr="00944522" w14:paraId="3BF2CB6A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35523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decision to refer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FB35" w14:textId="77777777" w:rsidR="006113A9" w:rsidRPr="00944522" w:rsidRDefault="006113A9" w:rsidP="00745C5B">
            <w:pPr>
              <w:rPr>
                <w:rFonts w:ascii="Arial" w:eastAsia="Calibri" w:hAnsi="Arial" w:cs="Arial"/>
              </w:rPr>
            </w:pPr>
          </w:p>
        </w:tc>
      </w:tr>
      <w:tr w:rsidR="006113A9" w:rsidRPr="00944522" w14:paraId="105FAFE6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26CF5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EFD5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6D985EA8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BC539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Date of earliest offered appointment (if different to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FE2B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5BF1D96E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4453A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Specify reason if not seen at earliest offered appointment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6EA7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7742340B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F25DA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Periods of unavailability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14AD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5CB72ABA" w14:textId="77777777" w:rsidTr="00745C5B">
        <w:trPr>
          <w:trHeight w:val="126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38C4C" w14:textId="77777777" w:rsidR="006113A9" w:rsidRPr="00CC13F7" w:rsidRDefault="006113A9" w:rsidP="00745C5B">
            <w:pPr>
              <w:rPr>
                <w:rFonts w:ascii="Arial" w:eastAsia="Calibri" w:hAnsi="Arial" w:cs="Arial"/>
                <w:b/>
                <w:bCs/>
              </w:rPr>
            </w:pPr>
            <w:r w:rsidRPr="00CC13F7">
              <w:rPr>
                <w:rFonts w:ascii="Arial" w:hAnsi="Arial" w:cs="Arial"/>
                <w:b/>
                <w:bCs/>
              </w:rPr>
              <w:t>Booking number (UBRN)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4A7" w14:textId="77777777" w:rsidR="006113A9" w:rsidRPr="00944522" w:rsidRDefault="006113A9" w:rsidP="00745C5B">
            <w:pPr>
              <w:rPr>
                <w:rFonts w:ascii="Arial" w:hAnsi="Arial" w:cs="Arial"/>
                <w:b/>
                <w:sz w:val="32"/>
                <w:szCs w:val="20"/>
              </w:rPr>
            </w:pPr>
          </w:p>
        </w:tc>
      </w:tr>
      <w:tr w:rsidR="006113A9" w:rsidRPr="00944522" w14:paraId="5F6C459C" w14:textId="77777777" w:rsidTr="00745C5B">
        <w:trPr>
          <w:trHeight w:val="12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EF650" w14:textId="61FAA5E6" w:rsidR="006113A9" w:rsidRPr="002A70FE" w:rsidRDefault="006113A9" w:rsidP="00745C5B">
            <w:pPr>
              <w:rPr>
                <w:rFonts w:ascii="Arial" w:hAnsi="Arial" w:cs="Arial"/>
                <w:b/>
                <w:bCs/>
                <w:szCs w:val="22"/>
              </w:rPr>
            </w:pP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Final diagnosis: Malignant  </w:t>
            </w:r>
            <w:r w:rsidR="005322B3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2B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322B3">
              <w:rPr>
                <w:rFonts w:ascii="Arial" w:hAnsi="Arial" w:cs="Arial"/>
                <w:szCs w:val="22"/>
              </w:rPr>
            </w:r>
            <w:r w:rsidR="005322B3">
              <w:rPr>
                <w:rFonts w:ascii="Arial" w:hAnsi="Arial" w:cs="Arial"/>
                <w:szCs w:val="22"/>
              </w:rPr>
              <w:fldChar w:fldCharType="separate"/>
            </w:r>
            <w:r w:rsidR="005322B3">
              <w:rPr>
                <w:rFonts w:ascii="Arial" w:hAnsi="Arial" w:cs="Arial"/>
                <w:szCs w:val="22"/>
              </w:rPr>
              <w:fldChar w:fldCharType="end"/>
            </w:r>
            <w:r w:rsidRPr="002A70FE">
              <w:rPr>
                <w:rFonts w:ascii="Arial" w:hAnsi="Arial" w:cs="Arial"/>
                <w:b/>
                <w:bCs/>
                <w:szCs w:val="22"/>
              </w:rPr>
              <w:t xml:space="preserve">   Benign  </w:t>
            </w:r>
            <w:r w:rsidR="005322B3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2B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5322B3">
              <w:rPr>
                <w:rFonts w:ascii="Arial" w:hAnsi="Arial" w:cs="Arial"/>
                <w:szCs w:val="22"/>
              </w:rPr>
            </w:r>
            <w:r w:rsidR="005322B3">
              <w:rPr>
                <w:rFonts w:ascii="Arial" w:hAnsi="Arial" w:cs="Arial"/>
                <w:szCs w:val="22"/>
              </w:rPr>
              <w:fldChar w:fldCharType="separate"/>
            </w:r>
            <w:r w:rsidR="005322B3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7B756E6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2F8D9E9B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670A6D1C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1608ABFB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65BA89BB" w14:textId="77777777" w:rsidR="006113A9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4042CB10" w14:textId="77777777" w:rsidR="006113A9" w:rsidRDefault="006113A9" w:rsidP="006113A9">
      <w:pPr>
        <w:spacing w:before="0" w:after="200" w:line="276" w:lineRule="auto"/>
        <w:rPr>
          <w:rFonts w:ascii="Arial" w:eastAsia="Arial" w:hAnsi="Arial" w:cs="Arial"/>
          <w:b/>
          <w:bCs/>
          <w:sz w:val="24"/>
          <w:u w:val="thick"/>
          <w:lang w:val="en-US" w:eastAsia="en-US"/>
        </w:rPr>
      </w:pPr>
      <w:r>
        <w:rPr>
          <w:u w:val="thick"/>
        </w:rPr>
        <w:br w:type="page"/>
      </w:r>
    </w:p>
    <w:p w14:paraId="5D74EF84" w14:textId="77777777" w:rsidR="006113A9" w:rsidRDefault="006113A9" w:rsidP="006113A9">
      <w:pPr>
        <w:pStyle w:val="Heading1"/>
        <w:spacing w:before="230"/>
        <w:ind w:left="1647" w:right="2024"/>
        <w:jc w:val="center"/>
      </w:pPr>
      <w:r>
        <w:rPr>
          <w:u w:val="thick"/>
        </w:rPr>
        <w:lastRenderedPageBreak/>
        <w:t>Summary</w:t>
      </w:r>
      <w:r>
        <w:rPr>
          <w:spacing w:val="-8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NICE</w:t>
      </w:r>
      <w:r>
        <w:rPr>
          <w:spacing w:val="-1"/>
          <w:u w:val="thick"/>
        </w:rPr>
        <w:t xml:space="preserve"> </w:t>
      </w:r>
      <w:r>
        <w:rPr>
          <w:u w:val="thick"/>
        </w:rPr>
        <w:t>2015</w:t>
      </w:r>
      <w:r>
        <w:rPr>
          <w:spacing w:val="-1"/>
          <w:u w:val="thick"/>
        </w:rPr>
        <w:t xml:space="preserve"> </w:t>
      </w:r>
      <w:r>
        <w:rPr>
          <w:u w:val="thick"/>
        </w:rPr>
        <w:t>Suspected Cancer</w:t>
      </w:r>
      <w:r>
        <w:rPr>
          <w:spacing w:val="1"/>
          <w:u w:val="thick"/>
        </w:rPr>
        <w:t xml:space="preserve"> </w:t>
      </w:r>
      <w:r>
        <w:rPr>
          <w:u w:val="thick"/>
        </w:rPr>
        <w:t>Guidelines</w:t>
      </w:r>
    </w:p>
    <w:p w14:paraId="6A157876" w14:textId="77777777" w:rsidR="006113A9" w:rsidRDefault="006113A9" w:rsidP="006113A9"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7492"/>
      </w:tblGrid>
      <w:tr w:rsidR="006113A9" w14:paraId="2DD663E8" w14:textId="77777777" w:rsidTr="00745C5B">
        <w:trPr>
          <w:trHeight w:val="273"/>
        </w:trPr>
        <w:tc>
          <w:tcPr>
            <w:tcW w:w="9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BB3B14" w14:textId="77777777" w:rsidR="006113A9" w:rsidRDefault="006113A9" w:rsidP="00745C5B">
            <w:pPr>
              <w:pStyle w:val="TableParagraph"/>
              <w:spacing w:before="7" w:line="246" w:lineRule="exact"/>
              <w:ind w:left="112"/>
            </w:pPr>
            <w:r>
              <w:rPr>
                <w:color w:val="FFFFFF"/>
              </w:rPr>
              <w:t>Renal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tract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cancer</w:t>
            </w:r>
          </w:p>
        </w:tc>
      </w:tr>
      <w:tr w:rsidR="006113A9" w14:paraId="297F8E83" w14:textId="77777777" w:rsidTr="00745C5B">
        <w:trPr>
          <w:trHeight w:val="251"/>
        </w:trPr>
        <w:tc>
          <w:tcPr>
            <w:tcW w:w="9924" w:type="dxa"/>
            <w:gridSpan w:val="2"/>
            <w:tcBorders>
              <w:top w:val="nil"/>
            </w:tcBorders>
            <w:shd w:val="clear" w:color="auto" w:fill="A6A6A6"/>
          </w:tcPr>
          <w:p w14:paraId="14C37581" w14:textId="77777777" w:rsidR="006113A9" w:rsidRDefault="006113A9" w:rsidP="00745C5B">
            <w:pPr>
              <w:pStyle w:val="TableParagraph"/>
              <w:spacing w:line="232" w:lineRule="exact"/>
            </w:pPr>
            <w:r>
              <w:t>Bladder/renal</w:t>
            </w:r>
            <w:r>
              <w:rPr>
                <w:spacing w:val="-5"/>
              </w:rPr>
              <w:t xml:space="preserve"> </w:t>
            </w:r>
            <w:r>
              <w:t>tract</w:t>
            </w:r>
            <w:r>
              <w:rPr>
                <w:spacing w:val="-2"/>
              </w:rPr>
              <w:t xml:space="preserve"> </w:t>
            </w:r>
            <w:r>
              <w:t>cancer</w:t>
            </w:r>
          </w:p>
        </w:tc>
      </w:tr>
      <w:tr w:rsidR="006113A9" w14:paraId="774027A3" w14:textId="77777777" w:rsidTr="00745C5B">
        <w:trPr>
          <w:trHeight w:val="506"/>
        </w:trPr>
        <w:tc>
          <w:tcPr>
            <w:tcW w:w="9924" w:type="dxa"/>
            <w:gridSpan w:val="2"/>
          </w:tcPr>
          <w:p w14:paraId="1D8AF75B" w14:textId="77777777" w:rsidR="006113A9" w:rsidRDefault="006113A9" w:rsidP="00745C5B">
            <w:pPr>
              <w:pStyle w:val="TableParagraph"/>
              <w:spacing w:line="252" w:lineRule="exact"/>
            </w:pPr>
            <w:r>
              <w:t xml:space="preserve">The age threshold for both visible and nonvisible </w:t>
            </w:r>
            <w:proofErr w:type="spellStart"/>
            <w:r>
              <w:t>haematuria</w:t>
            </w:r>
            <w:proofErr w:type="spellEnd"/>
            <w:r>
              <w:t xml:space="preserve"> has been raised. Remember that</w:t>
            </w:r>
            <w:r>
              <w:rPr>
                <w:spacing w:val="1"/>
              </w:rPr>
              <w:t xml:space="preserve"> </w:t>
            </w:r>
            <w:proofErr w:type="spellStart"/>
            <w:r>
              <w:t>haematuria</w:t>
            </w:r>
            <w:proofErr w:type="spellEnd"/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feature of</w:t>
            </w:r>
            <w:r>
              <w:rPr>
                <w:spacing w:val="1"/>
              </w:rPr>
              <w:t xml:space="preserve"> </w:t>
            </w:r>
            <w:r>
              <w:t>prostate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endometrial</w:t>
            </w:r>
            <w:r>
              <w:rPr>
                <w:spacing w:val="-2"/>
              </w:rPr>
              <w:t xml:space="preserve"> </w:t>
            </w:r>
            <w:r>
              <w:t>cancer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bladder/renal</w:t>
            </w:r>
            <w:r>
              <w:rPr>
                <w:spacing w:val="-2"/>
              </w:rPr>
              <w:t xml:space="preserve"> </w:t>
            </w:r>
            <w:r>
              <w:t>cancer.</w:t>
            </w:r>
          </w:p>
        </w:tc>
      </w:tr>
      <w:tr w:rsidR="006113A9" w14:paraId="21F2362A" w14:textId="77777777" w:rsidTr="00745C5B">
        <w:trPr>
          <w:trHeight w:val="1296"/>
        </w:trPr>
        <w:tc>
          <w:tcPr>
            <w:tcW w:w="2432" w:type="dxa"/>
          </w:tcPr>
          <w:p w14:paraId="733D804A" w14:textId="77777777" w:rsidR="006113A9" w:rsidRDefault="006113A9" w:rsidP="00745C5B">
            <w:pPr>
              <w:pStyle w:val="TableParagraph"/>
              <w:ind w:right="693"/>
            </w:pPr>
            <w:r>
              <w:t>Refer via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</w:p>
        </w:tc>
        <w:tc>
          <w:tcPr>
            <w:tcW w:w="7492" w:type="dxa"/>
          </w:tcPr>
          <w:p w14:paraId="196F7C43" w14:textId="77777777" w:rsidR="006113A9" w:rsidRDefault="006113A9" w:rsidP="00745C5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ind w:right="241"/>
            </w:pPr>
            <w:r>
              <w:t xml:space="preserve">Aged ≥45y and have unexplained visible </w:t>
            </w:r>
            <w:proofErr w:type="spellStart"/>
            <w:r>
              <w:t>haematuria</w:t>
            </w:r>
            <w:proofErr w:type="spellEnd"/>
            <w:r>
              <w:t xml:space="preserve"> without UTI or</w:t>
            </w:r>
            <w:r>
              <w:rPr>
                <w:spacing w:val="1"/>
              </w:rPr>
              <w:t xml:space="preserve"> </w:t>
            </w:r>
            <w:r>
              <w:t>visible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haematuria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that persists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recurs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successful</w:t>
            </w:r>
            <w:r>
              <w:rPr>
                <w:spacing w:val="-5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UTI</w:t>
            </w:r>
            <w:r>
              <w:rPr>
                <w:spacing w:val="-2"/>
              </w:rPr>
              <w:t xml:space="preserve"> </w:t>
            </w:r>
            <w:r>
              <w:t>(?</w:t>
            </w:r>
            <w:r>
              <w:rPr>
                <w:spacing w:val="-2"/>
              </w:rPr>
              <w:t xml:space="preserve"> </w:t>
            </w:r>
            <w:r>
              <w:t>bladder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renal</w:t>
            </w:r>
            <w:r>
              <w:rPr>
                <w:spacing w:val="-1"/>
              </w:rPr>
              <w:t xml:space="preserve"> </w:t>
            </w:r>
            <w:r>
              <w:t>cancer).</w:t>
            </w:r>
          </w:p>
          <w:p w14:paraId="64FEE709" w14:textId="77777777" w:rsidR="006113A9" w:rsidRDefault="006113A9" w:rsidP="00745C5B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54" w:lineRule="exact"/>
              <w:ind w:right="174"/>
            </w:pPr>
            <w:r>
              <w:t xml:space="preserve">Aged ≥60y with unexplained non-visible </w:t>
            </w:r>
            <w:proofErr w:type="spellStart"/>
            <w:r>
              <w:t>haematuria</w:t>
            </w:r>
            <w:proofErr w:type="spellEnd"/>
            <w:r>
              <w:t xml:space="preserve"> and either dysuria</w:t>
            </w:r>
            <w:r>
              <w:rPr>
                <w:spacing w:val="-59"/>
              </w:rPr>
              <w:t xml:space="preserve"> </w:t>
            </w:r>
            <w:r>
              <w:t>or raised blood white cell count</w:t>
            </w:r>
            <w:r>
              <w:rPr>
                <w:spacing w:val="-2"/>
              </w:rPr>
              <w:t xml:space="preserve"> </w:t>
            </w:r>
            <w:r>
              <w:t>(?</w:t>
            </w:r>
            <w:r>
              <w:rPr>
                <w:spacing w:val="-2"/>
              </w:rPr>
              <w:t xml:space="preserve"> </w:t>
            </w:r>
            <w:r>
              <w:t>bladder</w:t>
            </w:r>
            <w:r>
              <w:rPr>
                <w:spacing w:val="-1"/>
              </w:rPr>
              <w:t xml:space="preserve"> </w:t>
            </w:r>
            <w:r>
              <w:t>cancer).</w:t>
            </w:r>
          </w:p>
        </w:tc>
      </w:tr>
      <w:tr w:rsidR="006113A9" w14:paraId="6B32433C" w14:textId="77777777" w:rsidTr="00745C5B">
        <w:trPr>
          <w:trHeight w:val="520"/>
        </w:trPr>
        <w:tc>
          <w:tcPr>
            <w:tcW w:w="2432" w:type="dxa"/>
          </w:tcPr>
          <w:p w14:paraId="6414A054" w14:textId="77777777" w:rsidR="006113A9" w:rsidRDefault="006113A9" w:rsidP="00745C5B">
            <w:pPr>
              <w:pStyle w:val="TableParagraph"/>
              <w:spacing w:line="254" w:lineRule="exact"/>
              <w:ind w:right="301"/>
            </w:pPr>
            <w:r>
              <w:t>Consider non urgent</w:t>
            </w:r>
            <w:r>
              <w:rPr>
                <w:spacing w:val="-59"/>
              </w:rPr>
              <w:t xml:space="preserve"> </w:t>
            </w:r>
            <w:r>
              <w:t>referral</w:t>
            </w:r>
          </w:p>
        </w:tc>
        <w:tc>
          <w:tcPr>
            <w:tcW w:w="7492" w:type="dxa"/>
          </w:tcPr>
          <w:p w14:paraId="0657A3C4" w14:textId="77777777" w:rsidR="006113A9" w:rsidRDefault="006113A9" w:rsidP="00745C5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54" w:lineRule="exact"/>
              <w:ind w:right="727"/>
            </w:pPr>
            <w:r>
              <w:t>Aged ≥60y with recurrent or persistent UTI that is unexplained (?</w:t>
            </w:r>
            <w:r>
              <w:rPr>
                <w:spacing w:val="-59"/>
              </w:rPr>
              <w:t xml:space="preserve"> </w:t>
            </w:r>
            <w:r>
              <w:t>bladder cancer).</w:t>
            </w:r>
          </w:p>
        </w:tc>
      </w:tr>
    </w:tbl>
    <w:p w14:paraId="024A3502" w14:textId="77777777" w:rsidR="006113A9" w:rsidRDefault="006113A9" w:rsidP="006113A9">
      <w:pPr>
        <w:pStyle w:val="BodyText"/>
        <w:spacing w:before="1" w:after="1"/>
        <w:rPr>
          <w:rFonts w:ascii="Arial"/>
          <w:b/>
          <w:sz w:val="1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475"/>
      </w:tblGrid>
      <w:tr w:rsidR="006113A9" w14:paraId="7E7FAA8F" w14:textId="77777777" w:rsidTr="00745C5B">
        <w:trPr>
          <w:trHeight w:val="271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E049E4" w14:textId="77777777" w:rsidR="006113A9" w:rsidRDefault="006113A9" w:rsidP="00745C5B">
            <w:pPr>
              <w:pStyle w:val="TableParagraph"/>
              <w:spacing w:before="7" w:line="244" w:lineRule="exact"/>
              <w:ind w:left="112"/>
            </w:pPr>
            <w:r>
              <w:rPr>
                <w:color w:val="FFFFFF"/>
              </w:rPr>
              <w:t>Male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cancers</w:t>
            </w:r>
          </w:p>
        </w:tc>
      </w:tr>
      <w:tr w:rsidR="006113A9" w14:paraId="7C64D160" w14:textId="77777777" w:rsidTr="00745C5B">
        <w:trPr>
          <w:trHeight w:val="254"/>
        </w:trPr>
        <w:tc>
          <w:tcPr>
            <w:tcW w:w="9923" w:type="dxa"/>
            <w:gridSpan w:val="2"/>
            <w:tcBorders>
              <w:top w:val="nil"/>
            </w:tcBorders>
            <w:shd w:val="clear" w:color="auto" w:fill="A6A6A6"/>
          </w:tcPr>
          <w:p w14:paraId="02BF351A" w14:textId="4CCF5C71" w:rsidR="006113A9" w:rsidRDefault="006113A9" w:rsidP="00745C5B">
            <w:pPr>
              <w:pStyle w:val="TableParagraph"/>
              <w:spacing w:line="234" w:lineRule="exact"/>
            </w:pPr>
            <w:r>
              <w:t>Prostate</w:t>
            </w:r>
            <w:r>
              <w:rPr>
                <w:spacing w:val="-1"/>
              </w:rPr>
              <w:t xml:space="preserve"> </w:t>
            </w:r>
            <w:r>
              <w:t>cancer</w:t>
            </w:r>
            <w:r w:rsidR="00A340C2">
              <w:t xml:space="preserve"> (see separate form)</w:t>
            </w:r>
          </w:p>
        </w:tc>
      </w:tr>
      <w:tr w:rsidR="006113A9" w14:paraId="4EEFAAA1" w14:textId="77777777" w:rsidTr="00745C5B">
        <w:trPr>
          <w:trHeight w:val="534"/>
        </w:trPr>
        <w:tc>
          <w:tcPr>
            <w:tcW w:w="2448" w:type="dxa"/>
          </w:tcPr>
          <w:p w14:paraId="42C15327" w14:textId="77777777" w:rsidR="006113A9" w:rsidRDefault="006113A9" w:rsidP="00745C5B">
            <w:pPr>
              <w:pStyle w:val="TableParagraph"/>
              <w:ind w:right="709"/>
            </w:pPr>
            <w:r>
              <w:t>Refer via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</w:p>
        </w:tc>
        <w:tc>
          <w:tcPr>
            <w:tcW w:w="7475" w:type="dxa"/>
          </w:tcPr>
          <w:p w14:paraId="0D9FD2B7" w14:textId="77777777" w:rsidR="006113A9" w:rsidRDefault="006113A9" w:rsidP="00745C5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65" w:lineRule="exact"/>
            </w:pPr>
            <w:r>
              <w:t>Prostate</w:t>
            </w:r>
            <w:r>
              <w:rPr>
                <w:spacing w:val="-4"/>
              </w:rPr>
              <w:t xml:space="preserve"> </w:t>
            </w:r>
            <w:r>
              <w:t>feels</w:t>
            </w:r>
            <w:r>
              <w:rPr>
                <w:spacing w:val="-4"/>
              </w:rPr>
              <w:t xml:space="preserve"> </w:t>
            </w:r>
            <w:r>
              <w:t>malignant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digital</w:t>
            </w:r>
            <w:r>
              <w:rPr>
                <w:spacing w:val="-5"/>
              </w:rPr>
              <w:t xml:space="preserve"> </w:t>
            </w:r>
            <w:r>
              <w:t>rectal examination</w:t>
            </w:r>
            <w:r>
              <w:rPr>
                <w:spacing w:val="-2"/>
              </w:rPr>
              <w:t xml:space="preserve"> </w:t>
            </w:r>
            <w:r>
              <w:t>(DRE)</w:t>
            </w:r>
          </w:p>
          <w:p w14:paraId="47637E43" w14:textId="77777777" w:rsidR="006113A9" w:rsidRDefault="006113A9" w:rsidP="00745C5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469"/>
              </w:tabs>
              <w:spacing w:line="250" w:lineRule="exact"/>
            </w:pPr>
            <w:r>
              <w:t>PSA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age-specific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range.</w:t>
            </w:r>
          </w:p>
        </w:tc>
      </w:tr>
      <w:tr w:rsidR="006113A9" w14:paraId="7DDFDB07" w14:textId="77777777" w:rsidTr="00745C5B">
        <w:trPr>
          <w:trHeight w:val="1310"/>
        </w:trPr>
        <w:tc>
          <w:tcPr>
            <w:tcW w:w="2448" w:type="dxa"/>
          </w:tcPr>
          <w:p w14:paraId="5B71B79B" w14:textId="77777777" w:rsidR="006113A9" w:rsidRDefault="006113A9" w:rsidP="00745C5B">
            <w:pPr>
              <w:pStyle w:val="TableParagraph"/>
              <w:ind w:right="154"/>
            </w:pPr>
            <w:r>
              <w:t>Consider DRE and</w:t>
            </w:r>
            <w:r>
              <w:rPr>
                <w:spacing w:val="1"/>
              </w:rPr>
              <w:t xml:space="preserve"> </w:t>
            </w:r>
            <w:r>
              <w:t>PSA test to assess for</w:t>
            </w:r>
            <w:r>
              <w:rPr>
                <w:spacing w:val="-59"/>
              </w:rPr>
              <w:t xml:space="preserve"> </w:t>
            </w:r>
            <w:r>
              <w:t>prostate cancer in</w:t>
            </w:r>
            <w:r>
              <w:rPr>
                <w:spacing w:val="1"/>
              </w:rPr>
              <w:t xml:space="preserve"> </w:t>
            </w:r>
            <w:r>
              <w:t>men</w:t>
            </w:r>
            <w:r>
              <w:rPr>
                <w:spacing w:val="-1"/>
              </w:rPr>
              <w:t xml:space="preserve"> </w:t>
            </w:r>
            <w:r>
              <w:t>with:</w:t>
            </w:r>
          </w:p>
        </w:tc>
        <w:tc>
          <w:tcPr>
            <w:tcW w:w="7475" w:type="dxa"/>
          </w:tcPr>
          <w:p w14:paraId="349D9C56" w14:textId="77777777" w:rsidR="006113A9" w:rsidRDefault="006113A9" w:rsidP="00745C5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ind w:right="199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lower urinary</w:t>
            </w:r>
            <w:r>
              <w:rPr>
                <w:spacing w:val="-2"/>
              </w:rPr>
              <w:t xml:space="preserve"> </w:t>
            </w:r>
            <w:r>
              <w:t>tract</w:t>
            </w:r>
            <w:r>
              <w:rPr>
                <w:spacing w:val="-3"/>
              </w:rPr>
              <w:t xml:space="preserve"> </w:t>
            </w:r>
            <w:r>
              <w:t>symptoms</w:t>
            </w:r>
            <w:r>
              <w:rPr>
                <w:spacing w:val="-3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nocturia,</w:t>
            </w:r>
            <w:r>
              <w:rPr>
                <w:spacing w:val="-1"/>
              </w:rPr>
              <w:t xml:space="preserve"> </w:t>
            </w:r>
            <w:r>
              <w:t>urinary</w:t>
            </w:r>
            <w:r>
              <w:rPr>
                <w:spacing w:val="-5"/>
              </w:rPr>
              <w:t xml:space="preserve"> </w:t>
            </w:r>
            <w:r>
              <w:t>frequency,</w:t>
            </w:r>
            <w:r>
              <w:rPr>
                <w:spacing w:val="-58"/>
              </w:rPr>
              <w:t xml:space="preserve"> </w:t>
            </w:r>
            <w:r>
              <w:t>hesitancy,</w:t>
            </w:r>
            <w:r>
              <w:rPr>
                <w:spacing w:val="1"/>
              </w:rPr>
              <w:t xml:space="preserve"> </w:t>
            </w:r>
            <w:r>
              <w:t>urgency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retention.</w:t>
            </w:r>
          </w:p>
          <w:p w14:paraId="1D835FB8" w14:textId="77777777" w:rsidR="006113A9" w:rsidRDefault="006113A9" w:rsidP="00745C5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68" w:lineRule="exact"/>
            </w:pPr>
            <w:r>
              <w:t>Erectile</w:t>
            </w:r>
            <w:r>
              <w:rPr>
                <w:spacing w:val="-3"/>
              </w:rPr>
              <w:t xml:space="preserve"> </w:t>
            </w:r>
            <w:r>
              <w:t>dysfunction.</w:t>
            </w:r>
          </w:p>
          <w:p w14:paraId="53FBCC77" w14:textId="77777777" w:rsidR="006113A9" w:rsidRDefault="006113A9" w:rsidP="00745C5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52" w:lineRule="exact"/>
              <w:ind w:right="406"/>
            </w:pPr>
            <w:r>
              <w:t>Visible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haematuria</w:t>
            </w:r>
            <w:proofErr w:type="spellEnd"/>
            <w:r>
              <w:rPr>
                <w:spacing w:val="-4"/>
              </w:rPr>
              <w:t xml:space="preserve"> </w:t>
            </w:r>
            <w:r>
              <w:t>(in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absence</w:t>
            </w:r>
            <w:r>
              <w:rPr>
                <w:spacing w:val="-2"/>
              </w:rPr>
              <w:t xml:space="preserve"> </w:t>
            </w:r>
            <w:r>
              <w:t>of UTI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resolving/</w:t>
            </w:r>
            <w:r>
              <w:rPr>
                <w:spacing w:val="-1"/>
              </w:rPr>
              <w:t xml:space="preserve"> </w:t>
            </w:r>
            <w:r>
              <w:t>recurring</w:t>
            </w:r>
            <w:r>
              <w:rPr>
                <w:spacing w:val="-58"/>
              </w:rPr>
              <w:t xml:space="preserve"> </w:t>
            </w:r>
            <w:r>
              <w:t>after successful</w:t>
            </w:r>
            <w:r>
              <w:rPr>
                <w:spacing w:val="-3"/>
              </w:rPr>
              <w:t xml:space="preserve"> </w:t>
            </w:r>
            <w:r>
              <w:t>treatment).</w:t>
            </w:r>
          </w:p>
        </w:tc>
      </w:tr>
      <w:tr w:rsidR="006113A9" w14:paraId="007B62CC" w14:textId="77777777" w:rsidTr="00745C5B">
        <w:trPr>
          <w:trHeight w:val="251"/>
        </w:trPr>
        <w:tc>
          <w:tcPr>
            <w:tcW w:w="9923" w:type="dxa"/>
            <w:gridSpan w:val="2"/>
            <w:shd w:val="clear" w:color="auto" w:fill="A6A6A6"/>
          </w:tcPr>
          <w:p w14:paraId="0FE287AB" w14:textId="77777777" w:rsidR="006113A9" w:rsidRDefault="006113A9" w:rsidP="00745C5B">
            <w:pPr>
              <w:pStyle w:val="TableParagraph"/>
              <w:spacing w:line="232" w:lineRule="exact"/>
              <w:rPr>
                <w:rFonts w:ascii="Arial"/>
                <w:i/>
              </w:rPr>
            </w:pPr>
            <w:r>
              <w:t>Testicular cancer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Peak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age 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onset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30-34y</w:t>
            </w:r>
          </w:p>
        </w:tc>
      </w:tr>
      <w:tr w:rsidR="006113A9" w14:paraId="174A3373" w14:textId="77777777" w:rsidTr="00745C5B">
        <w:trPr>
          <w:trHeight w:val="505"/>
        </w:trPr>
        <w:tc>
          <w:tcPr>
            <w:tcW w:w="2448" w:type="dxa"/>
          </w:tcPr>
          <w:p w14:paraId="1889DE04" w14:textId="77777777" w:rsidR="006113A9" w:rsidRDefault="006113A9" w:rsidP="00745C5B">
            <w:pPr>
              <w:pStyle w:val="TableParagraph"/>
              <w:spacing w:line="252" w:lineRule="exact"/>
              <w:ind w:right="709"/>
            </w:pPr>
            <w:r>
              <w:t>Refer via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</w:p>
        </w:tc>
        <w:tc>
          <w:tcPr>
            <w:tcW w:w="7475" w:type="dxa"/>
          </w:tcPr>
          <w:p w14:paraId="7C16F1E1" w14:textId="77777777" w:rsidR="006113A9" w:rsidRDefault="006113A9" w:rsidP="00745C5B">
            <w:pPr>
              <w:pStyle w:val="TableParagraph"/>
              <w:ind w:left="108"/>
            </w:pPr>
            <w:r>
              <w:t>Non-painful</w:t>
            </w:r>
            <w:r>
              <w:rPr>
                <w:spacing w:val="-3"/>
              </w:rPr>
              <w:t xml:space="preserve"> </w:t>
            </w:r>
            <w:r>
              <w:t>enlargement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shape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texture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testis.</w:t>
            </w:r>
          </w:p>
        </w:tc>
      </w:tr>
      <w:tr w:rsidR="006113A9" w14:paraId="6A4545E4" w14:textId="77777777" w:rsidTr="00745C5B">
        <w:trPr>
          <w:trHeight w:val="760"/>
        </w:trPr>
        <w:tc>
          <w:tcPr>
            <w:tcW w:w="2448" w:type="dxa"/>
          </w:tcPr>
          <w:p w14:paraId="14A47176" w14:textId="77777777" w:rsidR="006113A9" w:rsidRDefault="006113A9" w:rsidP="00745C5B">
            <w:pPr>
              <w:pStyle w:val="TableParagraph"/>
              <w:spacing w:line="250" w:lineRule="exact"/>
            </w:pPr>
            <w:r>
              <w:t>Consider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2"/>
              </w:rPr>
              <w:t xml:space="preserve"> </w:t>
            </w:r>
            <w:r>
              <w:t>access</w:t>
            </w:r>
          </w:p>
          <w:p w14:paraId="03A17591" w14:textId="77777777" w:rsidR="006113A9" w:rsidRDefault="006113A9" w:rsidP="00745C5B">
            <w:pPr>
              <w:pStyle w:val="TableParagraph"/>
              <w:spacing w:line="252" w:lineRule="exact"/>
              <w:ind w:right="159"/>
            </w:pPr>
            <w:r>
              <w:t>USS as part of clinical</w:t>
            </w:r>
            <w:r>
              <w:rPr>
                <w:spacing w:val="-60"/>
              </w:rPr>
              <w:t xml:space="preserve"> </w:t>
            </w:r>
            <w:r>
              <w:t>reassessment</w:t>
            </w:r>
          </w:p>
        </w:tc>
        <w:tc>
          <w:tcPr>
            <w:tcW w:w="7475" w:type="dxa"/>
          </w:tcPr>
          <w:p w14:paraId="6427E9E8" w14:textId="77777777" w:rsidR="006113A9" w:rsidRDefault="006113A9" w:rsidP="00745C5B">
            <w:pPr>
              <w:pStyle w:val="TableParagraph"/>
              <w:spacing w:line="250" w:lineRule="exact"/>
              <w:ind w:left="108"/>
            </w:pPr>
            <w:r>
              <w:t>Unexplained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persistent</w:t>
            </w:r>
            <w:r>
              <w:rPr>
                <w:spacing w:val="-3"/>
              </w:rPr>
              <w:t xml:space="preserve"> </w:t>
            </w:r>
            <w:r>
              <w:t>testicular</w:t>
            </w:r>
            <w:r>
              <w:rPr>
                <w:spacing w:val="-4"/>
              </w:rPr>
              <w:t xml:space="preserve"> </w:t>
            </w:r>
            <w:r>
              <w:t>symptoms</w:t>
            </w:r>
          </w:p>
        </w:tc>
      </w:tr>
      <w:tr w:rsidR="006113A9" w14:paraId="0812712C" w14:textId="77777777" w:rsidTr="00745C5B">
        <w:trPr>
          <w:trHeight w:val="251"/>
        </w:trPr>
        <w:tc>
          <w:tcPr>
            <w:tcW w:w="9923" w:type="dxa"/>
            <w:gridSpan w:val="2"/>
            <w:shd w:val="clear" w:color="auto" w:fill="A6A6A6"/>
          </w:tcPr>
          <w:p w14:paraId="7E972925" w14:textId="77777777" w:rsidR="006113A9" w:rsidRDefault="006113A9" w:rsidP="00745C5B">
            <w:pPr>
              <w:pStyle w:val="TableParagraph"/>
              <w:spacing w:line="232" w:lineRule="exact"/>
            </w:pPr>
            <w:r>
              <w:t>Penile</w:t>
            </w:r>
            <w:r>
              <w:rPr>
                <w:spacing w:val="-1"/>
              </w:rPr>
              <w:t xml:space="preserve"> </w:t>
            </w:r>
            <w:r>
              <w:t>cancer</w:t>
            </w:r>
          </w:p>
        </w:tc>
      </w:tr>
      <w:tr w:rsidR="006113A9" w14:paraId="36D32C65" w14:textId="77777777" w:rsidTr="00745C5B">
        <w:trPr>
          <w:trHeight w:val="537"/>
        </w:trPr>
        <w:tc>
          <w:tcPr>
            <w:tcW w:w="2448" w:type="dxa"/>
          </w:tcPr>
          <w:p w14:paraId="468C5ADC" w14:textId="77777777" w:rsidR="006113A9" w:rsidRDefault="006113A9" w:rsidP="00745C5B">
            <w:pPr>
              <w:pStyle w:val="TableParagraph"/>
              <w:spacing w:line="242" w:lineRule="auto"/>
              <w:ind w:right="709"/>
            </w:pPr>
            <w:r>
              <w:t>Refer via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</w:p>
        </w:tc>
        <w:tc>
          <w:tcPr>
            <w:tcW w:w="7475" w:type="dxa"/>
          </w:tcPr>
          <w:p w14:paraId="11867467" w14:textId="77777777" w:rsidR="006113A9" w:rsidRDefault="006113A9" w:rsidP="00745C5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66" w:lineRule="exact"/>
            </w:pPr>
            <w:r>
              <w:t>Penile</w:t>
            </w:r>
            <w:r>
              <w:rPr>
                <w:spacing w:val="-2"/>
              </w:rPr>
              <w:t xml:space="preserve"> </w:t>
            </w:r>
            <w:r>
              <w:t>mass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ulcerated</w:t>
            </w:r>
            <w:r>
              <w:rPr>
                <w:spacing w:val="-3"/>
              </w:rPr>
              <w:t xml:space="preserve"> </w:t>
            </w:r>
            <w:r>
              <w:t>lesion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STI</w:t>
            </w:r>
            <w:r>
              <w:rPr>
                <w:spacing w:val="-3"/>
              </w:rPr>
              <w:t xml:space="preserve"> </w:t>
            </w:r>
            <w:r>
              <w:t>excluded, or</w:t>
            </w:r>
          </w:p>
          <w:p w14:paraId="6E2C5C05" w14:textId="77777777" w:rsidR="006113A9" w:rsidRDefault="006113A9" w:rsidP="00745C5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51" w:lineRule="exact"/>
            </w:pPr>
            <w:r>
              <w:t>Persistent</w:t>
            </w:r>
            <w:r>
              <w:rPr>
                <w:spacing w:val="-3"/>
              </w:rPr>
              <w:t xml:space="preserve"> </w:t>
            </w:r>
            <w:r>
              <w:t>penile</w:t>
            </w:r>
            <w:r>
              <w:rPr>
                <w:spacing w:val="-1"/>
              </w:rPr>
              <w:t xml:space="preserve"> </w:t>
            </w:r>
            <w:r>
              <w:t>lesion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treatment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STI</w:t>
            </w:r>
            <w:r>
              <w:rPr>
                <w:spacing w:val="-2"/>
              </w:rPr>
              <w:t xml:space="preserve"> </w:t>
            </w:r>
            <w:r>
              <w:t>completed.</w:t>
            </w:r>
          </w:p>
        </w:tc>
      </w:tr>
      <w:tr w:rsidR="006113A9" w14:paraId="774D90B5" w14:textId="77777777" w:rsidTr="00745C5B">
        <w:trPr>
          <w:trHeight w:val="506"/>
        </w:trPr>
        <w:tc>
          <w:tcPr>
            <w:tcW w:w="2448" w:type="dxa"/>
          </w:tcPr>
          <w:p w14:paraId="5E5AECD7" w14:textId="77777777" w:rsidR="006113A9" w:rsidRDefault="006113A9" w:rsidP="00745C5B">
            <w:pPr>
              <w:pStyle w:val="TableParagraph"/>
              <w:spacing w:line="252" w:lineRule="exact"/>
              <w:ind w:right="709"/>
            </w:pPr>
            <w:r>
              <w:t>Consider cancer</w:t>
            </w:r>
            <w:r>
              <w:rPr>
                <w:spacing w:val="-59"/>
              </w:rPr>
              <w:t xml:space="preserve"> </w:t>
            </w:r>
            <w:r>
              <w:t>pathway</w:t>
            </w:r>
            <w:r>
              <w:rPr>
                <w:spacing w:val="-2"/>
              </w:rPr>
              <w:t xml:space="preserve"> </w:t>
            </w:r>
            <w:r>
              <w:t>referral</w:t>
            </w:r>
          </w:p>
        </w:tc>
        <w:tc>
          <w:tcPr>
            <w:tcW w:w="7475" w:type="dxa"/>
          </w:tcPr>
          <w:p w14:paraId="613CDF40" w14:textId="77777777" w:rsidR="006113A9" w:rsidRDefault="006113A9" w:rsidP="00745C5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line="267" w:lineRule="exact"/>
            </w:pPr>
            <w:r>
              <w:t>Unexplained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persistent symptoms</w:t>
            </w:r>
            <w:r>
              <w:rPr>
                <w:spacing w:val="-2"/>
              </w:rPr>
              <w:t xml:space="preserve"> </w:t>
            </w:r>
            <w:r>
              <w:t>affecting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foreskin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glands.</w:t>
            </w:r>
          </w:p>
        </w:tc>
      </w:tr>
    </w:tbl>
    <w:p w14:paraId="75B5769F" w14:textId="77777777" w:rsidR="006113A9" w:rsidRDefault="006113A9" w:rsidP="006113A9"/>
    <w:p w14:paraId="4D94B02A" w14:textId="77777777" w:rsidR="006113A9" w:rsidRPr="00F21EEC" w:rsidRDefault="006113A9" w:rsidP="006113A9">
      <w:pPr>
        <w:spacing w:line="320" w:lineRule="exact"/>
        <w:rPr>
          <w:rFonts w:ascii="Arial" w:hAnsi="Arial" w:cs="Arial"/>
          <w:szCs w:val="22"/>
        </w:rPr>
      </w:pPr>
    </w:p>
    <w:p w14:paraId="78C64F0F" w14:textId="77777777" w:rsidR="00790888" w:rsidRDefault="00790888"/>
    <w:sectPr w:rsidR="00790888" w:rsidSect="009B7F81">
      <w:foot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85278" w14:textId="77777777" w:rsidR="00225A2F" w:rsidRDefault="00225A2F">
      <w:pPr>
        <w:spacing w:before="0" w:after="0"/>
      </w:pPr>
      <w:r>
        <w:separator/>
      </w:r>
    </w:p>
  </w:endnote>
  <w:endnote w:type="continuationSeparator" w:id="0">
    <w:p w14:paraId="62F10B7C" w14:textId="77777777" w:rsidR="00225A2F" w:rsidRDefault="00225A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20B0604020202020204"/>
    <w:charset w:val="00"/>
    <w:family w:val="roman"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9272" w14:textId="77777777" w:rsidR="00790888" w:rsidRPr="00554571" w:rsidRDefault="00000000" w:rsidP="007D1A52">
    <w:pPr>
      <w:pStyle w:val="Header"/>
      <w:rPr>
        <w:rFonts w:ascii="Arial" w:hAnsi="Arial" w:cs="Arial"/>
        <w:b/>
        <w:bCs/>
        <w:sz w:val="21"/>
        <w:szCs w:val="22"/>
      </w:rPr>
    </w:pPr>
    <w:r w:rsidRPr="00554571">
      <w:rPr>
        <w:rFonts w:ascii="Arial" w:hAnsi="Arial" w:cs="Arial"/>
        <w:b/>
        <w:bCs/>
        <w:sz w:val="21"/>
        <w:szCs w:val="22"/>
      </w:rPr>
      <w:t>Standardised by C the Signs</w:t>
    </w:r>
  </w:p>
  <w:p w14:paraId="10EC19B3" w14:textId="7C774B0C" w:rsidR="00790888" w:rsidRPr="0076484F" w:rsidRDefault="00000000" w:rsidP="007D1A52">
    <w:pPr>
      <w:rPr>
        <w:rFonts w:ascii="Arial" w:eastAsia="Calibri" w:hAnsi="Arial" w:cs="Arial"/>
        <w:sz w:val="20"/>
        <w:szCs w:val="21"/>
      </w:rPr>
    </w:pPr>
    <w:r w:rsidRPr="0076484F">
      <w:rPr>
        <w:rFonts w:ascii="Arial" w:eastAsia="Calibri" w:hAnsi="Arial" w:cs="Arial"/>
        <w:sz w:val="20"/>
        <w:szCs w:val="21"/>
      </w:rPr>
      <w:t>SYB ICS Cancer Alliance</w:t>
    </w:r>
    <w:r>
      <w:rPr>
        <w:rFonts w:ascii="Arial" w:eastAsia="Calibri" w:hAnsi="Arial" w:cs="Arial"/>
        <w:sz w:val="20"/>
        <w:szCs w:val="21"/>
      </w:rPr>
      <w:t xml:space="preserve"> working with </w:t>
    </w:r>
    <w:r w:rsidR="008A3C95">
      <w:rPr>
        <w:rFonts w:ascii="Arial" w:eastAsia="Calibri" w:hAnsi="Arial" w:cs="Arial"/>
        <w:sz w:val="20"/>
        <w:szCs w:val="21"/>
      </w:rPr>
      <w:t>Rotherham</w:t>
    </w:r>
    <w:r>
      <w:rPr>
        <w:rFonts w:ascii="Arial" w:eastAsia="Calibri" w:hAnsi="Arial" w:cs="Arial"/>
        <w:sz w:val="20"/>
        <w:szCs w:val="21"/>
      </w:rPr>
      <w:t>: Urology Pathway</w:t>
    </w:r>
    <w:r w:rsidRPr="0076484F">
      <w:rPr>
        <w:rFonts w:ascii="Arial" w:eastAsia="Calibri" w:hAnsi="Arial" w:cs="Arial"/>
        <w:sz w:val="20"/>
        <w:szCs w:val="21"/>
      </w:rPr>
      <w:t xml:space="preserve"> [Version </w:t>
    </w:r>
    <w:r w:rsidR="009C3C0E">
      <w:rPr>
        <w:rFonts w:ascii="Arial" w:eastAsia="Calibri" w:hAnsi="Arial" w:cs="Arial"/>
        <w:sz w:val="20"/>
        <w:szCs w:val="21"/>
      </w:rPr>
      <w:t>9</w:t>
    </w:r>
    <w:r>
      <w:rPr>
        <w:rFonts w:ascii="Arial" w:eastAsia="Calibri" w:hAnsi="Arial" w:cs="Arial"/>
        <w:sz w:val="20"/>
        <w:szCs w:val="21"/>
      </w:rPr>
      <w:t>.0</w:t>
    </w:r>
    <w:r w:rsidRPr="0076484F">
      <w:rPr>
        <w:rFonts w:ascii="Arial" w:eastAsia="Calibri" w:hAnsi="Arial" w:cs="Arial"/>
        <w:sz w:val="20"/>
        <w:szCs w:val="21"/>
      </w:rPr>
      <w:t>]</w:t>
    </w:r>
  </w:p>
  <w:p w14:paraId="4CA2AC49" w14:textId="2A83B099" w:rsidR="00790888" w:rsidRPr="00AB5BA7" w:rsidRDefault="00AB5BA7" w:rsidP="00AB5BA7">
    <w:pPr>
      <w:rPr>
        <w:rFonts w:eastAsia="Calibri"/>
        <w:sz w:val="20"/>
        <w:szCs w:val="21"/>
      </w:rPr>
    </w:pPr>
    <w:r w:rsidRPr="000941E0">
      <w:rPr>
        <w:rFonts w:eastAsia="Calibri"/>
        <w:sz w:val="20"/>
        <w:szCs w:val="21"/>
      </w:rPr>
      <w:t xml:space="preserve">[Implementation Date: </w:t>
    </w:r>
    <w:r w:rsidR="009C3C0E">
      <w:rPr>
        <w:rFonts w:eastAsia="Calibri"/>
        <w:sz w:val="20"/>
        <w:szCs w:val="21"/>
      </w:rPr>
      <w:t>March</w:t>
    </w:r>
    <w:r w:rsidRPr="000941E0">
      <w:rPr>
        <w:rFonts w:eastAsia="Calibri"/>
        <w:sz w:val="20"/>
        <w:szCs w:val="21"/>
      </w:rPr>
      <w:t xml:space="preserve"> 202</w:t>
    </w:r>
    <w:r w:rsidR="00A340C2">
      <w:rPr>
        <w:rFonts w:eastAsia="Calibri"/>
        <w:sz w:val="20"/>
        <w:szCs w:val="21"/>
      </w:rPr>
      <w:t>5</w:t>
    </w:r>
    <w:r w:rsidRPr="000941E0">
      <w:rPr>
        <w:rFonts w:eastAsia="Calibri"/>
        <w:sz w:val="20"/>
        <w:szCs w:val="21"/>
      </w:rPr>
      <w:t xml:space="preserve">/Review Date: </w:t>
    </w:r>
    <w:r w:rsidR="009C3C0E">
      <w:rPr>
        <w:rFonts w:eastAsia="Calibri"/>
        <w:sz w:val="20"/>
        <w:szCs w:val="21"/>
      </w:rPr>
      <w:t>March</w:t>
    </w:r>
    <w:r w:rsidRPr="000941E0">
      <w:rPr>
        <w:rFonts w:eastAsia="Calibri"/>
        <w:sz w:val="20"/>
        <w:szCs w:val="21"/>
      </w:rPr>
      <w:t xml:space="preserve"> 202</w:t>
    </w:r>
    <w:r w:rsidR="00A340C2">
      <w:rPr>
        <w:rFonts w:eastAsia="Calibri"/>
        <w:sz w:val="20"/>
        <w:szCs w:val="21"/>
      </w:rPr>
      <w:t>6</w:t>
    </w:r>
    <w:r w:rsidRPr="000941E0">
      <w:rPr>
        <w:rFonts w:eastAsia="Calibri"/>
        <w:sz w:val="20"/>
        <w:szCs w:val="21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D427" w14:textId="77777777" w:rsidR="00225A2F" w:rsidRDefault="00225A2F">
      <w:pPr>
        <w:spacing w:before="0" w:after="0"/>
      </w:pPr>
      <w:r>
        <w:separator/>
      </w:r>
    </w:p>
  </w:footnote>
  <w:footnote w:type="continuationSeparator" w:id="0">
    <w:p w14:paraId="11E3598A" w14:textId="77777777" w:rsidR="00225A2F" w:rsidRDefault="00225A2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DC4"/>
    <w:multiLevelType w:val="hybridMultilevel"/>
    <w:tmpl w:val="DB24B04E"/>
    <w:lvl w:ilvl="0" w:tplc="578E6A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2861B7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07DA8890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62BAE932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4" w:tplc="E090AC1C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63842EC8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6" w:tplc="207C7F76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7" w:tplc="75081F72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8" w:tplc="C9486D6C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FD74F2"/>
    <w:multiLevelType w:val="hybridMultilevel"/>
    <w:tmpl w:val="55D2D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6546"/>
    <w:multiLevelType w:val="hybridMultilevel"/>
    <w:tmpl w:val="33B28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12ECB"/>
    <w:multiLevelType w:val="hybridMultilevel"/>
    <w:tmpl w:val="5AD4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F1DFC"/>
    <w:multiLevelType w:val="hybridMultilevel"/>
    <w:tmpl w:val="2DCEADE6"/>
    <w:lvl w:ilvl="0" w:tplc="C972C47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64FC34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E28A7608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3" w:tplc="9538F07E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4" w:tplc="A642D022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5" w:tplc="2CEEF4CA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6" w:tplc="718EE722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7" w:tplc="9F481926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8" w:tplc="0AF83834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71E3832"/>
    <w:multiLevelType w:val="hybridMultilevel"/>
    <w:tmpl w:val="3B92D320"/>
    <w:lvl w:ilvl="0" w:tplc="30DA885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2AF8AA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2" w:tplc="5E22BBF8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3" w:tplc="ADE48474">
      <w:numFmt w:val="bullet"/>
      <w:lvlText w:val="•"/>
      <w:lvlJc w:val="left"/>
      <w:pPr>
        <w:ind w:left="2566" w:hanging="361"/>
      </w:pPr>
      <w:rPr>
        <w:rFonts w:hint="default"/>
        <w:lang w:val="en-US" w:eastAsia="en-US" w:bidi="ar-SA"/>
      </w:rPr>
    </w:lvl>
    <w:lvl w:ilvl="4" w:tplc="DAA6C196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5" w:tplc="3ABE0D6A">
      <w:numFmt w:val="bullet"/>
      <w:lvlText w:val="•"/>
      <w:lvlJc w:val="left"/>
      <w:pPr>
        <w:ind w:left="3971" w:hanging="361"/>
      </w:pPr>
      <w:rPr>
        <w:rFonts w:hint="default"/>
        <w:lang w:val="en-US" w:eastAsia="en-US" w:bidi="ar-SA"/>
      </w:rPr>
    </w:lvl>
    <w:lvl w:ilvl="6" w:tplc="E604DEC6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7" w:tplc="F3E68286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8" w:tplc="D980A1CE">
      <w:numFmt w:val="bullet"/>
      <w:lvlText w:val="•"/>
      <w:lvlJc w:val="left"/>
      <w:pPr>
        <w:ind w:left="607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D3A2585"/>
    <w:multiLevelType w:val="hybridMultilevel"/>
    <w:tmpl w:val="A8C4026E"/>
    <w:lvl w:ilvl="0" w:tplc="5D3A0A18">
      <w:start w:val="70"/>
      <w:numFmt w:val="bullet"/>
      <w:lvlText w:val="-"/>
      <w:lvlJc w:val="left"/>
      <w:pPr>
        <w:ind w:left="467" w:hanging="360"/>
      </w:pPr>
      <w:rPr>
        <w:rFonts w:ascii="Arial" w:eastAsia="Arial M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0DBE5744"/>
    <w:multiLevelType w:val="hybridMultilevel"/>
    <w:tmpl w:val="4D94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742A9"/>
    <w:multiLevelType w:val="hybridMultilevel"/>
    <w:tmpl w:val="F9141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E351A"/>
    <w:multiLevelType w:val="hybridMultilevel"/>
    <w:tmpl w:val="7AF6B9AE"/>
    <w:lvl w:ilvl="0" w:tplc="E6C25D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8BE6EAE"/>
    <w:multiLevelType w:val="hybridMultilevel"/>
    <w:tmpl w:val="844011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B6940CC"/>
    <w:multiLevelType w:val="multilevel"/>
    <w:tmpl w:val="320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744737"/>
    <w:multiLevelType w:val="hybridMultilevel"/>
    <w:tmpl w:val="9CE0D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282A"/>
    <w:multiLevelType w:val="hybridMultilevel"/>
    <w:tmpl w:val="03505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68BF"/>
    <w:multiLevelType w:val="multilevel"/>
    <w:tmpl w:val="7DF4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A0B96"/>
    <w:multiLevelType w:val="hybridMultilevel"/>
    <w:tmpl w:val="32287AC8"/>
    <w:lvl w:ilvl="0" w:tplc="AEB6FA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71ED44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019037F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E1EEFA20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4" w:tplc="3B466F8C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AD483EA2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6" w:tplc="3634FAA2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7" w:tplc="E07A4AE8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8" w:tplc="10CCD2BE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32F502B"/>
    <w:multiLevelType w:val="hybridMultilevel"/>
    <w:tmpl w:val="977A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852A6"/>
    <w:multiLevelType w:val="hybridMultilevel"/>
    <w:tmpl w:val="DD14E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E1E9F"/>
    <w:multiLevelType w:val="hybridMultilevel"/>
    <w:tmpl w:val="BD18F6DC"/>
    <w:lvl w:ilvl="0" w:tplc="0E6A567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112C8BE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A7F855A4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3" w:tplc="E16A653A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4" w:tplc="F2FC7170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5" w:tplc="682008C4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6" w:tplc="8946E4E0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7" w:tplc="F796D04C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8" w:tplc="6BEA4FDC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39AF3CAD"/>
    <w:multiLevelType w:val="hybridMultilevel"/>
    <w:tmpl w:val="1486B5D6"/>
    <w:lvl w:ilvl="0" w:tplc="80523D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FF0000"/>
        <w:w w:val="99"/>
        <w:sz w:val="20"/>
        <w:szCs w:val="20"/>
        <w:lang w:val="en-US" w:eastAsia="en-US" w:bidi="ar-SA"/>
      </w:rPr>
    </w:lvl>
    <w:lvl w:ilvl="1" w:tplc="505A2310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2" w:tplc="71460104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 w:tplc="61D458A6">
      <w:numFmt w:val="bullet"/>
      <w:lvlText w:val="•"/>
      <w:lvlJc w:val="left"/>
      <w:pPr>
        <w:ind w:left="3123" w:hanging="360"/>
      </w:pPr>
      <w:rPr>
        <w:rFonts w:hint="default"/>
        <w:lang w:val="en-US" w:eastAsia="en-US" w:bidi="ar-SA"/>
      </w:rPr>
    </w:lvl>
    <w:lvl w:ilvl="4" w:tplc="4D3C45D2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5" w:tplc="1868B3A8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6" w:tplc="D2767B12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7" w:tplc="E60ACE1C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8" w:tplc="957EA7E6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C1E0E65"/>
    <w:multiLevelType w:val="hybridMultilevel"/>
    <w:tmpl w:val="6088C0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E7CFA"/>
    <w:multiLevelType w:val="hybridMultilevel"/>
    <w:tmpl w:val="E7E01004"/>
    <w:lvl w:ilvl="0" w:tplc="B2969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D7188C"/>
    <w:multiLevelType w:val="hybridMultilevel"/>
    <w:tmpl w:val="CDA4C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B5D76"/>
    <w:multiLevelType w:val="hybridMultilevel"/>
    <w:tmpl w:val="898888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3DC"/>
    <w:multiLevelType w:val="hybridMultilevel"/>
    <w:tmpl w:val="F172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CE4"/>
    <w:multiLevelType w:val="hybridMultilevel"/>
    <w:tmpl w:val="6088C0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7602EC"/>
    <w:multiLevelType w:val="multilevel"/>
    <w:tmpl w:val="A11C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AD398C"/>
    <w:multiLevelType w:val="hybridMultilevel"/>
    <w:tmpl w:val="D0E0A93A"/>
    <w:lvl w:ilvl="0" w:tplc="96FCB06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226AF2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210894FC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3" w:tplc="1458E3D0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4" w:tplc="2AAA0032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5" w:tplc="BD5AB864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6" w:tplc="4984A972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7" w:tplc="FA505E48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8" w:tplc="84B8E7DE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8641E3A"/>
    <w:multiLevelType w:val="hybridMultilevel"/>
    <w:tmpl w:val="DCB0EB08"/>
    <w:lvl w:ilvl="0" w:tplc="461877A2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025198D"/>
    <w:multiLevelType w:val="multilevel"/>
    <w:tmpl w:val="FE1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B2197F"/>
    <w:multiLevelType w:val="hybridMultilevel"/>
    <w:tmpl w:val="AEA8F050"/>
    <w:lvl w:ilvl="0" w:tplc="EAB6F5A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3665AB0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 w:tplc="9F5AD336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  <w:lvl w:ilvl="3" w:tplc="611867CA"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4" w:tplc="2C7050E2"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5" w:tplc="8340C4BA"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6" w:tplc="8BB40E52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7" w:tplc="E04690A6">
      <w:numFmt w:val="bullet"/>
      <w:lvlText w:val="•"/>
      <w:lvlJc w:val="left"/>
      <w:pPr>
        <w:ind w:left="5363" w:hanging="361"/>
      </w:pPr>
      <w:rPr>
        <w:rFonts w:hint="default"/>
        <w:lang w:val="en-US" w:eastAsia="en-US" w:bidi="ar-SA"/>
      </w:rPr>
    </w:lvl>
    <w:lvl w:ilvl="8" w:tplc="B0F4331C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7238251E"/>
    <w:multiLevelType w:val="hybridMultilevel"/>
    <w:tmpl w:val="35C2C55C"/>
    <w:lvl w:ilvl="0" w:tplc="E97010D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9987DC0">
      <w:numFmt w:val="bullet"/>
      <w:lvlText w:val="•"/>
      <w:lvlJc w:val="left"/>
      <w:pPr>
        <w:ind w:left="1162" w:hanging="361"/>
      </w:pPr>
      <w:rPr>
        <w:rFonts w:hint="default"/>
        <w:lang w:val="en-US" w:eastAsia="en-US" w:bidi="ar-SA"/>
      </w:rPr>
    </w:lvl>
    <w:lvl w:ilvl="2" w:tplc="976CA378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3" w:tplc="A36290C6">
      <w:numFmt w:val="bullet"/>
      <w:lvlText w:val="•"/>
      <w:lvlJc w:val="left"/>
      <w:pPr>
        <w:ind w:left="2566" w:hanging="361"/>
      </w:pPr>
      <w:rPr>
        <w:rFonts w:hint="default"/>
        <w:lang w:val="en-US" w:eastAsia="en-US" w:bidi="ar-SA"/>
      </w:rPr>
    </w:lvl>
    <w:lvl w:ilvl="4" w:tplc="71509C5C">
      <w:numFmt w:val="bullet"/>
      <w:lvlText w:val="•"/>
      <w:lvlJc w:val="left"/>
      <w:pPr>
        <w:ind w:left="3268" w:hanging="361"/>
      </w:pPr>
      <w:rPr>
        <w:rFonts w:hint="default"/>
        <w:lang w:val="en-US" w:eastAsia="en-US" w:bidi="ar-SA"/>
      </w:rPr>
    </w:lvl>
    <w:lvl w:ilvl="5" w:tplc="09A20700">
      <w:numFmt w:val="bullet"/>
      <w:lvlText w:val="•"/>
      <w:lvlJc w:val="left"/>
      <w:pPr>
        <w:ind w:left="3971" w:hanging="361"/>
      </w:pPr>
      <w:rPr>
        <w:rFonts w:hint="default"/>
        <w:lang w:val="en-US" w:eastAsia="en-US" w:bidi="ar-SA"/>
      </w:rPr>
    </w:lvl>
    <w:lvl w:ilvl="6" w:tplc="F854631C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7" w:tplc="824AB5C6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8" w:tplc="FB301E3A">
      <w:numFmt w:val="bullet"/>
      <w:lvlText w:val="•"/>
      <w:lvlJc w:val="left"/>
      <w:pPr>
        <w:ind w:left="6077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44259AE"/>
    <w:multiLevelType w:val="hybridMultilevel"/>
    <w:tmpl w:val="1CEAC0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634473"/>
    <w:multiLevelType w:val="hybridMultilevel"/>
    <w:tmpl w:val="8942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82223">
    <w:abstractNumId w:val="9"/>
  </w:num>
  <w:num w:numId="2" w16cid:durableId="855770689">
    <w:abstractNumId w:val="10"/>
  </w:num>
  <w:num w:numId="3" w16cid:durableId="238835392">
    <w:abstractNumId w:val="21"/>
  </w:num>
  <w:num w:numId="4" w16cid:durableId="1458640151">
    <w:abstractNumId w:val="2"/>
  </w:num>
  <w:num w:numId="5" w16cid:durableId="1172061555">
    <w:abstractNumId w:val="25"/>
  </w:num>
  <w:num w:numId="6" w16cid:durableId="457723527">
    <w:abstractNumId w:val="20"/>
  </w:num>
  <w:num w:numId="7" w16cid:durableId="1388798502">
    <w:abstractNumId w:val="32"/>
  </w:num>
  <w:num w:numId="8" w16cid:durableId="80374243">
    <w:abstractNumId w:val="23"/>
  </w:num>
  <w:num w:numId="9" w16cid:durableId="109210053">
    <w:abstractNumId w:val="16"/>
  </w:num>
  <w:num w:numId="10" w16cid:durableId="1866937294">
    <w:abstractNumId w:val="8"/>
  </w:num>
  <w:num w:numId="11" w16cid:durableId="799880686">
    <w:abstractNumId w:val="7"/>
  </w:num>
  <w:num w:numId="12" w16cid:durableId="704335194">
    <w:abstractNumId w:val="3"/>
  </w:num>
  <w:num w:numId="13" w16cid:durableId="706025293">
    <w:abstractNumId w:val="28"/>
  </w:num>
  <w:num w:numId="14" w16cid:durableId="566309336">
    <w:abstractNumId w:val="33"/>
  </w:num>
  <w:num w:numId="15" w16cid:durableId="2044137635">
    <w:abstractNumId w:val="22"/>
  </w:num>
  <w:num w:numId="16" w16cid:durableId="1947617814">
    <w:abstractNumId w:val="11"/>
  </w:num>
  <w:num w:numId="17" w16cid:durableId="2022003161">
    <w:abstractNumId w:val="14"/>
  </w:num>
  <w:num w:numId="18" w16cid:durableId="978388196">
    <w:abstractNumId w:val="26"/>
  </w:num>
  <w:num w:numId="19" w16cid:durableId="1101730055">
    <w:abstractNumId w:val="29"/>
  </w:num>
  <w:num w:numId="20" w16cid:durableId="1528786748">
    <w:abstractNumId w:val="13"/>
  </w:num>
  <w:num w:numId="21" w16cid:durableId="651913862">
    <w:abstractNumId w:val="27"/>
  </w:num>
  <w:num w:numId="22" w16cid:durableId="2006931020">
    <w:abstractNumId w:val="30"/>
  </w:num>
  <w:num w:numId="23" w16cid:durableId="1968965901">
    <w:abstractNumId w:val="4"/>
  </w:num>
  <w:num w:numId="24" w16cid:durableId="1511026208">
    <w:abstractNumId w:val="18"/>
  </w:num>
  <w:num w:numId="25" w16cid:durableId="526676926">
    <w:abstractNumId w:val="5"/>
  </w:num>
  <w:num w:numId="26" w16cid:durableId="312299914">
    <w:abstractNumId w:val="31"/>
  </w:num>
  <w:num w:numId="27" w16cid:durableId="1617757483">
    <w:abstractNumId w:val="24"/>
  </w:num>
  <w:num w:numId="28" w16cid:durableId="1868593550">
    <w:abstractNumId w:val="19"/>
  </w:num>
  <w:num w:numId="29" w16cid:durableId="255334937">
    <w:abstractNumId w:val="15"/>
  </w:num>
  <w:num w:numId="30" w16cid:durableId="2010523218">
    <w:abstractNumId w:val="0"/>
  </w:num>
  <w:num w:numId="31" w16cid:durableId="1489403454">
    <w:abstractNumId w:val="17"/>
  </w:num>
  <w:num w:numId="32" w16cid:durableId="1938294482">
    <w:abstractNumId w:val="12"/>
  </w:num>
  <w:num w:numId="33" w16cid:durableId="1688487357">
    <w:abstractNumId w:val="1"/>
  </w:num>
  <w:num w:numId="34" w16cid:durableId="1803770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A9"/>
    <w:rsid w:val="00041737"/>
    <w:rsid w:val="0005230C"/>
    <w:rsid w:val="000774AF"/>
    <w:rsid w:val="000A5E07"/>
    <w:rsid w:val="00225A2F"/>
    <w:rsid w:val="002356FF"/>
    <w:rsid w:val="00236B80"/>
    <w:rsid w:val="002C64BC"/>
    <w:rsid w:val="00305DB3"/>
    <w:rsid w:val="00471D8F"/>
    <w:rsid w:val="00476257"/>
    <w:rsid w:val="004936BC"/>
    <w:rsid w:val="004A6B20"/>
    <w:rsid w:val="00504A3D"/>
    <w:rsid w:val="00521F9F"/>
    <w:rsid w:val="005322B3"/>
    <w:rsid w:val="00565D5B"/>
    <w:rsid w:val="00593E40"/>
    <w:rsid w:val="006113A9"/>
    <w:rsid w:val="006430C7"/>
    <w:rsid w:val="00693E0D"/>
    <w:rsid w:val="007661E1"/>
    <w:rsid w:val="00790888"/>
    <w:rsid w:val="007974D4"/>
    <w:rsid w:val="008A3C95"/>
    <w:rsid w:val="008F4920"/>
    <w:rsid w:val="00911A2A"/>
    <w:rsid w:val="009B73A0"/>
    <w:rsid w:val="009B7F81"/>
    <w:rsid w:val="009C3C0E"/>
    <w:rsid w:val="009C78CE"/>
    <w:rsid w:val="009F60FF"/>
    <w:rsid w:val="00A301ED"/>
    <w:rsid w:val="00A340C2"/>
    <w:rsid w:val="00AB5BA7"/>
    <w:rsid w:val="00AD332C"/>
    <w:rsid w:val="00B03700"/>
    <w:rsid w:val="00B07CC8"/>
    <w:rsid w:val="00B12FD1"/>
    <w:rsid w:val="00DF0B5B"/>
    <w:rsid w:val="00E346C9"/>
    <w:rsid w:val="00E618E5"/>
    <w:rsid w:val="00E85A89"/>
    <w:rsid w:val="00EB1A1C"/>
    <w:rsid w:val="00EB270D"/>
    <w:rsid w:val="00E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02B01"/>
  <w15:chartTrackingRefBased/>
  <w15:docId w15:val="{B4DBE7FF-D2F2-4D43-B585-E22FD48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113A9"/>
    <w:pPr>
      <w:spacing w:before="120" w:after="120"/>
    </w:pPr>
    <w:rPr>
      <w:rFonts w:ascii="Calibri" w:eastAsia="Times New Roman" w:hAnsi="Calibri" w:cs="Times New Roman"/>
      <w:sz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113A9"/>
    <w:pPr>
      <w:widowControl w:val="0"/>
      <w:autoSpaceDE w:val="0"/>
      <w:autoSpaceDN w:val="0"/>
      <w:spacing w:before="36" w:after="0"/>
      <w:ind w:left="103"/>
      <w:outlineLvl w:val="0"/>
    </w:pPr>
    <w:rPr>
      <w:rFonts w:ascii="Arial" w:eastAsia="Arial" w:hAnsi="Arial" w:cs="Arial"/>
      <w:b/>
      <w:bCs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3A9"/>
    <w:rPr>
      <w:rFonts w:ascii="Arial" w:eastAsia="Arial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3A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13A9"/>
    <w:rPr>
      <w:rFonts w:ascii="Calibri" w:eastAsia="Times New Roman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13A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13A9"/>
    <w:rPr>
      <w:rFonts w:ascii="Calibri" w:eastAsia="Times New Roman" w:hAnsi="Calibri" w:cs="Times New Roman"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3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A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113A9"/>
    <w:pPr>
      <w:ind w:left="720"/>
      <w:contextualSpacing/>
    </w:pPr>
  </w:style>
  <w:style w:type="paragraph" w:customStyle="1" w:styleId="Default">
    <w:name w:val="Default"/>
    <w:uiPriority w:val="99"/>
    <w:rsid w:val="006113A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6113A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113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13A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113A9"/>
    <w:rPr>
      <w:sz w:val="22"/>
      <w:szCs w:val="22"/>
    </w:rPr>
  </w:style>
  <w:style w:type="character" w:customStyle="1" w:styleId="Tablelabels">
    <w:name w:val="Table labels"/>
    <w:rsid w:val="006113A9"/>
    <w:rPr>
      <w:rFonts w:ascii="Arial" w:hAnsi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6113A9"/>
    <w:rPr>
      <w:color w:val="808080"/>
    </w:rPr>
  </w:style>
  <w:style w:type="paragraph" w:customStyle="1" w:styleId="xmsonormal">
    <w:name w:val="x_msonormal"/>
    <w:basedOn w:val="Normal"/>
    <w:rsid w:val="006113A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6113A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6113A9"/>
    <w:pPr>
      <w:widowControl w:val="0"/>
      <w:autoSpaceDE w:val="0"/>
      <w:autoSpaceDN w:val="0"/>
      <w:spacing w:before="0" w:after="0"/>
    </w:pPr>
    <w:rPr>
      <w:rFonts w:ascii="Arial MT" w:eastAsia="Arial MT" w:hAnsi="Arial MT" w:cs="Arial MT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113A9"/>
    <w:rPr>
      <w:rFonts w:ascii="Arial MT" w:eastAsia="Arial MT" w:hAnsi="Arial MT" w:cs="Arial MT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113A9"/>
    <w:pPr>
      <w:widowControl w:val="0"/>
      <w:autoSpaceDE w:val="0"/>
      <w:autoSpaceDN w:val="0"/>
      <w:spacing w:before="0" w:after="0"/>
      <w:ind w:left="107"/>
    </w:pPr>
    <w:rPr>
      <w:rFonts w:ascii="Arial MT" w:eastAsia="Arial MT" w:hAnsi="Arial MT" w:cs="Arial MT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9E6FC73434E46BE689530D734CEA9" ma:contentTypeVersion="17" ma:contentTypeDescription="Create a new document." ma:contentTypeScope="" ma:versionID="4dba8318733031835c42917e598a142a">
  <xsd:schema xmlns:xsd="http://www.w3.org/2001/XMLSchema" xmlns:xs="http://www.w3.org/2001/XMLSchema" xmlns:p="http://schemas.microsoft.com/office/2006/metadata/properties" xmlns:ns1="http://schemas.microsoft.com/sharepoint/v3" xmlns:ns2="60d67024-c8c5-4b11-b374-83d3db52bf78" xmlns:ns3="c1fe6e3c-b0d6-4540-89a6-eb67b7867d4e" targetNamespace="http://schemas.microsoft.com/office/2006/metadata/properties" ma:root="true" ma:fieldsID="2b613e20bc88969c3e29db6a4601abee" ns1:_="" ns2:_="" ns3:_="">
    <xsd:import namespace="http://schemas.microsoft.com/sharepoint/v3"/>
    <xsd:import namespace="60d67024-c8c5-4b11-b374-83d3db52bf78"/>
    <xsd:import namespace="c1fe6e3c-b0d6-4540-89a6-eb67b7867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67024-c8c5-4b11-b374-83d3db52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6e3c-b0d6-4540-89a6-eb67b7867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e735cc-3062-4384-9dac-9a4d3bab5025}" ma:internalName="TaxCatchAll" ma:showField="CatchAllData" ma:web="c1fe6e3c-b0d6-4540-89a6-eb67b7867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d67024-c8c5-4b11-b374-83d3db52bf78">
      <Terms xmlns="http://schemas.microsoft.com/office/infopath/2007/PartnerControls"/>
    </lcf76f155ced4ddcb4097134ff3c332f>
    <TaxCatchAll xmlns="c1fe6e3c-b0d6-4540-89a6-eb67b7867d4e" xsi:nil="true"/>
    <_ip_UnifiedCompliancePolicyProperties xmlns="http://schemas.microsoft.com/sharepoint/v3" xsi:nil="true"/>
    <Notes xmlns="60d67024-c8c5-4b11-b374-83d3db52bf78" xsi:nil="true"/>
  </documentManagement>
</p:properties>
</file>

<file path=customXml/itemProps1.xml><?xml version="1.0" encoding="utf-8"?>
<ds:datastoreItem xmlns:ds="http://schemas.openxmlformats.org/officeDocument/2006/customXml" ds:itemID="{CDB665A2-DD67-42E9-9E92-D844B74F19C4}"/>
</file>

<file path=customXml/itemProps2.xml><?xml version="1.0" encoding="utf-8"?>
<ds:datastoreItem xmlns:ds="http://schemas.openxmlformats.org/officeDocument/2006/customXml" ds:itemID="{93A1D1FC-F864-4FA1-8861-9E9B1F0D0C39}"/>
</file>

<file path=customXml/itemProps3.xml><?xml version="1.0" encoding="utf-8"?>
<ds:datastoreItem xmlns:ds="http://schemas.openxmlformats.org/officeDocument/2006/customXml" ds:itemID="{81AB940F-AB4B-4E85-99F3-8D448FC80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Payling</dc:creator>
  <cp:keywords/>
  <dc:description/>
  <cp:lastModifiedBy>Miles Payling</cp:lastModifiedBy>
  <cp:revision>4</cp:revision>
  <dcterms:created xsi:type="dcterms:W3CDTF">2025-01-19T17:09:00Z</dcterms:created>
  <dcterms:modified xsi:type="dcterms:W3CDTF">2025-03-26T15:31:00Z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0x0101009319E6FC73434E46BE689530D734CEA9</vt:lpwstr>
  </property>
</Properties>
</file>